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83C42" w:rsidRPr="004052DB" w:rsidRDefault="00E32332" w:rsidP="00383C42">
      <w:pPr>
        <w:spacing w:before="120" w:line="276" w:lineRule="auto"/>
        <w:contextualSpacing/>
        <w:rPr>
          <w:rFonts w:ascii="Montserrat" w:hAnsi="Montserrat" w:cs="Times New Roman"/>
          <w:lang w:val="tr-TR"/>
        </w:rPr>
      </w:pPr>
      <w:r w:rsidRPr="004052DB">
        <w:rPr>
          <w:rFonts w:ascii="Montserrat" w:hAnsi="Montserrat" w:cs="Times New Roman"/>
          <w:b/>
          <w:noProof/>
          <w:lang w:val="tr-TR" w:eastAsia="tr-TR"/>
        </w:rPr>
        <mc:AlternateContent>
          <mc:Choice Requires="wps">
            <w:drawing>
              <wp:anchor distT="0" distB="0" distL="114300" distR="114300" simplePos="0" relativeHeight="251658240" behindDoc="0" locked="0" layoutInCell="1" allowOverlap="1" wp14:anchorId="03C6C407" wp14:editId="7B5AE57B">
                <wp:simplePos x="0" y="0"/>
                <wp:positionH relativeFrom="column">
                  <wp:posOffset>-850900</wp:posOffset>
                </wp:positionH>
                <wp:positionV relativeFrom="paragraph">
                  <wp:posOffset>-838200</wp:posOffset>
                </wp:positionV>
                <wp:extent cx="7734300" cy="11010900"/>
                <wp:effectExtent l="0" t="0" r="0" b="0"/>
                <wp:wrapNone/>
                <wp:docPr id="33" name="Rectangle 33"/>
                <wp:cNvGraphicFramePr/>
                <a:graphic xmlns:a="http://schemas.openxmlformats.org/drawingml/2006/main">
                  <a:graphicData uri="http://schemas.microsoft.com/office/word/2010/wordprocessingShape">
                    <wps:wsp>
                      <wps:cNvSpPr/>
                      <wps:spPr>
                        <a:xfrm>
                          <a:off x="0" y="0"/>
                          <a:ext cx="7734300" cy="11010900"/>
                        </a:xfrm>
                        <a:prstGeom prst="rect">
                          <a:avLst/>
                        </a:prstGeom>
                        <a:solidFill>
                          <a:srgbClr val="180E5E"/>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loKlavuzu"/>
                              <w:tblW w:w="922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0"/>
                            </w:tblGrid>
                            <w:tr w:rsidR="00696C1A" w:rsidRPr="00471D76" w:rsidTr="00391D53">
                              <w:tc>
                                <w:tcPr>
                                  <w:tcW w:w="9220" w:type="dxa"/>
                                </w:tcPr>
                                <w:p w:rsidR="00696C1A" w:rsidRPr="004052DB" w:rsidRDefault="00696C1A" w:rsidP="00291729">
                                  <w:pPr>
                                    <w:pStyle w:val="AralkYok"/>
                                    <w:rPr>
                                      <w:rFonts w:ascii="Montserrat" w:eastAsiaTheme="majorEastAsia" w:hAnsi="Montserrat" w:cstheme="minorHAnsi"/>
                                      <w:b/>
                                      <w:bCs/>
                                      <w:color w:val="92CDDC" w:themeColor="accent5" w:themeTint="99"/>
                                      <w:sz w:val="72"/>
                                      <w:szCs w:val="72"/>
                                    </w:rPr>
                                  </w:pPr>
                                  <w:r w:rsidRPr="004052DB">
                                    <w:rPr>
                                      <w:rFonts w:ascii="Montserrat" w:eastAsiaTheme="majorEastAsia" w:hAnsi="Montserrat" w:cstheme="minorHAnsi"/>
                                      <w:b/>
                                      <w:bCs/>
                                      <w:color w:val="92CDDC" w:themeColor="accent5" w:themeTint="99"/>
                                      <w:sz w:val="72"/>
                                      <w:szCs w:val="72"/>
                                    </w:rPr>
                                    <w:t>2021 YILI</w:t>
                                  </w:r>
                                </w:p>
                                <w:p w:rsidR="00696C1A" w:rsidRPr="004052DB" w:rsidRDefault="00696C1A" w:rsidP="00291729">
                                  <w:pPr>
                                    <w:pStyle w:val="AralkYok"/>
                                    <w:rPr>
                                      <w:rFonts w:ascii="Montserrat" w:eastAsiaTheme="majorEastAsia" w:hAnsi="Montserrat" w:cstheme="minorHAnsi"/>
                                      <w:b/>
                                      <w:bCs/>
                                      <w:color w:val="92CDDC" w:themeColor="accent5" w:themeTint="99"/>
                                      <w:sz w:val="72"/>
                                      <w:szCs w:val="72"/>
                                    </w:rPr>
                                  </w:pPr>
                                  <w:r w:rsidRPr="004052DB">
                                    <w:rPr>
                                      <w:rFonts w:ascii="Montserrat" w:eastAsiaTheme="majorEastAsia" w:hAnsi="Montserrat" w:cstheme="minorHAnsi"/>
                                      <w:b/>
                                      <w:bCs/>
                                      <w:color w:val="92CDDC" w:themeColor="accent5" w:themeTint="99"/>
                                      <w:sz w:val="72"/>
                                      <w:szCs w:val="72"/>
                                    </w:rPr>
                                    <w:t>ÇALIŞMA</w:t>
                                  </w:r>
                                </w:p>
                                <w:p w:rsidR="00696C1A" w:rsidRPr="00471D76" w:rsidRDefault="00696C1A" w:rsidP="00291729">
                                  <w:pPr>
                                    <w:pStyle w:val="AralkYok"/>
                                    <w:rPr>
                                      <w:rFonts w:asciiTheme="minorHAnsi" w:eastAsiaTheme="majorEastAsia" w:hAnsiTheme="minorHAnsi" w:cstheme="minorHAnsi"/>
                                      <w:color w:val="92CDDC" w:themeColor="accent5" w:themeTint="99"/>
                                      <w:sz w:val="72"/>
                                      <w:szCs w:val="72"/>
                                    </w:rPr>
                                  </w:pPr>
                                  <w:r w:rsidRPr="004052DB">
                                    <w:rPr>
                                      <w:rFonts w:ascii="Montserrat" w:eastAsiaTheme="majorEastAsia" w:hAnsi="Montserrat" w:cstheme="minorHAnsi"/>
                                      <w:b/>
                                      <w:bCs/>
                                      <w:color w:val="92CDDC" w:themeColor="accent5" w:themeTint="99"/>
                                      <w:sz w:val="72"/>
                                      <w:szCs w:val="72"/>
                                    </w:rPr>
                                    <w:t>PROGRAMI</w:t>
                                  </w:r>
                                </w:p>
                              </w:tc>
                            </w:tr>
                          </w:tbl>
                          <w:p w:rsidR="00696C1A" w:rsidRPr="00471D76" w:rsidRDefault="00696C1A" w:rsidP="00291729">
                            <w:pPr>
                              <w:pStyle w:val="AralkYok"/>
                              <w:rPr>
                                <w:rFonts w:asciiTheme="minorHAnsi" w:eastAsiaTheme="majorEastAsia" w:hAnsiTheme="minorHAnsi" w:cstheme="minorHAnsi"/>
                                <w:color w:val="92CDDC" w:themeColor="accent5" w:themeTint="99"/>
                                <w:sz w:val="72"/>
                                <w:szCs w:val="72"/>
                              </w:rPr>
                            </w:pPr>
                          </w:p>
                          <w:p w:rsidR="00696C1A" w:rsidRPr="00471D76" w:rsidRDefault="00696C1A" w:rsidP="005F3777">
                            <w:pPr>
                              <w:pStyle w:val="AralkYok"/>
                              <w:rPr>
                                <w:rFonts w:asciiTheme="minorHAnsi" w:hAnsiTheme="minorHAnsi" w:cstheme="minorHAnsi"/>
                                <w:color w:val="92CDDC" w:themeColor="accent5" w:themeTint="99"/>
                              </w:rPr>
                            </w:pPr>
                          </w:p>
                        </w:txbxContent>
                      </wps:txbx>
                      <wps:bodyPr rot="0" spcFirstLastPara="0" vertOverflow="overflow" horzOverflow="overflow" vert="horz" wrap="square" lIns="457200" tIns="914400" rIns="914400" bIns="265176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6C407" id="Rectangle 33" o:spid="_x0000_s1026" style="position:absolute;margin-left:-67pt;margin-top:-66pt;width:609pt;height:86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" fillcolor="#180e5e" stroked="f" strokeweight="2pt">
                <v:textbox inset="36pt,1in,1in,208.8pt">
                  <w:txbxContent>
                    <w:tbl>
                      <w:tblPr>
                        <w:tblStyle w:val="TabloKlavuzu"/>
                        <w:tblW w:w="9220"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220"/>
                      </w:tblGrid>
                      <w:tr w:rsidR="00696C1A" w:rsidRPr="00471D76" w:rsidTr="00391D53">
                        <w:tc>
                          <w:tcPr>
                            <w:tcW w:w="9220" w:type="dxa"/>
                          </w:tcPr>
                          <w:p w:rsidR="00696C1A" w:rsidRPr="004052DB" w:rsidRDefault="00696C1A" w:rsidP="00291729">
                            <w:pPr>
                              <w:pStyle w:val="AralkYok"/>
                              <w:rPr>
                                <w:rFonts w:ascii="Montserrat" w:eastAsiaTheme="majorEastAsia" w:hAnsi="Montserrat" w:cstheme="minorHAnsi"/>
                                <w:b/>
                                <w:bCs/>
                                <w:color w:val="92CDDC" w:themeColor="accent5" w:themeTint="99"/>
                                <w:sz w:val="72"/>
                                <w:szCs w:val="72"/>
                              </w:rPr>
                            </w:pPr>
                            <w:r w:rsidRPr="004052DB">
                              <w:rPr>
                                <w:rFonts w:ascii="Montserrat" w:eastAsiaTheme="majorEastAsia" w:hAnsi="Montserrat" w:cstheme="minorHAnsi"/>
                                <w:b/>
                                <w:bCs/>
                                <w:color w:val="92CDDC" w:themeColor="accent5" w:themeTint="99"/>
                                <w:sz w:val="72"/>
                                <w:szCs w:val="72"/>
                              </w:rPr>
                              <w:t>2021 YILI</w:t>
                            </w:r>
                          </w:p>
                          <w:p w:rsidR="00696C1A" w:rsidRPr="004052DB" w:rsidRDefault="00696C1A" w:rsidP="00291729">
                            <w:pPr>
                              <w:pStyle w:val="AralkYok"/>
                              <w:rPr>
                                <w:rFonts w:ascii="Montserrat" w:eastAsiaTheme="majorEastAsia" w:hAnsi="Montserrat" w:cstheme="minorHAnsi"/>
                                <w:b/>
                                <w:bCs/>
                                <w:color w:val="92CDDC" w:themeColor="accent5" w:themeTint="99"/>
                                <w:sz w:val="72"/>
                                <w:szCs w:val="72"/>
                              </w:rPr>
                            </w:pPr>
                            <w:r w:rsidRPr="004052DB">
                              <w:rPr>
                                <w:rFonts w:ascii="Montserrat" w:eastAsiaTheme="majorEastAsia" w:hAnsi="Montserrat" w:cstheme="minorHAnsi"/>
                                <w:b/>
                                <w:bCs/>
                                <w:color w:val="92CDDC" w:themeColor="accent5" w:themeTint="99"/>
                                <w:sz w:val="72"/>
                                <w:szCs w:val="72"/>
                              </w:rPr>
                              <w:t>ÇALIŞMA</w:t>
                            </w:r>
                          </w:p>
                          <w:p w:rsidR="00696C1A" w:rsidRPr="00471D76" w:rsidRDefault="00696C1A" w:rsidP="00291729">
                            <w:pPr>
                              <w:pStyle w:val="AralkYok"/>
                              <w:rPr>
                                <w:rFonts w:asciiTheme="minorHAnsi" w:eastAsiaTheme="majorEastAsia" w:hAnsiTheme="minorHAnsi" w:cstheme="minorHAnsi"/>
                                <w:color w:val="92CDDC" w:themeColor="accent5" w:themeTint="99"/>
                                <w:sz w:val="72"/>
                                <w:szCs w:val="72"/>
                              </w:rPr>
                            </w:pPr>
                            <w:r w:rsidRPr="004052DB">
                              <w:rPr>
                                <w:rFonts w:ascii="Montserrat" w:eastAsiaTheme="majorEastAsia" w:hAnsi="Montserrat" w:cstheme="minorHAnsi"/>
                                <w:b/>
                                <w:bCs/>
                                <w:color w:val="92CDDC" w:themeColor="accent5" w:themeTint="99"/>
                                <w:sz w:val="72"/>
                                <w:szCs w:val="72"/>
                              </w:rPr>
                              <w:t>PROGRAMI</w:t>
                            </w:r>
                          </w:p>
                        </w:tc>
                      </w:tr>
                    </w:tbl>
                    <w:p w:rsidR="00696C1A" w:rsidRPr="00471D76" w:rsidRDefault="00696C1A" w:rsidP="00291729">
                      <w:pPr>
                        <w:pStyle w:val="AralkYok"/>
                        <w:rPr>
                          <w:rFonts w:asciiTheme="minorHAnsi" w:eastAsiaTheme="majorEastAsia" w:hAnsiTheme="minorHAnsi" w:cstheme="minorHAnsi"/>
                          <w:color w:val="92CDDC" w:themeColor="accent5" w:themeTint="99"/>
                          <w:sz w:val="72"/>
                          <w:szCs w:val="72"/>
                        </w:rPr>
                      </w:pPr>
                    </w:p>
                    <w:p w:rsidR="00696C1A" w:rsidRPr="00471D76" w:rsidRDefault="00696C1A" w:rsidP="005F3777">
                      <w:pPr>
                        <w:pStyle w:val="AralkYok"/>
                        <w:rPr>
                          <w:rFonts w:asciiTheme="minorHAnsi" w:hAnsiTheme="minorHAnsi" w:cstheme="minorHAnsi"/>
                          <w:color w:val="92CDDC" w:themeColor="accent5" w:themeTint="99"/>
                        </w:rPr>
                      </w:pPr>
                    </w:p>
                  </w:txbxContent>
                </v:textbox>
              </v:rect>
            </w:pict>
          </mc:Fallback>
        </mc:AlternateContent>
      </w:r>
      <w:proofErr w:type="gramStart"/>
      <w:r w:rsidR="00383C42" w:rsidRPr="004052DB">
        <w:rPr>
          <w:rFonts w:ascii="Montserrat" w:hAnsi="Montserrat" w:cs="Times New Roman"/>
          <w:lang w:val="tr-TR"/>
        </w:rPr>
        <w:t>ı</w:t>
      </w:r>
      <w:proofErr w:type="gramEnd"/>
    </w:p>
    <w:sdt>
      <w:sdtPr>
        <w:rPr>
          <w:rFonts w:ascii="Montserrat" w:hAnsi="Montserrat" w:cs="Times New Roman"/>
          <w:lang w:val="tr-TR"/>
        </w:rPr>
        <w:id w:val="816616471"/>
        <w:docPartObj>
          <w:docPartGallery w:val="Cover Pages"/>
          <w:docPartUnique/>
        </w:docPartObj>
      </w:sdtPr>
      <w:sdtEndPr>
        <w:rPr>
          <w:b/>
        </w:rPr>
      </w:sdtEndPr>
      <w:sdtContent>
        <w:p w:rsidR="00B27DE8" w:rsidRPr="004052DB" w:rsidRDefault="00391D53" w:rsidP="00F50E1B">
          <w:pPr>
            <w:spacing w:before="120" w:line="276" w:lineRule="auto"/>
            <w:contextualSpacing/>
            <w:rPr>
              <w:rFonts w:ascii="Montserrat" w:hAnsi="Montserrat" w:cs="Times New Roman"/>
              <w:b/>
              <w:lang w:val="tr-TR"/>
            </w:rPr>
          </w:pPr>
          <w:r w:rsidRPr="004052DB">
            <w:rPr>
              <w:rFonts w:ascii="Montserrat" w:hAnsi="Montserrat" w:cs="Times New Roman"/>
              <w:b/>
              <w:noProof/>
              <w:lang w:val="tr-TR" w:eastAsia="tr-TR"/>
            </w:rPr>
            <w:drawing>
              <wp:anchor distT="0" distB="0" distL="114300" distR="114300" simplePos="0" relativeHeight="251658241" behindDoc="0" locked="0" layoutInCell="1" allowOverlap="1" wp14:anchorId="4BF76AB9" wp14:editId="6DC60ADA">
                <wp:simplePos x="0" y="0"/>
                <wp:positionH relativeFrom="margin">
                  <wp:posOffset>-15875</wp:posOffset>
                </wp:positionH>
                <wp:positionV relativeFrom="margin">
                  <wp:posOffset>-145415</wp:posOffset>
                </wp:positionV>
                <wp:extent cx="1219200" cy="7493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1219200" cy="749300"/>
                        </a:xfrm>
                        <a:prstGeom prst="rect">
                          <a:avLst/>
                        </a:prstGeom>
                      </pic:spPr>
                    </pic:pic>
                  </a:graphicData>
                </a:graphic>
              </wp:anchor>
            </w:drawing>
          </w:r>
        </w:p>
        <w:p w:rsidR="00B27DE8" w:rsidRPr="004052DB" w:rsidRDefault="00B27DE8" w:rsidP="00580F45">
          <w:pPr>
            <w:spacing w:before="120" w:line="276" w:lineRule="auto"/>
            <w:contextualSpacing/>
            <w:jc w:val="center"/>
            <w:rPr>
              <w:rFonts w:ascii="Montserrat" w:hAnsi="Montserrat" w:cs="Times New Roman"/>
              <w:b/>
              <w:lang w:val="tr-TR"/>
            </w:rPr>
          </w:pPr>
        </w:p>
        <w:p w:rsidR="00A2264D" w:rsidRPr="004052DB" w:rsidRDefault="00391D53" w:rsidP="00580F45">
          <w:pPr>
            <w:spacing w:before="120" w:line="276" w:lineRule="auto"/>
            <w:contextualSpacing/>
            <w:jc w:val="center"/>
            <w:rPr>
              <w:rFonts w:ascii="Montserrat" w:hAnsi="Montserrat" w:cs="Times New Roman"/>
              <w:b/>
              <w:lang w:val="tr-TR"/>
            </w:rPr>
          </w:pPr>
          <w:r w:rsidRPr="004052DB">
            <w:rPr>
              <w:rFonts w:ascii="Montserrat" w:hAnsi="Montserrat" w:cs="Times New Roman"/>
              <w:b/>
              <w:noProof/>
              <w:lang w:val="tr-TR" w:eastAsia="tr-TR"/>
            </w:rPr>
            <w:drawing>
              <wp:anchor distT="0" distB="0" distL="114300" distR="114300" simplePos="0" relativeHeight="251658242" behindDoc="0" locked="0" layoutInCell="1" allowOverlap="1" wp14:anchorId="619B509E" wp14:editId="1E70AE51">
                <wp:simplePos x="0" y="0"/>
                <wp:positionH relativeFrom="margin">
                  <wp:posOffset>3819525</wp:posOffset>
                </wp:positionH>
                <wp:positionV relativeFrom="margin">
                  <wp:posOffset>-163195</wp:posOffset>
                </wp:positionV>
                <wp:extent cx="2286000" cy="685800"/>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286000" cy="685800"/>
                        </a:xfrm>
                        <a:prstGeom prst="rect">
                          <a:avLst/>
                        </a:prstGeom>
                      </pic:spPr>
                    </pic:pic>
                  </a:graphicData>
                </a:graphic>
              </wp:anchor>
            </w:drawing>
          </w:r>
          <w:r w:rsidRPr="004052DB">
            <w:rPr>
              <w:rFonts w:ascii="Montserrat" w:hAnsi="Montserrat" w:cs="Times New Roman"/>
              <w:noProof/>
              <w:lang w:val="tr-TR" w:eastAsia="tr-TR"/>
            </w:rPr>
            <w:drawing>
              <wp:anchor distT="0" distB="0" distL="114300" distR="114300" simplePos="0" relativeHeight="251658243" behindDoc="0" locked="0" layoutInCell="1" allowOverlap="1" wp14:anchorId="63DC28FF" wp14:editId="101DBB19">
                <wp:simplePos x="0" y="0"/>
                <wp:positionH relativeFrom="margin">
                  <wp:posOffset>-50165</wp:posOffset>
                </wp:positionH>
                <wp:positionV relativeFrom="margin">
                  <wp:posOffset>8091805</wp:posOffset>
                </wp:positionV>
                <wp:extent cx="1219200" cy="939800"/>
                <wp:effectExtent l="0" t="0" r="0" b="0"/>
                <wp:wrapSquare wrapText="bothSides"/>
                <wp:docPr id="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1219200" cy="939800"/>
                        </a:xfrm>
                        <a:prstGeom prst="rect">
                          <a:avLst/>
                        </a:prstGeom>
                      </pic:spPr>
                    </pic:pic>
                  </a:graphicData>
                </a:graphic>
              </wp:anchor>
            </w:drawing>
          </w:r>
          <w:r w:rsidR="00A2264D" w:rsidRPr="004052DB">
            <w:rPr>
              <w:rFonts w:ascii="Montserrat" w:hAnsi="Montserrat" w:cs="Times New Roman"/>
              <w:b/>
              <w:bCs/>
              <w:lang w:val="tr-TR"/>
            </w:rPr>
            <w:br w:type="page"/>
          </w:r>
        </w:p>
      </w:sdtContent>
    </w:sdt>
    <w:p w:rsidR="005C76DB" w:rsidRPr="004052DB" w:rsidRDefault="005C76DB" w:rsidP="00580F45">
      <w:pPr>
        <w:spacing w:before="120" w:line="276" w:lineRule="auto"/>
        <w:contextualSpacing/>
        <w:rPr>
          <w:rFonts w:ascii="Montserrat" w:hAnsi="Montserrat" w:cs="Times New Roman"/>
          <w:b/>
          <w:lang w:val="tr-TR"/>
        </w:rPr>
      </w:pPr>
      <w:r w:rsidRPr="004052DB">
        <w:rPr>
          <w:rFonts w:ascii="Montserrat" w:hAnsi="Montserrat" w:cs="Times New Roman"/>
          <w:b/>
          <w:lang w:val="tr-TR"/>
        </w:rPr>
        <w:lastRenderedPageBreak/>
        <w:t>İÇİNDEKİLER</w:t>
      </w:r>
    </w:p>
    <w:sdt>
      <w:sdtPr>
        <w:rPr>
          <w:rFonts w:ascii="Montserrat" w:eastAsiaTheme="minorHAnsi" w:hAnsi="Montserrat" w:cs="Times New Roman"/>
          <w:b w:val="0"/>
          <w:bCs w:val="0"/>
          <w:noProof/>
          <w:color w:val="auto"/>
          <w:sz w:val="22"/>
          <w:szCs w:val="22"/>
          <w:lang w:eastAsia="en-US"/>
        </w:rPr>
        <w:id w:val="-1282405966"/>
        <w:docPartObj>
          <w:docPartGallery w:val="Table of Contents"/>
          <w:docPartUnique/>
        </w:docPartObj>
      </w:sdtPr>
      <w:sdtEndPr>
        <w:rPr>
          <w:rFonts w:eastAsiaTheme="minorEastAsia"/>
          <w:b/>
          <w:lang w:eastAsia="tr-TR"/>
        </w:rPr>
      </w:sdtEndPr>
      <w:sdtContent>
        <w:p w:rsidR="00240C65" w:rsidRPr="004052DB" w:rsidRDefault="00240C65" w:rsidP="00580F45">
          <w:pPr>
            <w:pStyle w:val="TBal"/>
            <w:spacing w:before="120"/>
            <w:contextualSpacing/>
            <w:rPr>
              <w:rFonts w:ascii="Montserrat" w:hAnsi="Montserrat" w:cs="Times New Roman"/>
              <w:sz w:val="22"/>
              <w:szCs w:val="22"/>
            </w:rPr>
          </w:pPr>
        </w:p>
        <w:p w:rsidR="00696C1A" w:rsidRDefault="00240C65">
          <w:pPr>
            <w:pStyle w:val="T1"/>
            <w:rPr>
              <w:rFonts w:cstheme="minorBidi"/>
              <w:b w:val="0"/>
            </w:rPr>
          </w:pPr>
          <w:r w:rsidRPr="004052DB">
            <w:rPr>
              <w:rFonts w:ascii="Montserrat" w:hAnsi="Montserrat" w:cs="Times New Roman"/>
            </w:rPr>
            <w:fldChar w:fldCharType="begin"/>
          </w:r>
          <w:r w:rsidRPr="004052DB">
            <w:rPr>
              <w:rFonts w:ascii="Montserrat" w:hAnsi="Montserrat" w:cs="Times New Roman"/>
            </w:rPr>
            <w:instrText xml:space="preserve"> TOC \o "1-3" \h \z \u </w:instrText>
          </w:r>
          <w:r w:rsidRPr="004052DB">
            <w:rPr>
              <w:rFonts w:ascii="Montserrat" w:hAnsi="Montserrat" w:cs="Times New Roman"/>
            </w:rPr>
            <w:fldChar w:fldCharType="separate"/>
          </w:r>
          <w:hyperlink w:anchor="_Toc64636030" w:history="1">
            <w:r w:rsidR="00696C1A" w:rsidRPr="0064491E">
              <w:rPr>
                <w:rStyle w:val="Kpr"/>
                <w:rFonts w:ascii="Montserrat" w:hAnsi="Montserrat" w:cs="Times New Roman"/>
              </w:rPr>
              <w:t>1</w:t>
            </w:r>
            <w:r w:rsidR="00696C1A">
              <w:rPr>
                <w:rFonts w:cstheme="minorBidi"/>
                <w:b w:val="0"/>
              </w:rPr>
              <w:tab/>
            </w:r>
            <w:r w:rsidR="00696C1A" w:rsidRPr="0064491E">
              <w:rPr>
                <w:rStyle w:val="Kpr"/>
                <w:rFonts w:ascii="Montserrat" w:hAnsi="Montserrat" w:cs="Times New Roman"/>
              </w:rPr>
              <w:t>YÖNETİCİ ÖZETİ</w:t>
            </w:r>
            <w:r w:rsidR="00696C1A">
              <w:rPr>
                <w:webHidden/>
              </w:rPr>
              <w:tab/>
            </w:r>
            <w:r w:rsidR="00696C1A">
              <w:rPr>
                <w:webHidden/>
              </w:rPr>
              <w:fldChar w:fldCharType="begin"/>
            </w:r>
            <w:r w:rsidR="00696C1A">
              <w:rPr>
                <w:webHidden/>
              </w:rPr>
              <w:instrText xml:space="preserve"> PAGEREF _Toc64636030 \h </w:instrText>
            </w:r>
            <w:r w:rsidR="00696C1A">
              <w:rPr>
                <w:webHidden/>
              </w:rPr>
            </w:r>
            <w:r w:rsidR="00696C1A">
              <w:rPr>
                <w:webHidden/>
              </w:rPr>
              <w:fldChar w:fldCharType="separate"/>
            </w:r>
            <w:r w:rsidR="00D71B1B">
              <w:rPr>
                <w:webHidden/>
              </w:rPr>
              <w:t>6</w:t>
            </w:r>
            <w:r w:rsidR="00696C1A">
              <w:rPr>
                <w:webHidden/>
              </w:rPr>
              <w:fldChar w:fldCharType="end"/>
            </w:r>
          </w:hyperlink>
        </w:p>
        <w:p w:rsidR="00696C1A" w:rsidRDefault="00696C1A">
          <w:pPr>
            <w:pStyle w:val="T1"/>
            <w:rPr>
              <w:rFonts w:cstheme="minorBidi"/>
              <w:b w:val="0"/>
            </w:rPr>
          </w:pPr>
          <w:hyperlink w:anchor="_Toc64636031" w:history="1">
            <w:r w:rsidRPr="0064491E">
              <w:rPr>
                <w:rStyle w:val="Kpr"/>
                <w:rFonts w:ascii="Montserrat" w:hAnsi="Montserrat" w:cs="Times New Roman"/>
              </w:rPr>
              <w:t>2</w:t>
            </w:r>
            <w:r>
              <w:rPr>
                <w:rFonts w:cstheme="minorBidi"/>
                <w:b w:val="0"/>
              </w:rPr>
              <w:tab/>
            </w:r>
            <w:r w:rsidRPr="0064491E">
              <w:rPr>
                <w:rStyle w:val="Kpr"/>
                <w:rFonts w:ascii="Montserrat" w:hAnsi="Montserrat" w:cs="Times New Roman"/>
              </w:rPr>
              <w:t>GİRİŞ</w:t>
            </w:r>
            <w:r>
              <w:rPr>
                <w:webHidden/>
              </w:rPr>
              <w:tab/>
            </w:r>
            <w:r>
              <w:rPr>
                <w:webHidden/>
              </w:rPr>
              <w:fldChar w:fldCharType="begin"/>
            </w:r>
            <w:r>
              <w:rPr>
                <w:webHidden/>
              </w:rPr>
              <w:instrText xml:space="preserve"> PAGEREF _Toc64636031 \h </w:instrText>
            </w:r>
            <w:r>
              <w:rPr>
                <w:webHidden/>
              </w:rPr>
            </w:r>
            <w:r>
              <w:rPr>
                <w:webHidden/>
              </w:rPr>
              <w:fldChar w:fldCharType="separate"/>
            </w:r>
            <w:r w:rsidR="00D71B1B">
              <w:rPr>
                <w:webHidden/>
              </w:rPr>
              <w:t>7</w:t>
            </w:r>
            <w:r>
              <w:rPr>
                <w:webHidden/>
              </w:rPr>
              <w:fldChar w:fldCharType="end"/>
            </w:r>
          </w:hyperlink>
        </w:p>
        <w:p w:rsidR="00696C1A" w:rsidRDefault="00696C1A">
          <w:pPr>
            <w:pStyle w:val="T2"/>
            <w:rPr>
              <w:rFonts w:cstheme="minorBidi"/>
              <w:b w:val="0"/>
            </w:rPr>
          </w:pPr>
          <w:hyperlink w:anchor="_Toc64636034" w:history="1">
            <w:r w:rsidRPr="0064491E">
              <w:rPr>
                <w:rStyle w:val="Kpr"/>
                <w:rFonts w:ascii="Montserrat" w:hAnsi="Montserrat" w:cs="Times New Roman"/>
              </w:rPr>
              <w:t>2.1.</w:t>
            </w:r>
            <w:r>
              <w:rPr>
                <w:rFonts w:cstheme="minorBidi"/>
                <w:b w:val="0"/>
              </w:rPr>
              <w:tab/>
            </w:r>
            <w:r w:rsidRPr="0064491E">
              <w:rPr>
                <w:rStyle w:val="Kpr"/>
                <w:rFonts w:ascii="Montserrat" w:hAnsi="Montserrat" w:cs="Times New Roman"/>
              </w:rPr>
              <w:t>Kuruluş Süreci ve Organizasyon Yapısı</w:t>
            </w:r>
            <w:r>
              <w:rPr>
                <w:webHidden/>
              </w:rPr>
              <w:tab/>
            </w:r>
            <w:r>
              <w:rPr>
                <w:webHidden/>
              </w:rPr>
              <w:fldChar w:fldCharType="begin"/>
            </w:r>
            <w:r>
              <w:rPr>
                <w:webHidden/>
              </w:rPr>
              <w:instrText xml:space="preserve"> PAGEREF _Toc64636034 \h </w:instrText>
            </w:r>
            <w:r>
              <w:rPr>
                <w:webHidden/>
              </w:rPr>
            </w:r>
            <w:r>
              <w:rPr>
                <w:webHidden/>
              </w:rPr>
              <w:fldChar w:fldCharType="separate"/>
            </w:r>
            <w:r w:rsidR="00D71B1B">
              <w:rPr>
                <w:webHidden/>
              </w:rPr>
              <w:t>7</w:t>
            </w:r>
            <w:r>
              <w:rPr>
                <w:webHidden/>
              </w:rPr>
              <w:fldChar w:fldCharType="end"/>
            </w:r>
          </w:hyperlink>
        </w:p>
        <w:p w:rsidR="00696C1A" w:rsidRDefault="00696C1A">
          <w:pPr>
            <w:pStyle w:val="T2"/>
            <w:rPr>
              <w:rFonts w:cstheme="minorBidi"/>
              <w:b w:val="0"/>
            </w:rPr>
          </w:pPr>
          <w:hyperlink w:anchor="_Toc64636035" w:history="1">
            <w:r w:rsidRPr="0064491E">
              <w:rPr>
                <w:rStyle w:val="Kpr"/>
                <w:rFonts w:ascii="Montserrat" w:hAnsi="Montserrat" w:cs="Times New Roman"/>
              </w:rPr>
              <w:t>2.2.</w:t>
            </w:r>
            <w:r>
              <w:rPr>
                <w:rFonts w:cstheme="minorBidi"/>
                <w:b w:val="0"/>
              </w:rPr>
              <w:tab/>
            </w:r>
            <w:r w:rsidRPr="0064491E">
              <w:rPr>
                <w:rStyle w:val="Kpr"/>
                <w:rFonts w:ascii="Montserrat" w:hAnsi="Montserrat" w:cs="Times New Roman"/>
              </w:rPr>
              <w:t>Kurumsal Temel Politika ve Öncelikler</w:t>
            </w:r>
            <w:r>
              <w:rPr>
                <w:webHidden/>
              </w:rPr>
              <w:tab/>
            </w:r>
            <w:r>
              <w:rPr>
                <w:webHidden/>
              </w:rPr>
              <w:fldChar w:fldCharType="begin"/>
            </w:r>
            <w:r>
              <w:rPr>
                <w:webHidden/>
              </w:rPr>
              <w:instrText xml:space="preserve"> PAGEREF _Toc64636035 \h </w:instrText>
            </w:r>
            <w:r>
              <w:rPr>
                <w:webHidden/>
              </w:rPr>
            </w:r>
            <w:r>
              <w:rPr>
                <w:webHidden/>
              </w:rPr>
              <w:fldChar w:fldCharType="separate"/>
            </w:r>
            <w:r w:rsidR="00D71B1B">
              <w:rPr>
                <w:webHidden/>
              </w:rPr>
              <w:t>8</w:t>
            </w:r>
            <w:r>
              <w:rPr>
                <w:webHidden/>
              </w:rPr>
              <w:fldChar w:fldCharType="end"/>
            </w:r>
          </w:hyperlink>
        </w:p>
        <w:p w:rsidR="00696C1A" w:rsidRDefault="00696C1A">
          <w:pPr>
            <w:pStyle w:val="T2"/>
            <w:rPr>
              <w:rFonts w:cstheme="minorBidi"/>
              <w:b w:val="0"/>
            </w:rPr>
          </w:pPr>
          <w:hyperlink w:anchor="_Toc64636036" w:history="1">
            <w:r w:rsidRPr="0064491E">
              <w:rPr>
                <w:rStyle w:val="Kpr"/>
                <w:rFonts w:ascii="Montserrat" w:hAnsi="Montserrat" w:cs="Times New Roman"/>
              </w:rPr>
              <w:t>2.3.</w:t>
            </w:r>
            <w:r>
              <w:rPr>
                <w:rFonts w:cstheme="minorBidi"/>
                <w:b w:val="0"/>
              </w:rPr>
              <w:tab/>
            </w:r>
            <w:r w:rsidRPr="0064491E">
              <w:rPr>
                <w:rStyle w:val="Kpr"/>
                <w:rFonts w:ascii="Montserrat" w:hAnsi="Montserrat" w:cs="Times New Roman"/>
              </w:rPr>
              <w:t>2014-2023 İzmir Bölge Planı</w:t>
            </w:r>
            <w:r>
              <w:rPr>
                <w:webHidden/>
              </w:rPr>
              <w:tab/>
            </w:r>
            <w:r>
              <w:rPr>
                <w:webHidden/>
              </w:rPr>
              <w:fldChar w:fldCharType="begin"/>
            </w:r>
            <w:r>
              <w:rPr>
                <w:webHidden/>
              </w:rPr>
              <w:instrText xml:space="preserve"> PAGEREF _Toc64636036 \h </w:instrText>
            </w:r>
            <w:r>
              <w:rPr>
                <w:webHidden/>
              </w:rPr>
            </w:r>
            <w:r>
              <w:rPr>
                <w:webHidden/>
              </w:rPr>
              <w:fldChar w:fldCharType="separate"/>
            </w:r>
            <w:r w:rsidR="00D71B1B">
              <w:rPr>
                <w:webHidden/>
              </w:rPr>
              <w:t>8</w:t>
            </w:r>
            <w:r>
              <w:rPr>
                <w:webHidden/>
              </w:rPr>
              <w:fldChar w:fldCharType="end"/>
            </w:r>
          </w:hyperlink>
        </w:p>
        <w:p w:rsidR="00696C1A" w:rsidRDefault="00696C1A">
          <w:pPr>
            <w:pStyle w:val="T1"/>
            <w:rPr>
              <w:rFonts w:cstheme="minorBidi"/>
              <w:b w:val="0"/>
            </w:rPr>
          </w:pPr>
          <w:hyperlink w:anchor="_Toc64636037" w:history="1">
            <w:r w:rsidRPr="0064491E">
              <w:rPr>
                <w:rStyle w:val="Kpr"/>
                <w:rFonts w:ascii="Montserrat" w:hAnsi="Montserrat" w:cs="Times New Roman"/>
              </w:rPr>
              <w:t>3</w:t>
            </w:r>
            <w:r>
              <w:rPr>
                <w:rFonts w:cstheme="minorBidi"/>
                <w:b w:val="0"/>
              </w:rPr>
              <w:tab/>
            </w:r>
            <w:r w:rsidRPr="0064491E">
              <w:rPr>
                <w:rStyle w:val="Kpr"/>
                <w:rFonts w:ascii="Montserrat" w:hAnsi="Montserrat" w:cs="Times New Roman"/>
              </w:rPr>
              <w:t>SONUÇ ODAKLI PROGRAMLAR</w:t>
            </w:r>
            <w:r>
              <w:rPr>
                <w:webHidden/>
              </w:rPr>
              <w:tab/>
            </w:r>
            <w:r>
              <w:rPr>
                <w:webHidden/>
              </w:rPr>
              <w:fldChar w:fldCharType="begin"/>
            </w:r>
            <w:r>
              <w:rPr>
                <w:webHidden/>
              </w:rPr>
              <w:instrText xml:space="preserve"> PAGEREF _Toc64636037 \h </w:instrText>
            </w:r>
            <w:r>
              <w:rPr>
                <w:webHidden/>
              </w:rPr>
            </w:r>
            <w:r>
              <w:rPr>
                <w:webHidden/>
              </w:rPr>
              <w:fldChar w:fldCharType="separate"/>
            </w:r>
            <w:r w:rsidR="00D71B1B">
              <w:rPr>
                <w:webHidden/>
              </w:rPr>
              <w:t>9</w:t>
            </w:r>
            <w:r>
              <w:rPr>
                <w:webHidden/>
              </w:rPr>
              <w:fldChar w:fldCharType="end"/>
            </w:r>
          </w:hyperlink>
        </w:p>
        <w:p w:rsidR="00696C1A" w:rsidRDefault="00696C1A">
          <w:pPr>
            <w:pStyle w:val="T2"/>
            <w:rPr>
              <w:rFonts w:cstheme="minorBidi"/>
              <w:b w:val="0"/>
            </w:rPr>
          </w:pPr>
          <w:hyperlink w:anchor="_Toc64636038" w:history="1">
            <w:r w:rsidRPr="0064491E">
              <w:rPr>
                <w:rStyle w:val="Kpr"/>
                <w:rFonts w:ascii="Montserrat" w:hAnsi="Montserrat" w:cs="Times New Roman"/>
              </w:rPr>
              <w:t>3.1</w:t>
            </w:r>
            <w:r>
              <w:rPr>
                <w:rFonts w:cstheme="minorBidi"/>
                <w:b w:val="0"/>
              </w:rPr>
              <w:tab/>
            </w:r>
            <w:r w:rsidRPr="0064491E">
              <w:rPr>
                <w:rStyle w:val="Kpr"/>
                <w:rFonts w:ascii="Montserrat" w:hAnsi="Montserrat" w:cs="Times New Roman"/>
              </w:rPr>
              <w:t>Yenilik ve Girişimcilik Sonuç Odaklı Programı (YGSOP)</w:t>
            </w:r>
            <w:r>
              <w:rPr>
                <w:webHidden/>
              </w:rPr>
              <w:tab/>
            </w:r>
            <w:r>
              <w:rPr>
                <w:webHidden/>
              </w:rPr>
              <w:fldChar w:fldCharType="begin"/>
            </w:r>
            <w:r>
              <w:rPr>
                <w:webHidden/>
              </w:rPr>
              <w:instrText xml:space="preserve"> PAGEREF _Toc64636038 \h </w:instrText>
            </w:r>
            <w:r>
              <w:rPr>
                <w:webHidden/>
              </w:rPr>
            </w:r>
            <w:r>
              <w:rPr>
                <w:webHidden/>
              </w:rPr>
              <w:fldChar w:fldCharType="separate"/>
            </w:r>
            <w:r w:rsidR="00D71B1B">
              <w:rPr>
                <w:webHidden/>
              </w:rPr>
              <w:t>9</w:t>
            </w:r>
            <w:r>
              <w:rPr>
                <w:webHidden/>
              </w:rPr>
              <w:fldChar w:fldCharType="end"/>
            </w:r>
          </w:hyperlink>
        </w:p>
        <w:p w:rsidR="00696C1A" w:rsidRDefault="00696C1A">
          <w:pPr>
            <w:pStyle w:val="T3"/>
            <w:rPr>
              <w:noProof/>
            </w:rPr>
          </w:pPr>
          <w:hyperlink w:anchor="_Toc64636039" w:history="1">
            <w:r w:rsidRPr="0064491E">
              <w:rPr>
                <w:rStyle w:val="Kpr"/>
                <w:rFonts w:ascii="Montserrat" w:hAnsi="Montserrat" w:cs="Times New Roman"/>
                <w:noProof/>
              </w:rPr>
              <w:t>3.1.1</w:t>
            </w:r>
            <w:r>
              <w:rPr>
                <w:noProof/>
              </w:rPr>
              <w:tab/>
            </w:r>
            <w:r w:rsidRPr="0064491E">
              <w:rPr>
                <w:rStyle w:val="Kpr"/>
                <w:rFonts w:ascii="Montserrat" w:hAnsi="Montserrat" w:cs="Times New Roman"/>
                <w:noProof/>
              </w:rPr>
              <w:t>Amaç</w:t>
            </w:r>
            <w:r>
              <w:rPr>
                <w:noProof/>
                <w:webHidden/>
              </w:rPr>
              <w:tab/>
            </w:r>
            <w:r>
              <w:rPr>
                <w:noProof/>
                <w:webHidden/>
              </w:rPr>
              <w:fldChar w:fldCharType="begin"/>
            </w:r>
            <w:r>
              <w:rPr>
                <w:noProof/>
                <w:webHidden/>
              </w:rPr>
              <w:instrText xml:space="preserve"> PAGEREF _Toc64636039 \h </w:instrText>
            </w:r>
            <w:r>
              <w:rPr>
                <w:noProof/>
                <w:webHidden/>
              </w:rPr>
            </w:r>
            <w:r>
              <w:rPr>
                <w:noProof/>
                <w:webHidden/>
              </w:rPr>
              <w:fldChar w:fldCharType="separate"/>
            </w:r>
            <w:r w:rsidR="00D71B1B">
              <w:rPr>
                <w:noProof/>
                <w:webHidden/>
              </w:rPr>
              <w:t>9</w:t>
            </w:r>
            <w:r>
              <w:rPr>
                <w:noProof/>
                <w:webHidden/>
              </w:rPr>
              <w:fldChar w:fldCharType="end"/>
            </w:r>
          </w:hyperlink>
        </w:p>
        <w:p w:rsidR="00696C1A" w:rsidRDefault="00696C1A">
          <w:pPr>
            <w:pStyle w:val="T3"/>
            <w:rPr>
              <w:noProof/>
            </w:rPr>
          </w:pPr>
          <w:hyperlink w:anchor="_Toc64636040" w:history="1">
            <w:r w:rsidRPr="0064491E">
              <w:rPr>
                <w:rStyle w:val="Kpr"/>
                <w:rFonts w:ascii="Montserrat" w:hAnsi="Montserrat" w:cs="Times New Roman"/>
                <w:noProof/>
              </w:rPr>
              <w:t>3.1.2</w:t>
            </w:r>
            <w:r>
              <w:rPr>
                <w:noProof/>
              </w:rPr>
              <w:tab/>
            </w:r>
            <w:r w:rsidRPr="0064491E">
              <w:rPr>
                <w:rStyle w:val="Kpr"/>
                <w:rFonts w:ascii="Montserrat" w:hAnsi="Montserrat" w:cs="Times New Roman"/>
                <w:noProof/>
              </w:rPr>
              <w:t>Arka Plan ve Müdahale Gerekçesi</w:t>
            </w:r>
            <w:r>
              <w:rPr>
                <w:noProof/>
                <w:webHidden/>
              </w:rPr>
              <w:tab/>
            </w:r>
            <w:r>
              <w:rPr>
                <w:noProof/>
                <w:webHidden/>
              </w:rPr>
              <w:fldChar w:fldCharType="begin"/>
            </w:r>
            <w:r>
              <w:rPr>
                <w:noProof/>
                <w:webHidden/>
              </w:rPr>
              <w:instrText xml:space="preserve"> PAGEREF _Toc64636040 \h </w:instrText>
            </w:r>
            <w:r>
              <w:rPr>
                <w:noProof/>
                <w:webHidden/>
              </w:rPr>
            </w:r>
            <w:r>
              <w:rPr>
                <w:noProof/>
                <w:webHidden/>
              </w:rPr>
              <w:fldChar w:fldCharType="separate"/>
            </w:r>
            <w:r w:rsidR="00D71B1B">
              <w:rPr>
                <w:noProof/>
                <w:webHidden/>
              </w:rPr>
              <w:t>9</w:t>
            </w:r>
            <w:r>
              <w:rPr>
                <w:noProof/>
                <w:webHidden/>
              </w:rPr>
              <w:fldChar w:fldCharType="end"/>
            </w:r>
          </w:hyperlink>
        </w:p>
        <w:p w:rsidR="00696C1A" w:rsidRDefault="00696C1A">
          <w:pPr>
            <w:pStyle w:val="T3"/>
            <w:rPr>
              <w:noProof/>
            </w:rPr>
          </w:pPr>
          <w:hyperlink w:anchor="_Toc64636041" w:history="1">
            <w:r w:rsidRPr="0064491E">
              <w:rPr>
                <w:rStyle w:val="Kpr"/>
                <w:rFonts w:ascii="Montserrat" w:hAnsi="Montserrat" w:cs="Times New Roman"/>
                <w:noProof/>
              </w:rPr>
              <w:t>3.1.3</w:t>
            </w:r>
            <w:r>
              <w:rPr>
                <w:noProof/>
              </w:rPr>
              <w:tab/>
            </w:r>
            <w:r w:rsidRPr="0064491E">
              <w:rPr>
                <w:rStyle w:val="Kpr"/>
                <w:rFonts w:ascii="Montserrat" w:hAnsi="Montserrat" w:cs="Times New Roman"/>
                <w:noProof/>
              </w:rPr>
              <w:t>Sonuç ve Çıktı Hedefleri</w:t>
            </w:r>
            <w:r>
              <w:rPr>
                <w:noProof/>
                <w:webHidden/>
              </w:rPr>
              <w:tab/>
            </w:r>
            <w:r>
              <w:rPr>
                <w:noProof/>
                <w:webHidden/>
              </w:rPr>
              <w:fldChar w:fldCharType="begin"/>
            </w:r>
            <w:r>
              <w:rPr>
                <w:noProof/>
                <w:webHidden/>
              </w:rPr>
              <w:instrText xml:space="preserve"> PAGEREF _Toc64636041 \h </w:instrText>
            </w:r>
            <w:r>
              <w:rPr>
                <w:noProof/>
                <w:webHidden/>
              </w:rPr>
            </w:r>
            <w:r>
              <w:rPr>
                <w:noProof/>
                <w:webHidden/>
              </w:rPr>
              <w:fldChar w:fldCharType="separate"/>
            </w:r>
            <w:r w:rsidR="00D71B1B">
              <w:rPr>
                <w:noProof/>
                <w:webHidden/>
              </w:rPr>
              <w:t>14</w:t>
            </w:r>
            <w:r>
              <w:rPr>
                <w:noProof/>
                <w:webHidden/>
              </w:rPr>
              <w:fldChar w:fldCharType="end"/>
            </w:r>
          </w:hyperlink>
        </w:p>
        <w:p w:rsidR="00696C1A" w:rsidRDefault="00696C1A">
          <w:pPr>
            <w:pStyle w:val="T3"/>
            <w:rPr>
              <w:noProof/>
            </w:rPr>
          </w:pPr>
          <w:hyperlink w:anchor="_Toc64636042" w:history="1">
            <w:r w:rsidRPr="0064491E">
              <w:rPr>
                <w:rStyle w:val="Kpr"/>
                <w:rFonts w:ascii="Montserrat" w:hAnsi="Montserrat" w:cs="Times New Roman"/>
                <w:noProof/>
              </w:rPr>
              <w:t>3.1.4</w:t>
            </w:r>
            <w:r>
              <w:rPr>
                <w:noProof/>
              </w:rPr>
              <w:tab/>
            </w:r>
            <w:r w:rsidRPr="0064491E">
              <w:rPr>
                <w:rStyle w:val="Kpr"/>
                <w:rFonts w:ascii="Montserrat" w:hAnsi="Montserrat" w:cs="Times New Roman"/>
                <w:noProof/>
              </w:rPr>
              <w:t>Proje ve Faaliyetler</w:t>
            </w:r>
            <w:r>
              <w:rPr>
                <w:noProof/>
                <w:webHidden/>
              </w:rPr>
              <w:tab/>
            </w:r>
            <w:r>
              <w:rPr>
                <w:noProof/>
                <w:webHidden/>
              </w:rPr>
              <w:fldChar w:fldCharType="begin"/>
            </w:r>
            <w:r>
              <w:rPr>
                <w:noProof/>
                <w:webHidden/>
              </w:rPr>
              <w:instrText xml:space="preserve"> PAGEREF _Toc64636042 \h </w:instrText>
            </w:r>
            <w:r>
              <w:rPr>
                <w:noProof/>
                <w:webHidden/>
              </w:rPr>
            </w:r>
            <w:r>
              <w:rPr>
                <w:noProof/>
                <w:webHidden/>
              </w:rPr>
              <w:fldChar w:fldCharType="separate"/>
            </w:r>
            <w:r w:rsidR="00D71B1B">
              <w:rPr>
                <w:noProof/>
                <w:webHidden/>
              </w:rPr>
              <w:t>17</w:t>
            </w:r>
            <w:r>
              <w:rPr>
                <w:noProof/>
                <w:webHidden/>
              </w:rPr>
              <w:fldChar w:fldCharType="end"/>
            </w:r>
          </w:hyperlink>
        </w:p>
        <w:p w:rsidR="00696C1A" w:rsidRDefault="00696C1A">
          <w:pPr>
            <w:pStyle w:val="T3"/>
            <w:rPr>
              <w:noProof/>
            </w:rPr>
          </w:pPr>
          <w:hyperlink w:anchor="_Toc64636043" w:history="1">
            <w:r w:rsidRPr="0064491E">
              <w:rPr>
                <w:rStyle w:val="Kpr"/>
                <w:rFonts w:ascii="Montserrat" w:hAnsi="Montserrat" w:cs="Times New Roman"/>
                <w:noProof/>
              </w:rPr>
              <w:t>3.1.5</w:t>
            </w:r>
            <w:r>
              <w:rPr>
                <w:noProof/>
              </w:rPr>
              <w:tab/>
            </w:r>
            <w:r w:rsidRPr="0064491E">
              <w:rPr>
                <w:rStyle w:val="Kpr"/>
                <w:rFonts w:ascii="Montserrat" w:hAnsi="Montserrat" w:cs="Times New Roman"/>
                <w:noProof/>
              </w:rPr>
              <w:t>Program Süresi ve Zaman Planlaması</w:t>
            </w:r>
            <w:r>
              <w:rPr>
                <w:noProof/>
                <w:webHidden/>
              </w:rPr>
              <w:tab/>
            </w:r>
            <w:r>
              <w:rPr>
                <w:noProof/>
                <w:webHidden/>
              </w:rPr>
              <w:fldChar w:fldCharType="begin"/>
            </w:r>
            <w:r>
              <w:rPr>
                <w:noProof/>
                <w:webHidden/>
              </w:rPr>
              <w:instrText xml:space="preserve"> PAGEREF _Toc64636043 \h </w:instrText>
            </w:r>
            <w:r>
              <w:rPr>
                <w:noProof/>
                <w:webHidden/>
              </w:rPr>
            </w:r>
            <w:r>
              <w:rPr>
                <w:noProof/>
                <w:webHidden/>
              </w:rPr>
              <w:fldChar w:fldCharType="separate"/>
            </w:r>
            <w:r w:rsidR="00D71B1B">
              <w:rPr>
                <w:noProof/>
                <w:webHidden/>
              </w:rPr>
              <w:t>28</w:t>
            </w:r>
            <w:r>
              <w:rPr>
                <w:noProof/>
                <w:webHidden/>
              </w:rPr>
              <w:fldChar w:fldCharType="end"/>
            </w:r>
          </w:hyperlink>
        </w:p>
        <w:p w:rsidR="00696C1A" w:rsidRDefault="00696C1A">
          <w:pPr>
            <w:pStyle w:val="T3"/>
            <w:rPr>
              <w:noProof/>
            </w:rPr>
          </w:pPr>
          <w:hyperlink w:anchor="_Toc64636044" w:history="1">
            <w:r w:rsidRPr="0064491E">
              <w:rPr>
                <w:rStyle w:val="Kpr"/>
                <w:rFonts w:ascii="Montserrat" w:hAnsi="Montserrat" w:cs="Times New Roman"/>
                <w:noProof/>
              </w:rPr>
              <w:t>3.1.6</w:t>
            </w:r>
            <w:r>
              <w:rPr>
                <w:noProof/>
              </w:rPr>
              <w:tab/>
            </w:r>
            <w:r w:rsidRPr="0064491E">
              <w:rPr>
                <w:rStyle w:val="Kpr"/>
                <w:rFonts w:ascii="Montserrat" w:hAnsi="Montserrat" w:cs="Times New Roman"/>
                <w:noProof/>
              </w:rPr>
              <w:t>Yönetim ve Koordinasyon Düzenlemeleri</w:t>
            </w:r>
            <w:r>
              <w:rPr>
                <w:noProof/>
                <w:webHidden/>
              </w:rPr>
              <w:tab/>
            </w:r>
            <w:r>
              <w:rPr>
                <w:noProof/>
                <w:webHidden/>
              </w:rPr>
              <w:fldChar w:fldCharType="begin"/>
            </w:r>
            <w:r>
              <w:rPr>
                <w:noProof/>
                <w:webHidden/>
              </w:rPr>
              <w:instrText xml:space="preserve"> PAGEREF _Toc64636044 \h </w:instrText>
            </w:r>
            <w:r>
              <w:rPr>
                <w:noProof/>
                <w:webHidden/>
              </w:rPr>
            </w:r>
            <w:r>
              <w:rPr>
                <w:noProof/>
                <w:webHidden/>
              </w:rPr>
              <w:fldChar w:fldCharType="separate"/>
            </w:r>
            <w:r w:rsidR="00D71B1B">
              <w:rPr>
                <w:noProof/>
                <w:webHidden/>
              </w:rPr>
              <w:t>29</w:t>
            </w:r>
            <w:r>
              <w:rPr>
                <w:noProof/>
                <w:webHidden/>
              </w:rPr>
              <w:fldChar w:fldCharType="end"/>
            </w:r>
          </w:hyperlink>
        </w:p>
        <w:p w:rsidR="00696C1A" w:rsidRDefault="00696C1A">
          <w:pPr>
            <w:pStyle w:val="T3"/>
            <w:rPr>
              <w:noProof/>
            </w:rPr>
          </w:pPr>
          <w:hyperlink w:anchor="_Toc64636045" w:history="1">
            <w:r w:rsidRPr="0064491E">
              <w:rPr>
                <w:rStyle w:val="Kpr"/>
                <w:rFonts w:ascii="Montserrat" w:hAnsi="Montserrat" w:cs="Times New Roman"/>
                <w:noProof/>
              </w:rPr>
              <w:t>3.1.7</w:t>
            </w:r>
            <w:r>
              <w:rPr>
                <w:noProof/>
              </w:rPr>
              <w:tab/>
            </w:r>
            <w:r w:rsidRPr="0064491E">
              <w:rPr>
                <w:rStyle w:val="Kpr"/>
                <w:rFonts w:ascii="Montserrat" w:hAnsi="Montserrat" w:cs="Times New Roman"/>
                <w:noProof/>
              </w:rPr>
              <w:t>İzleme ve Değerlendirme</w:t>
            </w:r>
            <w:r>
              <w:rPr>
                <w:noProof/>
                <w:webHidden/>
              </w:rPr>
              <w:tab/>
            </w:r>
            <w:r>
              <w:rPr>
                <w:noProof/>
                <w:webHidden/>
              </w:rPr>
              <w:fldChar w:fldCharType="begin"/>
            </w:r>
            <w:r>
              <w:rPr>
                <w:noProof/>
                <w:webHidden/>
              </w:rPr>
              <w:instrText xml:space="preserve"> PAGEREF _Toc64636045 \h </w:instrText>
            </w:r>
            <w:r>
              <w:rPr>
                <w:noProof/>
                <w:webHidden/>
              </w:rPr>
            </w:r>
            <w:r>
              <w:rPr>
                <w:noProof/>
                <w:webHidden/>
              </w:rPr>
              <w:fldChar w:fldCharType="separate"/>
            </w:r>
            <w:r w:rsidR="00D71B1B">
              <w:rPr>
                <w:noProof/>
                <w:webHidden/>
              </w:rPr>
              <w:t>29</w:t>
            </w:r>
            <w:r>
              <w:rPr>
                <w:noProof/>
                <w:webHidden/>
              </w:rPr>
              <w:fldChar w:fldCharType="end"/>
            </w:r>
          </w:hyperlink>
        </w:p>
        <w:p w:rsidR="00696C1A" w:rsidRDefault="00696C1A">
          <w:pPr>
            <w:pStyle w:val="T2"/>
            <w:rPr>
              <w:rFonts w:cstheme="minorBidi"/>
              <w:b w:val="0"/>
            </w:rPr>
          </w:pPr>
          <w:hyperlink w:anchor="_Toc64636046" w:history="1">
            <w:r w:rsidRPr="0064491E">
              <w:rPr>
                <w:rStyle w:val="Kpr"/>
                <w:rFonts w:ascii="Montserrat" w:hAnsi="Montserrat" w:cs="Times New Roman"/>
              </w:rPr>
              <w:t>3.2</w:t>
            </w:r>
            <w:r>
              <w:rPr>
                <w:rFonts w:cstheme="minorBidi"/>
                <w:b w:val="0"/>
              </w:rPr>
              <w:tab/>
            </w:r>
            <w:r w:rsidRPr="0064491E">
              <w:rPr>
                <w:rStyle w:val="Kpr"/>
                <w:rFonts w:ascii="Montserrat" w:hAnsi="Montserrat" w:cs="Times New Roman"/>
              </w:rPr>
              <w:t>Temiz Enerji ve Temiz Teknolojiler Sonuç Odaklı Programı (TETSOP)</w:t>
            </w:r>
            <w:r>
              <w:rPr>
                <w:webHidden/>
              </w:rPr>
              <w:tab/>
            </w:r>
            <w:r>
              <w:rPr>
                <w:webHidden/>
              </w:rPr>
              <w:fldChar w:fldCharType="begin"/>
            </w:r>
            <w:r>
              <w:rPr>
                <w:webHidden/>
              </w:rPr>
              <w:instrText xml:space="preserve"> PAGEREF _Toc64636046 \h </w:instrText>
            </w:r>
            <w:r>
              <w:rPr>
                <w:webHidden/>
              </w:rPr>
            </w:r>
            <w:r>
              <w:rPr>
                <w:webHidden/>
              </w:rPr>
              <w:fldChar w:fldCharType="separate"/>
            </w:r>
            <w:r w:rsidR="00D71B1B">
              <w:rPr>
                <w:webHidden/>
              </w:rPr>
              <w:t>30</w:t>
            </w:r>
            <w:r>
              <w:rPr>
                <w:webHidden/>
              </w:rPr>
              <w:fldChar w:fldCharType="end"/>
            </w:r>
          </w:hyperlink>
        </w:p>
        <w:p w:rsidR="00696C1A" w:rsidRDefault="00696C1A">
          <w:pPr>
            <w:pStyle w:val="T3"/>
            <w:rPr>
              <w:noProof/>
            </w:rPr>
          </w:pPr>
          <w:hyperlink w:anchor="_Toc64636047" w:history="1">
            <w:r w:rsidRPr="0064491E">
              <w:rPr>
                <w:rStyle w:val="Kpr"/>
                <w:rFonts w:ascii="Montserrat" w:hAnsi="Montserrat" w:cs="Times New Roman"/>
                <w:noProof/>
              </w:rPr>
              <w:t>3.2.1</w:t>
            </w:r>
            <w:r>
              <w:rPr>
                <w:noProof/>
              </w:rPr>
              <w:tab/>
            </w:r>
            <w:r w:rsidRPr="0064491E">
              <w:rPr>
                <w:rStyle w:val="Kpr"/>
                <w:rFonts w:ascii="Montserrat" w:hAnsi="Montserrat" w:cs="Times New Roman"/>
                <w:noProof/>
              </w:rPr>
              <w:t>Amaç</w:t>
            </w:r>
            <w:r>
              <w:rPr>
                <w:noProof/>
                <w:webHidden/>
              </w:rPr>
              <w:tab/>
            </w:r>
            <w:r>
              <w:rPr>
                <w:noProof/>
                <w:webHidden/>
              </w:rPr>
              <w:fldChar w:fldCharType="begin"/>
            </w:r>
            <w:r>
              <w:rPr>
                <w:noProof/>
                <w:webHidden/>
              </w:rPr>
              <w:instrText xml:space="preserve"> PAGEREF _Toc64636047 \h </w:instrText>
            </w:r>
            <w:r>
              <w:rPr>
                <w:noProof/>
                <w:webHidden/>
              </w:rPr>
            </w:r>
            <w:r>
              <w:rPr>
                <w:noProof/>
                <w:webHidden/>
              </w:rPr>
              <w:fldChar w:fldCharType="separate"/>
            </w:r>
            <w:r w:rsidR="00D71B1B">
              <w:rPr>
                <w:noProof/>
                <w:webHidden/>
              </w:rPr>
              <w:t>30</w:t>
            </w:r>
            <w:r>
              <w:rPr>
                <w:noProof/>
                <w:webHidden/>
              </w:rPr>
              <w:fldChar w:fldCharType="end"/>
            </w:r>
          </w:hyperlink>
        </w:p>
        <w:p w:rsidR="00696C1A" w:rsidRDefault="00696C1A">
          <w:pPr>
            <w:pStyle w:val="T3"/>
            <w:rPr>
              <w:noProof/>
            </w:rPr>
          </w:pPr>
          <w:hyperlink w:anchor="_Toc64636048" w:history="1">
            <w:r w:rsidRPr="0064491E">
              <w:rPr>
                <w:rStyle w:val="Kpr"/>
                <w:rFonts w:ascii="Montserrat" w:hAnsi="Montserrat" w:cs="Times New Roman"/>
                <w:noProof/>
              </w:rPr>
              <w:t>3.2.2</w:t>
            </w:r>
            <w:r>
              <w:rPr>
                <w:noProof/>
              </w:rPr>
              <w:tab/>
            </w:r>
            <w:r w:rsidRPr="0064491E">
              <w:rPr>
                <w:rStyle w:val="Kpr"/>
                <w:rFonts w:ascii="Montserrat" w:hAnsi="Montserrat" w:cs="Times New Roman"/>
                <w:noProof/>
              </w:rPr>
              <w:t>Arka Plan ve Müdahale Gerekçesi</w:t>
            </w:r>
            <w:r>
              <w:rPr>
                <w:noProof/>
                <w:webHidden/>
              </w:rPr>
              <w:tab/>
            </w:r>
            <w:r>
              <w:rPr>
                <w:noProof/>
                <w:webHidden/>
              </w:rPr>
              <w:fldChar w:fldCharType="begin"/>
            </w:r>
            <w:r>
              <w:rPr>
                <w:noProof/>
                <w:webHidden/>
              </w:rPr>
              <w:instrText xml:space="preserve"> PAGEREF _Toc64636048 \h </w:instrText>
            </w:r>
            <w:r>
              <w:rPr>
                <w:noProof/>
                <w:webHidden/>
              </w:rPr>
            </w:r>
            <w:r>
              <w:rPr>
                <w:noProof/>
                <w:webHidden/>
              </w:rPr>
              <w:fldChar w:fldCharType="separate"/>
            </w:r>
            <w:r w:rsidR="00D71B1B">
              <w:rPr>
                <w:noProof/>
                <w:webHidden/>
              </w:rPr>
              <w:t>30</w:t>
            </w:r>
            <w:r>
              <w:rPr>
                <w:noProof/>
                <w:webHidden/>
              </w:rPr>
              <w:fldChar w:fldCharType="end"/>
            </w:r>
          </w:hyperlink>
        </w:p>
        <w:p w:rsidR="00696C1A" w:rsidRDefault="00696C1A">
          <w:pPr>
            <w:pStyle w:val="T3"/>
            <w:rPr>
              <w:noProof/>
            </w:rPr>
          </w:pPr>
          <w:hyperlink w:anchor="_Toc64636049" w:history="1">
            <w:r w:rsidRPr="0064491E">
              <w:rPr>
                <w:rStyle w:val="Kpr"/>
                <w:rFonts w:ascii="Montserrat" w:hAnsi="Montserrat" w:cs="Times New Roman"/>
                <w:noProof/>
              </w:rPr>
              <w:t>3.2.3</w:t>
            </w:r>
            <w:r>
              <w:rPr>
                <w:noProof/>
              </w:rPr>
              <w:tab/>
            </w:r>
            <w:r w:rsidRPr="0064491E">
              <w:rPr>
                <w:rStyle w:val="Kpr"/>
                <w:rFonts w:ascii="Montserrat" w:hAnsi="Montserrat" w:cs="Times New Roman"/>
                <w:noProof/>
              </w:rPr>
              <w:t>Sonuç ve Çıktı Hedefleri</w:t>
            </w:r>
            <w:r>
              <w:rPr>
                <w:noProof/>
                <w:webHidden/>
              </w:rPr>
              <w:tab/>
            </w:r>
            <w:r>
              <w:rPr>
                <w:noProof/>
                <w:webHidden/>
              </w:rPr>
              <w:fldChar w:fldCharType="begin"/>
            </w:r>
            <w:r>
              <w:rPr>
                <w:noProof/>
                <w:webHidden/>
              </w:rPr>
              <w:instrText xml:space="preserve"> PAGEREF _Toc64636049 \h </w:instrText>
            </w:r>
            <w:r>
              <w:rPr>
                <w:noProof/>
                <w:webHidden/>
              </w:rPr>
            </w:r>
            <w:r>
              <w:rPr>
                <w:noProof/>
                <w:webHidden/>
              </w:rPr>
              <w:fldChar w:fldCharType="separate"/>
            </w:r>
            <w:r w:rsidR="00D71B1B">
              <w:rPr>
                <w:noProof/>
                <w:webHidden/>
              </w:rPr>
              <w:t>35</w:t>
            </w:r>
            <w:r>
              <w:rPr>
                <w:noProof/>
                <w:webHidden/>
              </w:rPr>
              <w:fldChar w:fldCharType="end"/>
            </w:r>
          </w:hyperlink>
        </w:p>
        <w:p w:rsidR="00696C1A" w:rsidRDefault="00696C1A">
          <w:pPr>
            <w:pStyle w:val="T3"/>
            <w:rPr>
              <w:noProof/>
            </w:rPr>
          </w:pPr>
          <w:hyperlink w:anchor="_Toc64636050" w:history="1">
            <w:r w:rsidRPr="0064491E">
              <w:rPr>
                <w:rStyle w:val="Kpr"/>
                <w:rFonts w:ascii="Montserrat" w:hAnsi="Montserrat" w:cs="Times New Roman"/>
                <w:noProof/>
              </w:rPr>
              <w:t>3.2.4</w:t>
            </w:r>
            <w:r>
              <w:rPr>
                <w:noProof/>
              </w:rPr>
              <w:tab/>
            </w:r>
            <w:r w:rsidRPr="0064491E">
              <w:rPr>
                <w:rStyle w:val="Kpr"/>
                <w:rFonts w:ascii="Montserrat" w:hAnsi="Montserrat" w:cs="Times New Roman"/>
                <w:noProof/>
              </w:rPr>
              <w:t>Proje ve Faaliyetler</w:t>
            </w:r>
            <w:r>
              <w:rPr>
                <w:noProof/>
                <w:webHidden/>
              </w:rPr>
              <w:tab/>
            </w:r>
            <w:r>
              <w:rPr>
                <w:noProof/>
                <w:webHidden/>
              </w:rPr>
              <w:fldChar w:fldCharType="begin"/>
            </w:r>
            <w:r>
              <w:rPr>
                <w:noProof/>
                <w:webHidden/>
              </w:rPr>
              <w:instrText xml:space="preserve"> PAGEREF _Toc64636050 \h </w:instrText>
            </w:r>
            <w:r>
              <w:rPr>
                <w:noProof/>
                <w:webHidden/>
              </w:rPr>
            </w:r>
            <w:r>
              <w:rPr>
                <w:noProof/>
                <w:webHidden/>
              </w:rPr>
              <w:fldChar w:fldCharType="separate"/>
            </w:r>
            <w:r w:rsidR="00D71B1B">
              <w:rPr>
                <w:noProof/>
                <w:webHidden/>
              </w:rPr>
              <w:t>38</w:t>
            </w:r>
            <w:r>
              <w:rPr>
                <w:noProof/>
                <w:webHidden/>
              </w:rPr>
              <w:fldChar w:fldCharType="end"/>
            </w:r>
          </w:hyperlink>
        </w:p>
        <w:p w:rsidR="00696C1A" w:rsidRDefault="00696C1A">
          <w:pPr>
            <w:pStyle w:val="T3"/>
            <w:rPr>
              <w:noProof/>
            </w:rPr>
          </w:pPr>
          <w:hyperlink w:anchor="_Toc64636051" w:history="1">
            <w:r w:rsidRPr="0064491E">
              <w:rPr>
                <w:rStyle w:val="Kpr"/>
                <w:rFonts w:ascii="Montserrat" w:hAnsi="Montserrat" w:cs="Times New Roman"/>
                <w:noProof/>
              </w:rPr>
              <w:t>3.2.5</w:t>
            </w:r>
            <w:r>
              <w:rPr>
                <w:noProof/>
              </w:rPr>
              <w:tab/>
            </w:r>
            <w:r w:rsidRPr="0064491E">
              <w:rPr>
                <w:rStyle w:val="Kpr"/>
                <w:rFonts w:ascii="Montserrat" w:hAnsi="Montserrat" w:cs="Times New Roman"/>
                <w:noProof/>
              </w:rPr>
              <w:t>Program Süresi ve Zaman Planlaması</w:t>
            </w:r>
            <w:r>
              <w:rPr>
                <w:noProof/>
                <w:webHidden/>
              </w:rPr>
              <w:tab/>
            </w:r>
            <w:r>
              <w:rPr>
                <w:noProof/>
                <w:webHidden/>
              </w:rPr>
              <w:fldChar w:fldCharType="begin"/>
            </w:r>
            <w:r>
              <w:rPr>
                <w:noProof/>
                <w:webHidden/>
              </w:rPr>
              <w:instrText xml:space="preserve"> PAGEREF _Toc64636051 \h </w:instrText>
            </w:r>
            <w:r>
              <w:rPr>
                <w:noProof/>
                <w:webHidden/>
              </w:rPr>
            </w:r>
            <w:r>
              <w:rPr>
                <w:noProof/>
                <w:webHidden/>
              </w:rPr>
              <w:fldChar w:fldCharType="separate"/>
            </w:r>
            <w:r w:rsidR="00D71B1B">
              <w:rPr>
                <w:noProof/>
                <w:webHidden/>
              </w:rPr>
              <w:t>49</w:t>
            </w:r>
            <w:r>
              <w:rPr>
                <w:noProof/>
                <w:webHidden/>
              </w:rPr>
              <w:fldChar w:fldCharType="end"/>
            </w:r>
          </w:hyperlink>
        </w:p>
        <w:p w:rsidR="00696C1A" w:rsidRDefault="00696C1A">
          <w:pPr>
            <w:pStyle w:val="T3"/>
            <w:rPr>
              <w:noProof/>
            </w:rPr>
          </w:pPr>
          <w:hyperlink w:anchor="_Toc64636052" w:history="1">
            <w:r w:rsidRPr="0064491E">
              <w:rPr>
                <w:rStyle w:val="Kpr"/>
                <w:rFonts w:ascii="Montserrat" w:hAnsi="Montserrat" w:cs="Times New Roman"/>
                <w:noProof/>
              </w:rPr>
              <w:t>3.2.6</w:t>
            </w:r>
            <w:r>
              <w:rPr>
                <w:noProof/>
              </w:rPr>
              <w:tab/>
            </w:r>
            <w:r w:rsidRPr="0064491E">
              <w:rPr>
                <w:rStyle w:val="Kpr"/>
                <w:rFonts w:ascii="Montserrat" w:hAnsi="Montserrat" w:cs="Times New Roman"/>
                <w:noProof/>
              </w:rPr>
              <w:t>Yönetim ve Koordinasyon Düzenlemeleri</w:t>
            </w:r>
            <w:r>
              <w:rPr>
                <w:noProof/>
                <w:webHidden/>
              </w:rPr>
              <w:tab/>
            </w:r>
            <w:r>
              <w:rPr>
                <w:noProof/>
                <w:webHidden/>
              </w:rPr>
              <w:fldChar w:fldCharType="begin"/>
            </w:r>
            <w:r>
              <w:rPr>
                <w:noProof/>
                <w:webHidden/>
              </w:rPr>
              <w:instrText xml:space="preserve"> PAGEREF _Toc64636052 \h </w:instrText>
            </w:r>
            <w:r>
              <w:rPr>
                <w:noProof/>
                <w:webHidden/>
              </w:rPr>
            </w:r>
            <w:r>
              <w:rPr>
                <w:noProof/>
                <w:webHidden/>
              </w:rPr>
              <w:fldChar w:fldCharType="separate"/>
            </w:r>
            <w:r w:rsidR="00D71B1B">
              <w:rPr>
                <w:noProof/>
                <w:webHidden/>
              </w:rPr>
              <w:t>50</w:t>
            </w:r>
            <w:r>
              <w:rPr>
                <w:noProof/>
                <w:webHidden/>
              </w:rPr>
              <w:fldChar w:fldCharType="end"/>
            </w:r>
          </w:hyperlink>
        </w:p>
        <w:p w:rsidR="00696C1A" w:rsidRDefault="00696C1A">
          <w:pPr>
            <w:pStyle w:val="T3"/>
            <w:rPr>
              <w:noProof/>
            </w:rPr>
          </w:pPr>
          <w:hyperlink w:anchor="_Toc64636053" w:history="1">
            <w:r w:rsidRPr="0064491E">
              <w:rPr>
                <w:rStyle w:val="Kpr"/>
                <w:rFonts w:ascii="Montserrat" w:hAnsi="Montserrat" w:cs="Times New Roman"/>
                <w:noProof/>
              </w:rPr>
              <w:t>3.2.7</w:t>
            </w:r>
            <w:r>
              <w:rPr>
                <w:noProof/>
              </w:rPr>
              <w:tab/>
            </w:r>
            <w:r w:rsidRPr="0064491E">
              <w:rPr>
                <w:rStyle w:val="Kpr"/>
                <w:rFonts w:ascii="Montserrat" w:hAnsi="Montserrat" w:cs="Times New Roman"/>
                <w:noProof/>
              </w:rPr>
              <w:t>İzleme ve Değerlendirme</w:t>
            </w:r>
            <w:r>
              <w:rPr>
                <w:noProof/>
                <w:webHidden/>
              </w:rPr>
              <w:tab/>
            </w:r>
            <w:r>
              <w:rPr>
                <w:noProof/>
                <w:webHidden/>
              </w:rPr>
              <w:fldChar w:fldCharType="begin"/>
            </w:r>
            <w:r>
              <w:rPr>
                <w:noProof/>
                <w:webHidden/>
              </w:rPr>
              <w:instrText xml:space="preserve"> PAGEREF _Toc64636053 \h </w:instrText>
            </w:r>
            <w:r>
              <w:rPr>
                <w:noProof/>
                <w:webHidden/>
              </w:rPr>
            </w:r>
            <w:r>
              <w:rPr>
                <w:noProof/>
                <w:webHidden/>
              </w:rPr>
              <w:fldChar w:fldCharType="separate"/>
            </w:r>
            <w:r w:rsidR="00D71B1B">
              <w:rPr>
                <w:noProof/>
                <w:webHidden/>
              </w:rPr>
              <w:t>51</w:t>
            </w:r>
            <w:r>
              <w:rPr>
                <w:noProof/>
                <w:webHidden/>
              </w:rPr>
              <w:fldChar w:fldCharType="end"/>
            </w:r>
          </w:hyperlink>
        </w:p>
        <w:p w:rsidR="00696C1A" w:rsidRDefault="00696C1A">
          <w:pPr>
            <w:pStyle w:val="T2"/>
            <w:rPr>
              <w:rFonts w:cstheme="minorBidi"/>
              <w:b w:val="0"/>
            </w:rPr>
          </w:pPr>
          <w:hyperlink w:anchor="_Toc64636054" w:history="1">
            <w:r w:rsidRPr="0064491E">
              <w:rPr>
                <w:rStyle w:val="Kpr"/>
                <w:rFonts w:ascii="Montserrat" w:hAnsi="Montserrat" w:cs="Times New Roman"/>
              </w:rPr>
              <w:t>3.3</w:t>
            </w:r>
            <w:r>
              <w:rPr>
                <w:rFonts w:cstheme="minorBidi"/>
                <w:b w:val="0"/>
              </w:rPr>
              <w:tab/>
            </w:r>
            <w:r w:rsidRPr="0064491E">
              <w:rPr>
                <w:rStyle w:val="Kpr"/>
                <w:rFonts w:ascii="Montserrat" w:hAnsi="Montserrat" w:cs="Times New Roman"/>
              </w:rPr>
              <w:t>Deniz Ekonomisi Sonuç Odaklı Programı (DESOP)</w:t>
            </w:r>
            <w:r>
              <w:rPr>
                <w:webHidden/>
              </w:rPr>
              <w:tab/>
            </w:r>
            <w:r>
              <w:rPr>
                <w:webHidden/>
              </w:rPr>
              <w:fldChar w:fldCharType="begin"/>
            </w:r>
            <w:r>
              <w:rPr>
                <w:webHidden/>
              </w:rPr>
              <w:instrText xml:space="preserve"> PAGEREF _Toc64636054 \h </w:instrText>
            </w:r>
            <w:r>
              <w:rPr>
                <w:webHidden/>
              </w:rPr>
            </w:r>
            <w:r>
              <w:rPr>
                <w:webHidden/>
              </w:rPr>
              <w:fldChar w:fldCharType="separate"/>
            </w:r>
            <w:r w:rsidR="00D71B1B">
              <w:rPr>
                <w:webHidden/>
              </w:rPr>
              <w:t>51</w:t>
            </w:r>
            <w:r>
              <w:rPr>
                <w:webHidden/>
              </w:rPr>
              <w:fldChar w:fldCharType="end"/>
            </w:r>
          </w:hyperlink>
        </w:p>
        <w:p w:rsidR="00696C1A" w:rsidRDefault="00696C1A">
          <w:pPr>
            <w:pStyle w:val="T3"/>
            <w:rPr>
              <w:noProof/>
            </w:rPr>
          </w:pPr>
          <w:hyperlink w:anchor="_Toc64636055" w:history="1">
            <w:r w:rsidRPr="0064491E">
              <w:rPr>
                <w:rStyle w:val="Kpr"/>
                <w:rFonts w:ascii="Montserrat" w:hAnsi="Montserrat" w:cs="Times New Roman"/>
                <w:noProof/>
              </w:rPr>
              <w:t>3.3.1</w:t>
            </w:r>
            <w:r>
              <w:rPr>
                <w:noProof/>
              </w:rPr>
              <w:tab/>
            </w:r>
            <w:r w:rsidRPr="0064491E">
              <w:rPr>
                <w:rStyle w:val="Kpr"/>
                <w:rFonts w:ascii="Montserrat" w:hAnsi="Montserrat" w:cs="Times New Roman"/>
                <w:noProof/>
              </w:rPr>
              <w:t>Amaç</w:t>
            </w:r>
            <w:r>
              <w:rPr>
                <w:noProof/>
                <w:webHidden/>
              </w:rPr>
              <w:tab/>
            </w:r>
            <w:r>
              <w:rPr>
                <w:noProof/>
                <w:webHidden/>
              </w:rPr>
              <w:fldChar w:fldCharType="begin"/>
            </w:r>
            <w:r>
              <w:rPr>
                <w:noProof/>
                <w:webHidden/>
              </w:rPr>
              <w:instrText xml:space="preserve"> PAGEREF _Toc64636055 \h </w:instrText>
            </w:r>
            <w:r>
              <w:rPr>
                <w:noProof/>
                <w:webHidden/>
              </w:rPr>
            </w:r>
            <w:r>
              <w:rPr>
                <w:noProof/>
                <w:webHidden/>
              </w:rPr>
              <w:fldChar w:fldCharType="separate"/>
            </w:r>
            <w:r w:rsidR="00D71B1B">
              <w:rPr>
                <w:noProof/>
                <w:webHidden/>
              </w:rPr>
              <w:t>51</w:t>
            </w:r>
            <w:r>
              <w:rPr>
                <w:noProof/>
                <w:webHidden/>
              </w:rPr>
              <w:fldChar w:fldCharType="end"/>
            </w:r>
          </w:hyperlink>
        </w:p>
        <w:p w:rsidR="00696C1A" w:rsidRDefault="00696C1A">
          <w:pPr>
            <w:pStyle w:val="T3"/>
            <w:rPr>
              <w:noProof/>
            </w:rPr>
          </w:pPr>
          <w:hyperlink w:anchor="_Toc64636056" w:history="1">
            <w:r w:rsidRPr="0064491E">
              <w:rPr>
                <w:rStyle w:val="Kpr"/>
                <w:rFonts w:ascii="Montserrat" w:hAnsi="Montserrat" w:cs="Times New Roman"/>
                <w:noProof/>
              </w:rPr>
              <w:t>3.3.2</w:t>
            </w:r>
            <w:r>
              <w:rPr>
                <w:noProof/>
              </w:rPr>
              <w:tab/>
            </w:r>
            <w:r w:rsidRPr="0064491E">
              <w:rPr>
                <w:rStyle w:val="Kpr"/>
                <w:rFonts w:ascii="Montserrat" w:hAnsi="Montserrat" w:cs="Times New Roman"/>
                <w:noProof/>
              </w:rPr>
              <w:t>Arka Plan ve Müdahale Gerekçesi</w:t>
            </w:r>
            <w:r>
              <w:rPr>
                <w:noProof/>
                <w:webHidden/>
              </w:rPr>
              <w:tab/>
            </w:r>
            <w:r>
              <w:rPr>
                <w:noProof/>
                <w:webHidden/>
              </w:rPr>
              <w:fldChar w:fldCharType="begin"/>
            </w:r>
            <w:r>
              <w:rPr>
                <w:noProof/>
                <w:webHidden/>
              </w:rPr>
              <w:instrText xml:space="preserve"> PAGEREF _Toc64636056 \h </w:instrText>
            </w:r>
            <w:r>
              <w:rPr>
                <w:noProof/>
                <w:webHidden/>
              </w:rPr>
            </w:r>
            <w:r>
              <w:rPr>
                <w:noProof/>
                <w:webHidden/>
              </w:rPr>
              <w:fldChar w:fldCharType="separate"/>
            </w:r>
            <w:r w:rsidR="00D71B1B">
              <w:rPr>
                <w:noProof/>
                <w:webHidden/>
              </w:rPr>
              <w:t>52</w:t>
            </w:r>
            <w:r>
              <w:rPr>
                <w:noProof/>
                <w:webHidden/>
              </w:rPr>
              <w:fldChar w:fldCharType="end"/>
            </w:r>
          </w:hyperlink>
        </w:p>
        <w:p w:rsidR="00696C1A" w:rsidRDefault="00696C1A">
          <w:pPr>
            <w:pStyle w:val="T3"/>
            <w:rPr>
              <w:noProof/>
            </w:rPr>
          </w:pPr>
          <w:hyperlink w:anchor="_Toc64636057" w:history="1">
            <w:r w:rsidRPr="0064491E">
              <w:rPr>
                <w:rStyle w:val="Kpr"/>
                <w:rFonts w:ascii="Montserrat" w:hAnsi="Montserrat" w:cs="Times New Roman"/>
                <w:noProof/>
              </w:rPr>
              <w:t>3.3.3</w:t>
            </w:r>
            <w:r>
              <w:rPr>
                <w:noProof/>
              </w:rPr>
              <w:tab/>
            </w:r>
            <w:r w:rsidRPr="0064491E">
              <w:rPr>
                <w:rStyle w:val="Kpr"/>
                <w:rFonts w:ascii="Montserrat" w:hAnsi="Montserrat" w:cs="Times New Roman"/>
                <w:noProof/>
              </w:rPr>
              <w:t>Sonuç ve Çıktı Hedefleri</w:t>
            </w:r>
            <w:r>
              <w:rPr>
                <w:noProof/>
                <w:webHidden/>
              </w:rPr>
              <w:tab/>
            </w:r>
            <w:r>
              <w:rPr>
                <w:noProof/>
                <w:webHidden/>
              </w:rPr>
              <w:fldChar w:fldCharType="begin"/>
            </w:r>
            <w:r>
              <w:rPr>
                <w:noProof/>
                <w:webHidden/>
              </w:rPr>
              <w:instrText xml:space="preserve"> PAGEREF _Toc64636057 \h </w:instrText>
            </w:r>
            <w:r>
              <w:rPr>
                <w:noProof/>
                <w:webHidden/>
              </w:rPr>
            </w:r>
            <w:r>
              <w:rPr>
                <w:noProof/>
                <w:webHidden/>
              </w:rPr>
              <w:fldChar w:fldCharType="separate"/>
            </w:r>
            <w:r w:rsidR="00D71B1B">
              <w:rPr>
                <w:noProof/>
                <w:webHidden/>
              </w:rPr>
              <w:t>56</w:t>
            </w:r>
            <w:r>
              <w:rPr>
                <w:noProof/>
                <w:webHidden/>
              </w:rPr>
              <w:fldChar w:fldCharType="end"/>
            </w:r>
          </w:hyperlink>
        </w:p>
        <w:p w:rsidR="00696C1A" w:rsidRDefault="00696C1A">
          <w:pPr>
            <w:pStyle w:val="T3"/>
            <w:rPr>
              <w:noProof/>
            </w:rPr>
          </w:pPr>
          <w:hyperlink w:anchor="_Toc64636058" w:history="1">
            <w:r w:rsidRPr="0064491E">
              <w:rPr>
                <w:rStyle w:val="Kpr"/>
                <w:rFonts w:ascii="Montserrat" w:hAnsi="Montserrat" w:cs="Times New Roman"/>
                <w:noProof/>
              </w:rPr>
              <w:t>3.3.4</w:t>
            </w:r>
            <w:r>
              <w:rPr>
                <w:noProof/>
              </w:rPr>
              <w:tab/>
            </w:r>
            <w:r w:rsidRPr="0064491E">
              <w:rPr>
                <w:rStyle w:val="Kpr"/>
                <w:rFonts w:ascii="Montserrat" w:hAnsi="Montserrat" w:cs="Times New Roman"/>
                <w:noProof/>
              </w:rPr>
              <w:t>Proje ve Faaliyetler</w:t>
            </w:r>
            <w:r>
              <w:rPr>
                <w:noProof/>
                <w:webHidden/>
              </w:rPr>
              <w:tab/>
            </w:r>
            <w:r>
              <w:rPr>
                <w:noProof/>
                <w:webHidden/>
              </w:rPr>
              <w:fldChar w:fldCharType="begin"/>
            </w:r>
            <w:r>
              <w:rPr>
                <w:noProof/>
                <w:webHidden/>
              </w:rPr>
              <w:instrText xml:space="preserve"> PAGEREF _Toc64636058 \h </w:instrText>
            </w:r>
            <w:r>
              <w:rPr>
                <w:noProof/>
                <w:webHidden/>
              </w:rPr>
            </w:r>
            <w:r>
              <w:rPr>
                <w:noProof/>
                <w:webHidden/>
              </w:rPr>
              <w:fldChar w:fldCharType="separate"/>
            </w:r>
            <w:r w:rsidR="00D71B1B">
              <w:rPr>
                <w:noProof/>
                <w:webHidden/>
              </w:rPr>
              <w:t>57</w:t>
            </w:r>
            <w:r>
              <w:rPr>
                <w:noProof/>
                <w:webHidden/>
              </w:rPr>
              <w:fldChar w:fldCharType="end"/>
            </w:r>
          </w:hyperlink>
        </w:p>
        <w:p w:rsidR="00696C1A" w:rsidRDefault="00696C1A">
          <w:pPr>
            <w:pStyle w:val="T3"/>
            <w:rPr>
              <w:noProof/>
            </w:rPr>
          </w:pPr>
          <w:hyperlink w:anchor="_Toc64636059" w:history="1">
            <w:r w:rsidRPr="0064491E">
              <w:rPr>
                <w:rStyle w:val="Kpr"/>
                <w:rFonts w:ascii="Montserrat" w:hAnsi="Montserrat" w:cs="Times New Roman"/>
                <w:noProof/>
              </w:rPr>
              <w:t>3.3.5</w:t>
            </w:r>
            <w:r>
              <w:rPr>
                <w:noProof/>
              </w:rPr>
              <w:tab/>
            </w:r>
            <w:r w:rsidRPr="0064491E">
              <w:rPr>
                <w:rStyle w:val="Kpr"/>
                <w:rFonts w:ascii="Montserrat" w:hAnsi="Montserrat" w:cs="Times New Roman"/>
                <w:noProof/>
              </w:rPr>
              <w:t>Program Süresi ve Zaman Planlaması</w:t>
            </w:r>
            <w:r>
              <w:rPr>
                <w:noProof/>
                <w:webHidden/>
              </w:rPr>
              <w:tab/>
            </w:r>
            <w:r>
              <w:rPr>
                <w:noProof/>
                <w:webHidden/>
              </w:rPr>
              <w:fldChar w:fldCharType="begin"/>
            </w:r>
            <w:r>
              <w:rPr>
                <w:noProof/>
                <w:webHidden/>
              </w:rPr>
              <w:instrText xml:space="preserve"> PAGEREF _Toc64636059 \h </w:instrText>
            </w:r>
            <w:r>
              <w:rPr>
                <w:noProof/>
                <w:webHidden/>
              </w:rPr>
            </w:r>
            <w:r>
              <w:rPr>
                <w:noProof/>
                <w:webHidden/>
              </w:rPr>
              <w:fldChar w:fldCharType="separate"/>
            </w:r>
            <w:r w:rsidR="00D71B1B">
              <w:rPr>
                <w:noProof/>
                <w:webHidden/>
              </w:rPr>
              <w:t>66</w:t>
            </w:r>
            <w:r>
              <w:rPr>
                <w:noProof/>
                <w:webHidden/>
              </w:rPr>
              <w:fldChar w:fldCharType="end"/>
            </w:r>
          </w:hyperlink>
        </w:p>
        <w:p w:rsidR="00696C1A" w:rsidRDefault="00696C1A">
          <w:pPr>
            <w:pStyle w:val="T3"/>
            <w:rPr>
              <w:noProof/>
            </w:rPr>
          </w:pPr>
          <w:hyperlink w:anchor="_Toc64636060" w:history="1">
            <w:r w:rsidRPr="0064491E">
              <w:rPr>
                <w:rStyle w:val="Kpr"/>
                <w:rFonts w:ascii="Montserrat" w:hAnsi="Montserrat" w:cs="Times New Roman"/>
                <w:noProof/>
              </w:rPr>
              <w:t>3.3.6</w:t>
            </w:r>
            <w:r>
              <w:rPr>
                <w:noProof/>
              </w:rPr>
              <w:tab/>
            </w:r>
            <w:r w:rsidRPr="0064491E">
              <w:rPr>
                <w:rStyle w:val="Kpr"/>
                <w:rFonts w:ascii="Montserrat" w:hAnsi="Montserrat" w:cs="Times New Roman"/>
                <w:noProof/>
              </w:rPr>
              <w:t>Yönetim ve Koordinasyon Düzenlemeleri</w:t>
            </w:r>
            <w:r>
              <w:rPr>
                <w:noProof/>
                <w:webHidden/>
              </w:rPr>
              <w:tab/>
            </w:r>
            <w:r>
              <w:rPr>
                <w:noProof/>
                <w:webHidden/>
              </w:rPr>
              <w:fldChar w:fldCharType="begin"/>
            </w:r>
            <w:r>
              <w:rPr>
                <w:noProof/>
                <w:webHidden/>
              </w:rPr>
              <w:instrText xml:space="preserve"> PAGEREF _Toc64636060 \h </w:instrText>
            </w:r>
            <w:r>
              <w:rPr>
                <w:noProof/>
                <w:webHidden/>
              </w:rPr>
            </w:r>
            <w:r>
              <w:rPr>
                <w:noProof/>
                <w:webHidden/>
              </w:rPr>
              <w:fldChar w:fldCharType="separate"/>
            </w:r>
            <w:r w:rsidR="00D71B1B">
              <w:rPr>
                <w:noProof/>
                <w:webHidden/>
              </w:rPr>
              <w:t>68</w:t>
            </w:r>
            <w:r>
              <w:rPr>
                <w:noProof/>
                <w:webHidden/>
              </w:rPr>
              <w:fldChar w:fldCharType="end"/>
            </w:r>
          </w:hyperlink>
        </w:p>
        <w:p w:rsidR="00696C1A" w:rsidRDefault="00696C1A">
          <w:pPr>
            <w:pStyle w:val="T3"/>
            <w:rPr>
              <w:noProof/>
            </w:rPr>
          </w:pPr>
          <w:hyperlink w:anchor="_Toc64636061" w:history="1">
            <w:r w:rsidRPr="0064491E">
              <w:rPr>
                <w:rStyle w:val="Kpr"/>
                <w:rFonts w:ascii="Montserrat" w:hAnsi="Montserrat" w:cs="Times New Roman"/>
                <w:noProof/>
              </w:rPr>
              <w:t>3.3.7</w:t>
            </w:r>
            <w:r>
              <w:rPr>
                <w:noProof/>
              </w:rPr>
              <w:tab/>
            </w:r>
            <w:r w:rsidRPr="0064491E">
              <w:rPr>
                <w:rStyle w:val="Kpr"/>
                <w:rFonts w:ascii="Montserrat" w:hAnsi="Montserrat" w:cs="Times New Roman"/>
                <w:noProof/>
              </w:rPr>
              <w:t>İzleme ve Değerlendirme</w:t>
            </w:r>
            <w:r>
              <w:rPr>
                <w:noProof/>
                <w:webHidden/>
              </w:rPr>
              <w:tab/>
            </w:r>
            <w:r>
              <w:rPr>
                <w:noProof/>
                <w:webHidden/>
              </w:rPr>
              <w:fldChar w:fldCharType="begin"/>
            </w:r>
            <w:r>
              <w:rPr>
                <w:noProof/>
                <w:webHidden/>
              </w:rPr>
              <w:instrText xml:space="preserve"> PAGEREF _Toc64636061 \h </w:instrText>
            </w:r>
            <w:r>
              <w:rPr>
                <w:noProof/>
                <w:webHidden/>
              </w:rPr>
            </w:r>
            <w:r>
              <w:rPr>
                <w:noProof/>
                <w:webHidden/>
              </w:rPr>
              <w:fldChar w:fldCharType="separate"/>
            </w:r>
            <w:r w:rsidR="00D71B1B">
              <w:rPr>
                <w:noProof/>
                <w:webHidden/>
              </w:rPr>
              <w:t>68</w:t>
            </w:r>
            <w:r>
              <w:rPr>
                <w:noProof/>
                <w:webHidden/>
              </w:rPr>
              <w:fldChar w:fldCharType="end"/>
            </w:r>
          </w:hyperlink>
        </w:p>
        <w:p w:rsidR="00696C1A" w:rsidRDefault="00696C1A">
          <w:pPr>
            <w:pStyle w:val="T1"/>
            <w:rPr>
              <w:rFonts w:cstheme="minorBidi"/>
              <w:b w:val="0"/>
            </w:rPr>
          </w:pPr>
          <w:hyperlink w:anchor="_Toc64636062" w:history="1">
            <w:r w:rsidRPr="0064491E">
              <w:rPr>
                <w:rStyle w:val="Kpr"/>
                <w:rFonts w:ascii="Montserrat" w:hAnsi="Montserrat" w:cs="Times New Roman"/>
              </w:rPr>
              <w:t>4</w:t>
            </w:r>
            <w:r>
              <w:rPr>
                <w:rFonts w:cstheme="minorBidi"/>
                <w:b w:val="0"/>
              </w:rPr>
              <w:tab/>
            </w:r>
            <w:r w:rsidRPr="0064491E">
              <w:rPr>
                <w:rStyle w:val="Kpr"/>
                <w:rFonts w:ascii="Montserrat" w:hAnsi="Montserrat" w:cs="Times New Roman"/>
              </w:rPr>
              <w:t>KURUMSAL GELİŞİM</w:t>
            </w:r>
            <w:r>
              <w:rPr>
                <w:webHidden/>
              </w:rPr>
              <w:tab/>
            </w:r>
            <w:r>
              <w:rPr>
                <w:webHidden/>
              </w:rPr>
              <w:fldChar w:fldCharType="begin"/>
            </w:r>
            <w:r>
              <w:rPr>
                <w:webHidden/>
              </w:rPr>
              <w:instrText xml:space="preserve"> PAGEREF _Toc64636062 \h </w:instrText>
            </w:r>
            <w:r>
              <w:rPr>
                <w:webHidden/>
              </w:rPr>
            </w:r>
            <w:r>
              <w:rPr>
                <w:webHidden/>
              </w:rPr>
              <w:fldChar w:fldCharType="separate"/>
            </w:r>
            <w:r w:rsidR="00D71B1B">
              <w:rPr>
                <w:webHidden/>
              </w:rPr>
              <w:t>68</w:t>
            </w:r>
            <w:r>
              <w:rPr>
                <w:webHidden/>
              </w:rPr>
              <w:fldChar w:fldCharType="end"/>
            </w:r>
          </w:hyperlink>
        </w:p>
        <w:p w:rsidR="00696C1A" w:rsidRDefault="00696C1A">
          <w:pPr>
            <w:pStyle w:val="T2"/>
            <w:rPr>
              <w:rFonts w:cstheme="minorBidi"/>
              <w:b w:val="0"/>
            </w:rPr>
          </w:pPr>
          <w:hyperlink w:anchor="_Toc64636063" w:history="1">
            <w:r w:rsidRPr="0064491E">
              <w:rPr>
                <w:rStyle w:val="Kpr"/>
                <w:rFonts w:ascii="Montserrat" w:hAnsi="Montserrat" w:cs="Times New Roman"/>
              </w:rPr>
              <w:t>4.1</w:t>
            </w:r>
            <w:r>
              <w:rPr>
                <w:rFonts w:cstheme="minorBidi"/>
                <w:b w:val="0"/>
              </w:rPr>
              <w:tab/>
            </w:r>
            <w:r w:rsidRPr="0064491E">
              <w:rPr>
                <w:rStyle w:val="Kpr"/>
                <w:rFonts w:ascii="Montserrat" w:hAnsi="Montserrat" w:cs="Times New Roman"/>
              </w:rPr>
              <w:t>Faaliyetler</w:t>
            </w:r>
            <w:r>
              <w:rPr>
                <w:webHidden/>
              </w:rPr>
              <w:tab/>
            </w:r>
            <w:r>
              <w:rPr>
                <w:webHidden/>
              </w:rPr>
              <w:fldChar w:fldCharType="begin"/>
            </w:r>
            <w:r>
              <w:rPr>
                <w:webHidden/>
              </w:rPr>
              <w:instrText xml:space="preserve"> PAGEREF _Toc64636063 \h </w:instrText>
            </w:r>
            <w:r>
              <w:rPr>
                <w:webHidden/>
              </w:rPr>
            </w:r>
            <w:r>
              <w:rPr>
                <w:webHidden/>
              </w:rPr>
              <w:fldChar w:fldCharType="separate"/>
            </w:r>
            <w:r w:rsidR="00D71B1B">
              <w:rPr>
                <w:webHidden/>
              </w:rPr>
              <w:t>69</w:t>
            </w:r>
            <w:r>
              <w:rPr>
                <w:webHidden/>
              </w:rPr>
              <w:fldChar w:fldCharType="end"/>
            </w:r>
          </w:hyperlink>
        </w:p>
        <w:p w:rsidR="00696C1A" w:rsidRDefault="00696C1A">
          <w:pPr>
            <w:pStyle w:val="T3"/>
            <w:rPr>
              <w:noProof/>
            </w:rPr>
          </w:pPr>
          <w:hyperlink w:anchor="_Toc64636064" w:history="1">
            <w:r w:rsidRPr="0064491E">
              <w:rPr>
                <w:rStyle w:val="Kpr"/>
                <w:rFonts w:ascii="Montserrat" w:hAnsi="Montserrat" w:cs="Times New Roman"/>
                <w:noProof/>
              </w:rPr>
              <w:t>4.1.1</w:t>
            </w:r>
            <w:r>
              <w:rPr>
                <w:noProof/>
              </w:rPr>
              <w:tab/>
            </w:r>
            <w:r w:rsidRPr="0064491E">
              <w:rPr>
                <w:rStyle w:val="Kpr"/>
                <w:rFonts w:ascii="Montserrat" w:hAnsi="Montserrat" w:cs="Times New Roman"/>
                <w:noProof/>
              </w:rPr>
              <w:t>Araştırma, Analiz ve Programlama:</w:t>
            </w:r>
            <w:r>
              <w:rPr>
                <w:noProof/>
                <w:webHidden/>
              </w:rPr>
              <w:tab/>
            </w:r>
            <w:r>
              <w:rPr>
                <w:noProof/>
                <w:webHidden/>
              </w:rPr>
              <w:fldChar w:fldCharType="begin"/>
            </w:r>
            <w:r>
              <w:rPr>
                <w:noProof/>
                <w:webHidden/>
              </w:rPr>
              <w:instrText xml:space="preserve"> PAGEREF _Toc64636064 \h </w:instrText>
            </w:r>
            <w:r>
              <w:rPr>
                <w:noProof/>
                <w:webHidden/>
              </w:rPr>
            </w:r>
            <w:r>
              <w:rPr>
                <w:noProof/>
                <w:webHidden/>
              </w:rPr>
              <w:fldChar w:fldCharType="separate"/>
            </w:r>
            <w:r w:rsidR="00D71B1B">
              <w:rPr>
                <w:noProof/>
                <w:webHidden/>
              </w:rPr>
              <w:t>70</w:t>
            </w:r>
            <w:r>
              <w:rPr>
                <w:noProof/>
                <w:webHidden/>
              </w:rPr>
              <w:fldChar w:fldCharType="end"/>
            </w:r>
          </w:hyperlink>
        </w:p>
        <w:p w:rsidR="00696C1A" w:rsidRDefault="00696C1A">
          <w:pPr>
            <w:pStyle w:val="T3"/>
            <w:rPr>
              <w:noProof/>
            </w:rPr>
          </w:pPr>
          <w:hyperlink w:anchor="_Toc64636065" w:history="1">
            <w:r w:rsidRPr="0064491E">
              <w:rPr>
                <w:rStyle w:val="Kpr"/>
                <w:rFonts w:ascii="Montserrat" w:hAnsi="Montserrat" w:cs="Times New Roman"/>
                <w:noProof/>
              </w:rPr>
              <w:t>4.1.2</w:t>
            </w:r>
            <w:r>
              <w:rPr>
                <w:noProof/>
              </w:rPr>
              <w:tab/>
            </w:r>
            <w:r w:rsidRPr="0064491E">
              <w:rPr>
                <w:rStyle w:val="Kpr"/>
                <w:rFonts w:ascii="Montserrat" w:hAnsi="Montserrat" w:cs="Times New Roman"/>
                <w:noProof/>
              </w:rPr>
              <w:t>İşbirliği ve Koordinasyon</w:t>
            </w:r>
            <w:r>
              <w:rPr>
                <w:noProof/>
                <w:webHidden/>
              </w:rPr>
              <w:tab/>
            </w:r>
            <w:r>
              <w:rPr>
                <w:noProof/>
                <w:webHidden/>
              </w:rPr>
              <w:fldChar w:fldCharType="begin"/>
            </w:r>
            <w:r>
              <w:rPr>
                <w:noProof/>
                <w:webHidden/>
              </w:rPr>
              <w:instrText xml:space="preserve"> PAGEREF _Toc64636065 \h </w:instrText>
            </w:r>
            <w:r>
              <w:rPr>
                <w:noProof/>
                <w:webHidden/>
              </w:rPr>
            </w:r>
            <w:r>
              <w:rPr>
                <w:noProof/>
                <w:webHidden/>
              </w:rPr>
              <w:fldChar w:fldCharType="separate"/>
            </w:r>
            <w:r w:rsidR="00D71B1B">
              <w:rPr>
                <w:noProof/>
                <w:webHidden/>
              </w:rPr>
              <w:t>71</w:t>
            </w:r>
            <w:r>
              <w:rPr>
                <w:noProof/>
                <w:webHidden/>
              </w:rPr>
              <w:fldChar w:fldCharType="end"/>
            </w:r>
          </w:hyperlink>
        </w:p>
        <w:p w:rsidR="00696C1A" w:rsidRDefault="00696C1A">
          <w:pPr>
            <w:pStyle w:val="T3"/>
            <w:rPr>
              <w:noProof/>
            </w:rPr>
          </w:pPr>
          <w:hyperlink w:anchor="_Toc64636066" w:history="1">
            <w:r w:rsidRPr="0064491E">
              <w:rPr>
                <w:rStyle w:val="Kpr"/>
                <w:rFonts w:ascii="Montserrat" w:hAnsi="Montserrat" w:cs="Times New Roman"/>
                <w:noProof/>
              </w:rPr>
              <w:t>4.1.3</w:t>
            </w:r>
            <w:r>
              <w:rPr>
                <w:noProof/>
              </w:rPr>
              <w:tab/>
            </w:r>
            <w:r w:rsidRPr="0064491E">
              <w:rPr>
                <w:rStyle w:val="Kpr"/>
                <w:rFonts w:ascii="Montserrat" w:hAnsi="Montserrat" w:cs="Times New Roman"/>
                <w:noProof/>
              </w:rPr>
              <w:t>Kapasite Geliştirme</w:t>
            </w:r>
            <w:r>
              <w:rPr>
                <w:noProof/>
                <w:webHidden/>
              </w:rPr>
              <w:tab/>
            </w:r>
            <w:r>
              <w:rPr>
                <w:noProof/>
                <w:webHidden/>
              </w:rPr>
              <w:fldChar w:fldCharType="begin"/>
            </w:r>
            <w:r>
              <w:rPr>
                <w:noProof/>
                <w:webHidden/>
              </w:rPr>
              <w:instrText xml:space="preserve"> PAGEREF _Toc64636066 \h </w:instrText>
            </w:r>
            <w:r>
              <w:rPr>
                <w:noProof/>
                <w:webHidden/>
              </w:rPr>
            </w:r>
            <w:r>
              <w:rPr>
                <w:noProof/>
                <w:webHidden/>
              </w:rPr>
              <w:fldChar w:fldCharType="separate"/>
            </w:r>
            <w:r w:rsidR="00D71B1B">
              <w:rPr>
                <w:noProof/>
                <w:webHidden/>
              </w:rPr>
              <w:t>72</w:t>
            </w:r>
            <w:r>
              <w:rPr>
                <w:noProof/>
                <w:webHidden/>
              </w:rPr>
              <w:fldChar w:fldCharType="end"/>
            </w:r>
          </w:hyperlink>
        </w:p>
        <w:p w:rsidR="00696C1A" w:rsidRDefault="00696C1A">
          <w:pPr>
            <w:pStyle w:val="T3"/>
            <w:rPr>
              <w:noProof/>
            </w:rPr>
          </w:pPr>
          <w:hyperlink w:anchor="_Toc64636067" w:history="1">
            <w:r w:rsidRPr="0064491E">
              <w:rPr>
                <w:rStyle w:val="Kpr"/>
                <w:rFonts w:ascii="Montserrat" w:hAnsi="Montserrat" w:cs="Times New Roman"/>
                <w:noProof/>
              </w:rPr>
              <w:t>4.1.4</w:t>
            </w:r>
            <w:r>
              <w:rPr>
                <w:noProof/>
              </w:rPr>
              <w:tab/>
            </w:r>
            <w:r w:rsidRPr="0064491E">
              <w:rPr>
                <w:rStyle w:val="Kpr"/>
                <w:rFonts w:ascii="Montserrat" w:hAnsi="Montserrat" w:cs="Times New Roman"/>
                <w:noProof/>
              </w:rPr>
              <w:t>Tanıtım Faaliyetleri</w:t>
            </w:r>
            <w:r>
              <w:rPr>
                <w:noProof/>
                <w:webHidden/>
              </w:rPr>
              <w:tab/>
            </w:r>
            <w:r>
              <w:rPr>
                <w:noProof/>
                <w:webHidden/>
              </w:rPr>
              <w:fldChar w:fldCharType="begin"/>
            </w:r>
            <w:r>
              <w:rPr>
                <w:noProof/>
                <w:webHidden/>
              </w:rPr>
              <w:instrText xml:space="preserve"> PAGEREF _Toc64636067 \h </w:instrText>
            </w:r>
            <w:r>
              <w:rPr>
                <w:noProof/>
                <w:webHidden/>
              </w:rPr>
            </w:r>
            <w:r>
              <w:rPr>
                <w:noProof/>
                <w:webHidden/>
              </w:rPr>
              <w:fldChar w:fldCharType="separate"/>
            </w:r>
            <w:r w:rsidR="00D71B1B">
              <w:rPr>
                <w:noProof/>
                <w:webHidden/>
              </w:rPr>
              <w:t>72</w:t>
            </w:r>
            <w:r>
              <w:rPr>
                <w:noProof/>
                <w:webHidden/>
              </w:rPr>
              <w:fldChar w:fldCharType="end"/>
            </w:r>
          </w:hyperlink>
        </w:p>
        <w:p w:rsidR="00696C1A" w:rsidRDefault="00696C1A">
          <w:pPr>
            <w:pStyle w:val="T3"/>
            <w:rPr>
              <w:noProof/>
            </w:rPr>
          </w:pPr>
          <w:hyperlink w:anchor="_Toc64636068" w:history="1">
            <w:r w:rsidRPr="0064491E">
              <w:rPr>
                <w:rStyle w:val="Kpr"/>
                <w:rFonts w:ascii="Montserrat" w:hAnsi="Montserrat" w:cs="Times New Roman"/>
                <w:noProof/>
              </w:rPr>
              <w:t>4.1.5</w:t>
            </w:r>
            <w:r>
              <w:rPr>
                <w:noProof/>
              </w:rPr>
              <w:tab/>
            </w:r>
            <w:r w:rsidRPr="0064491E">
              <w:rPr>
                <w:rStyle w:val="Kpr"/>
                <w:rFonts w:ascii="Montserrat" w:hAnsi="Montserrat" w:cs="Times New Roman"/>
                <w:noProof/>
              </w:rPr>
              <w:t>AB ve Diğer Dış Kaynaklı Programlar Kapsamındaki Projeler</w:t>
            </w:r>
            <w:r>
              <w:rPr>
                <w:noProof/>
                <w:webHidden/>
              </w:rPr>
              <w:tab/>
            </w:r>
            <w:r>
              <w:rPr>
                <w:noProof/>
                <w:webHidden/>
              </w:rPr>
              <w:fldChar w:fldCharType="begin"/>
            </w:r>
            <w:r>
              <w:rPr>
                <w:noProof/>
                <w:webHidden/>
              </w:rPr>
              <w:instrText xml:space="preserve"> PAGEREF _Toc64636068 \h </w:instrText>
            </w:r>
            <w:r>
              <w:rPr>
                <w:noProof/>
                <w:webHidden/>
              </w:rPr>
            </w:r>
            <w:r>
              <w:rPr>
                <w:noProof/>
                <w:webHidden/>
              </w:rPr>
              <w:fldChar w:fldCharType="separate"/>
            </w:r>
            <w:r w:rsidR="00D71B1B">
              <w:rPr>
                <w:noProof/>
                <w:webHidden/>
              </w:rPr>
              <w:t>75</w:t>
            </w:r>
            <w:r>
              <w:rPr>
                <w:noProof/>
                <w:webHidden/>
              </w:rPr>
              <w:fldChar w:fldCharType="end"/>
            </w:r>
          </w:hyperlink>
        </w:p>
        <w:p w:rsidR="00696C1A" w:rsidRDefault="00696C1A">
          <w:pPr>
            <w:pStyle w:val="T3"/>
            <w:rPr>
              <w:noProof/>
            </w:rPr>
          </w:pPr>
          <w:hyperlink w:anchor="_Toc64636069" w:history="1">
            <w:r w:rsidRPr="0064491E">
              <w:rPr>
                <w:rStyle w:val="Kpr"/>
                <w:rFonts w:ascii="Montserrat" w:hAnsi="Montserrat" w:cs="Times New Roman"/>
                <w:noProof/>
              </w:rPr>
              <w:t>4.1.6</w:t>
            </w:r>
            <w:r>
              <w:rPr>
                <w:noProof/>
              </w:rPr>
              <w:tab/>
            </w:r>
            <w:r w:rsidRPr="0064491E">
              <w:rPr>
                <w:rStyle w:val="Kpr"/>
                <w:rFonts w:ascii="Montserrat" w:hAnsi="Montserrat" w:cs="Times New Roman"/>
                <w:noProof/>
              </w:rPr>
              <w:t>Diğer Proje ve Faaliyetler</w:t>
            </w:r>
            <w:r>
              <w:rPr>
                <w:noProof/>
                <w:webHidden/>
              </w:rPr>
              <w:tab/>
            </w:r>
            <w:r>
              <w:rPr>
                <w:noProof/>
                <w:webHidden/>
              </w:rPr>
              <w:fldChar w:fldCharType="begin"/>
            </w:r>
            <w:r>
              <w:rPr>
                <w:noProof/>
                <w:webHidden/>
              </w:rPr>
              <w:instrText xml:space="preserve"> PAGEREF _Toc64636069 \h </w:instrText>
            </w:r>
            <w:r>
              <w:rPr>
                <w:noProof/>
                <w:webHidden/>
              </w:rPr>
            </w:r>
            <w:r>
              <w:rPr>
                <w:noProof/>
                <w:webHidden/>
              </w:rPr>
              <w:fldChar w:fldCharType="separate"/>
            </w:r>
            <w:r w:rsidR="00D71B1B">
              <w:rPr>
                <w:noProof/>
                <w:webHidden/>
              </w:rPr>
              <w:t>75</w:t>
            </w:r>
            <w:r>
              <w:rPr>
                <w:noProof/>
                <w:webHidden/>
              </w:rPr>
              <w:fldChar w:fldCharType="end"/>
            </w:r>
          </w:hyperlink>
        </w:p>
        <w:p w:rsidR="00696C1A" w:rsidRDefault="00696C1A">
          <w:pPr>
            <w:pStyle w:val="T1"/>
            <w:rPr>
              <w:rFonts w:cstheme="minorBidi"/>
              <w:b w:val="0"/>
            </w:rPr>
          </w:pPr>
          <w:hyperlink w:anchor="_Toc64636070" w:history="1">
            <w:r w:rsidRPr="0064491E">
              <w:rPr>
                <w:rStyle w:val="Kpr"/>
                <w:rFonts w:ascii="Montserrat" w:hAnsi="Montserrat" w:cs="Times New Roman"/>
              </w:rPr>
              <w:t>5</w:t>
            </w:r>
            <w:r>
              <w:rPr>
                <w:rFonts w:cstheme="minorBidi"/>
                <w:b w:val="0"/>
              </w:rPr>
              <w:tab/>
            </w:r>
            <w:r w:rsidRPr="0064491E">
              <w:rPr>
                <w:rStyle w:val="Kpr"/>
                <w:rFonts w:ascii="Montserrat" w:hAnsi="Montserrat" w:cs="Times New Roman"/>
              </w:rPr>
              <w:t>YEREL KALKINMA FIRSATLARI</w:t>
            </w:r>
            <w:r>
              <w:rPr>
                <w:webHidden/>
              </w:rPr>
              <w:tab/>
            </w:r>
            <w:r>
              <w:rPr>
                <w:webHidden/>
              </w:rPr>
              <w:fldChar w:fldCharType="begin"/>
            </w:r>
            <w:r>
              <w:rPr>
                <w:webHidden/>
              </w:rPr>
              <w:instrText xml:space="preserve"> PAGEREF _Toc64636070 \h </w:instrText>
            </w:r>
            <w:r>
              <w:rPr>
                <w:webHidden/>
              </w:rPr>
            </w:r>
            <w:r>
              <w:rPr>
                <w:webHidden/>
              </w:rPr>
              <w:fldChar w:fldCharType="separate"/>
            </w:r>
            <w:r w:rsidR="00D71B1B">
              <w:rPr>
                <w:webHidden/>
              </w:rPr>
              <w:t>80</w:t>
            </w:r>
            <w:r>
              <w:rPr>
                <w:webHidden/>
              </w:rPr>
              <w:fldChar w:fldCharType="end"/>
            </w:r>
          </w:hyperlink>
        </w:p>
        <w:p w:rsidR="00696C1A" w:rsidRDefault="00696C1A">
          <w:pPr>
            <w:pStyle w:val="T2"/>
            <w:rPr>
              <w:rFonts w:cstheme="minorBidi"/>
              <w:b w:val="0"/>
            </w:rPr>
          </w:pPr>
          <w:hyperlink w:anchor="_Toc64636071" w:history="1">
            <w:r w:rsidRPr="0064491E">
              <w:rPr>
                <w:rStyle w:val="Kpr"/>
                <w:rFonts w:ascii="Montserrat" w:hAnsi="Montserrat" w:cs="Times New Roman"/>
              </w:rPr>
              <w:t>5.1</w:t>
            </w:r>
            <w:r>
              <w:rPr>
                <w:rFonts w:cstheme="minorBidi"/>
                <w:b w:val="0"/>
              </w:rPr>
              <w:tab/>
            </w:r>
            <w:r w:rsidRPr="0064491E">
              <w:rPr>
                <w:rStyle w:val="Kpr"/>
                <w:rFonts w:ascii="Montserrat" w:hAnsi="Montserrat" w:cs="Times New Roman"/>
              </w:rPr>
              <w:t>Amaç</w:t>
            </w:r>
            <w:r>
              <w:rPr>
                <w:webHidden/>
              </w:rPr>
              <w:tab/>
            </w:r>
            <w:r>
              <w:rPr>
                <w:webHidden/>
              </w:rPr>
              <w:fldChar w:fldCharType="begin"/>
            </w:r>
            <w:r>
              <w:rPr>
                <w:webHidden/>
              </w:rPr>
              <w:instrText xml:space="preserve"> PAGEREF _Toc64636071 \h </w:instrText>
            </w:r>
            <w:r>
              <w:rPr>
                <w:webHidden/>
              </w:rPr>
            </w:r>
            <w:r>
              <w:rPr>
                <w:webHidden/>
              </w:rPr>
              <w:fldChar w:fldCharType="separate"/>
            </w:r>
            <w:r w:rsidR="00D71B1B">
              <w:rPr>
                <w:webHidden/>
              </w:rPr>
              <w:t>80</w:t>
            </w:r>
            <w:r>
              <w:rPr>
                <w:webHidden/>
              </w:rPr>
              <w:fldChar w:fldCharType="end"/>
            </w:r>
          </w:hyperlink>
        </w:p>
        <w:p w:rsidR="00696C1A" w:rsidRDefault="00696C1A">
          <w:pPr>
            <w:pStyle w:val="T2"/>
            <w:rPr>
              <w:rFonts w:cstheme="minorBidi"/>
              <w:b w:val="0"/>
            </w:rPr>
          </w:pPr>
          <w:hyperlink w:anchor="_Toc64636072" w:history="1">
            <w:r w:rsidRPr="0064491E">
              <w:rPr>
                <w:rStyle w:val="Kpr"/>
                <w:rFonts w:ascii="Montserrat" w:hAnsi="Montserrat" w:cs="Times New Roman"/>
              </w:rPr>
              <w:t>5.2</w:t>
            </w:r>
            <w:r>
              <w:rPr>
                <w:rFonts w:cstheme="minorBidi"/>
                <w:b w:val="0"/>
              </w:rPr>
              <w:tab/>
            </w:r>
            <w:r w:rsidRPr="0064491E">
              <w:rPr>
                <w:rStyle w:val="Kpr"/>
                <w:rFonts w:ascii="Montserrat" w:hAnsi="Montserrat" w:cs="Times New Roman"/>
              </w:rPr>
              <w:t>Arka Plan ve Müdahale Gerekçesi</w:t>
            </w:r>
            <w:r>
              <w:rPr>
                <w:webHidden/>
              </w:rPr>
              <w:tab/>
            </w:r>
            <w:r>
              <w:rPr>
                <w:webHidden/>
              </w:rPr>
              <w:fldChar w:fldCharType="begin"/>
            </w:r>
            <w:r>
              <w:rPr>
                <w:webHidden/>
              </w:rPr>
              <w:instrText xml:space="preserve"> PAGEREF _Toc64636072 \h </w:instrText>
            </w:r>
            <w:r>
              <w:rPr>
                <w:webHidden/>
              </w:rPr>
            </w:r>
            <w:r>
              <w:rPr>
                <w:webHidden/>
              </w:rPr>
              <w:fldChar w:fldCharType="separate"/>
            </w:r>
            <w:r w:rsidR="00D71B1B">
              <w:rPr>
                <w:webHidden/>
              </w:rPr>
              <w:t>80</w:t>
            </w:r>
            <w:r>
              <w:rPr>
                <w:webHidden/>
              </w:rPr>
              <w:fldChar w:fldCharType="end"/>
            </w:r>
          </w:hyperlink>
        </w:p>
        <w:p w:rsidR="00696C1A" w:rsidRDefault="00696C1A">
          <w:pPr>
            <w:pStyle w:val="T2"/>
            <w:rPr>
              <w:rFonts w:cstheme="minorBidi"/>
              <w:b w:val="0"/>
            </w:rPr>
          </w:pPr>
          <w:hyperlink w:anchor="_Toc64636073" w:history="1">
            <w:r w:rsidRPr="0064491E">
              <w:rPr>
                <w:rStyle w:val="Kpr"/>
                <w:rFonts w:ascii="Montserrat" w:hAnsi="Montserrat" w:cs="Times New Roman"/>
              </w:rPr>
              <w:t>5.3</w:t>
            </w:r>
            <w:r>
              <w:rPr>
                <w:rFonts w:cstheme="minorBidi"/>
                <w:b w:val="0"/>
              </w:rPr>
              <w:tab/>
            </w:r>
            <w:r w:rsidRPr="0064491E">
              <w:rPr>
                <w:rStyle w:val="Kpr"/>
                <w:rFonts w:ascii="Montserrat" w:hAnsi="Montserrat" w:cs="Times New Roman"/>
              </w:rPr>
              <w:t>Sonuç ve Çıktı Hedefleri</w:t>
            </w:r>
            <w:r>
              <w:rPr>
                <w:webHidden/>
              </w:rPr>
              <w:tab/>
            </w:r>
            <w:r>
              <w:rPr>
                <w:webHidden/>
              </w:rPr>
              <w:fldChar w:fldCharType="begin"/>
            </w:r>
            <w:r>
              <w:rPr>
                <w:webHidden/>
              </w:rPr>
              <w:instrText xml:space="preserve"> PAGEREF _Toc64636073 \h </w:instrText>
            </w:r>
            <w:r>
              <w:rPr>
                <w:webHidden/>
              </w:rPr>
            </w:r>
            <w:r>
              <w:rPr>
                <w:webHidden/>
              </w:rPr>
              <w:fldChar w:fldCharType="separate"/>
            </w:r>
            <w:r w:rsidR="00D71B1B">
              <w:rPr>
                <w:webHidden/>
              </w:rPr>
              <w:t>80</w:t>
            </w:r>
            <w:r>
              <w:rPr>
                <w:webHidden/>
              </w:rPr>
              <w:fldChar w:fldCharType="end"/>
            </w:r>
          </w:hyperlink>
        </w:p>
        <w:p w:rsidR="00696C1A" w:rsidRDefault="00696C1A">
          <w:pPr>
            <w:pStyle w:val="T2"/>
            <w:rPr>
              <w:rFonts w:cstheme="minorBidi"/>
              <w:b w:val="0"/>
            </w:rPr>
          </w:pPr>
          <w:hyperlink w:anchor="_Toc64636074" w:history="1">
            <w:r w:rsidRPr="0064491E">
              <w:rPr>
                <w:rStyle w:val="Kpr"/>
                <w:rFonts w:ascii="Montserrat" w:hAnsi="Montserrat" w:cs="Times New Roman"/>
              </w:rPr>
              <w:t>5.4</w:t>
            </w:r>
            <w:r>
              <w:rPr>
                <w:rFonts w:cstheme="minorBidi"/>
                <w:b w:val="0"/>
              </w:rPr>
              <w:tab/>
            </w:r>
            <w:r w:rsidRPr="0064491E">
              <w:rPr>
                <w:rStyle w:val="Kpr"/>
                <w:rFonts w:ascii="Montserrat" w:hAnsi="Montserrat" w:cs="Times New Roman"/>
              </w:rPr>
              <w:t>Proje ve Faaliyetler</w:t>
            </w:r>
            <w:r>
              <w:rPr>
                <w:webHidden/>
              </w:rPr>
              <w:tab/>
            </w:r>
            <w:r>
              <w:rPr>
                <w:webHidden/>
              </w:rPr>
              <w:fldChar w:fldCharType="begin"/>
            </w:r>
            <w:r>
              <w:rPr>
                <w:webHidden/>
              </w:rPr>
              <w:instrText xml:space="preserve"> PAGEREF _Toc64636074 \h </w:instrText>
            </w:r>
            <w:r>
              <w:rPr>
                <w:webHidden/>
              </w:rPr>
            </w:r>
            <w:r>
              <w:rPr>
                <w:webHidden/>
              </w:rPr>
              <w:fldChar w:fldCharType="separate"/>
            </w:r>
            <w:r w:rsidR="00D71B1B">
              <w:rPr>
                <w:webHidden/>
              </w:rPr>
              <w:t>81</w:t>
            </w:r>
            <w:r>
              <w:rPr>
                <w:webHidden/>
              </w:rPr>
              <w:fldChar w:fldCharType="end"/>
            </w:r>
          </w:hyperlink>
        </w:p>
        <w:p w:rsidR="00696C1A" w:rsidRDefault="00696C1A">
          <w:pPr>
            <w:pStyle w:val="T3"/>
            <w:rPr>
              <w:noProof/>
            </w:rPr>
          </w:pPr>
          <w:hyperlink w:anchor="_Toc64636075" w:history="1">
            <w:r w:rsidRPr="0064491E">
              <w:rPr>
                <w:rStyle w:val="Kpr"/>
                <w:rFonts w:ascii="Montserrat" w:hAnsi="Montserrat" w:cs="Times New Roman"/>
                <w:noProof/>
              </w:rPr>
              <w:t>5.4.1</w:t>
            </w:r>
            <w:r>
              <w:rPr>
                <w:noProof/>
              </w:rPr>
              <w:tab/>
            </w:r>
            <w:r w:rsidRPr="0064491E">
              <w:rPr>
                <w:rStyle w:val="Kpr"/>
                <w:rFonts w:ascii="Montserrat" w:hAnsi="Montserrat" w:cs="Times New Roman"/>
                <w:noProof/>
              </w:rPr>
              <w:t>Araştırma, Analiz ve Programlama</w:t>
            </w:r>
            <w:r>
              <w:rPr>
                <w:noProof/>
                <w:webHidden/>
              </w:rPr>
              <w:tab/>
            </w:r>
            <w:r>
              <w:rPr>
                <w:noProof/>
                <w:webHidden/>
              </w:rPr>
              <w:fldChar w:fldCharType="begin"/>
            </w:r>
            <w:r>
              <w:rPr>
                <w:noProof/>
                <w:webHidden/>
              </w:rPr>
              <w:instrText xml:space="preserve"> PAGEREF _Toc64636075 \h </w:instrText>
            </w:r>
            <w:r>
              <w:rPr>
                <w:noProof/>
                <w:webHidden/>
              </w:rPr>
            </w:r>
            <w:r>
              <w:rPr>
                <w:noProof/>
                <w:webHidden/>
              </w:rPr>
              <w:fldChar w:fldCharType="separate"/>
            </w:r>
            <w:r w:rsidR="00D71B1B">
              <w:rPr>
                <w:noProof/>
                <w:webHidden/>
              </w:rPr>
              <w:t>83</w:t>
            </w:r>
            <w:r>
              <w:rPr>
                <w:noProof/>
                <w:webHidden/>
              </w:rPr>
              <w:fldChar w:fldCharType="end"/>
            </w:r>
          </w:hyperlink>
        </w:p>
        <w:p w:rsidR="00696C1A" w:rsidRDefault="00696C1A">
          <w:pPr>
            <w:pStyle w:val="T3"/>
            <w:rPr>
              <w:noProof/>
            </w:rPr>
          </w:pPr>
          <w:hyperlink w:anchor="_Toc64636076" w:history="1">
            <w:r w:rsidRPr="0064491E">
              <w:rPr>
                <w:rStyle w:val="Kpr"/>
                <w:rFonts w:ascii="Montserrat" w:hAnsi="Montserrat" w:cs="Times New Roman"/>
                <w:noProof/>
              </w:rPr>
              <w:t>5.4.2</w:t>
            </w:r>
            <w:r>
              <w:rPr>
                <w:noProof/>
              </w:rPr>
              <w:tab/>
            </w:r>
            <w:r w:rsidRPr="0064491E">
              <w:rPr>
                <w:rStyle w:val="Kpr"/>
                <w:rFonts w:ascii="Montserrat" w:hAnsi="Montserrat" w:cs="Times New Roman"/>
                <w:noProof/>
              </w:rPr>
              <w:t>İşbirliği ve Koordinasyon</w:t>
            </w:r>
            <w:r>
              <w:rPr>
                <w:noProof/>
                <w:webHidden/>
              </w:rPr>
              <w:tab/>
            </w:r>
            <w:r>
              <w:rPr>
                <w:noProof/>
                <w:webHidden/>
              </w:rPr>
              <w:fldChar w:fldCharType="begin"/>
            </w:r>
            <w:r>
              <w:rPr>
                <w:noProof/>
                <w:webHidden/>
              </w:rPr>
              <w:instrText xml:space="preserve"> PAGEREF _Toc64636076 \h </w:instrText>
            </w:r>
            <w:r>
              <w:rPr>
                <w:noProof/>
                <w:webHidden/>
              </w:rPr>
            </w:r>
            <w:r>
              <w:rPr>
                <w:noProof/>
                <w:webHidden/>
              </w:rPr>
              <w:fldChar w:fldCharType="separate"/>
            </w:r>
            <w:r w:rsidR="00D71B1B">
              <w:rPr>
                <w:noProof/>
                <w:webHidden/>
              </w:rPr>
              <w:t>84</w:t>
            </w:r>
            <w:r>
              <w:rPr>
                <w:noProof/>
                <w:webHidden/>
              </w:rPr>
              <w:fldChar w:fldCharType="end"/>
            </w:r>
          </w:hyperlink>
        </w:p>
        <w:p w:rsidR="00696C1A" w:rsidRDefault="00696C1A">
          <w:pPr>
            <w:pStyle w:val="T3"/>
            <w:rPr>
              <w:noProof/>
            </w:rPr>
          </w:pPr>
          <w:hyperlink w:anchor="_Toc64636077" w:history="1">
            <w:r w:rsidRPr="0064491E">
              <w:rPr>
                <w:rStyle w:val="Kpr"/>
                <w:rFonts w:ascii="Montserrat" w:hAnsi="Montserrat" w:cs="Times New Roman"/>
                <w:noProof/>
              </w:rPr>
              <w:t>5.4.3</w:t>
            </w:r>
            <w:r>
              <w:rPr>
                <w:noProof/>
              </w:rPr>
              <w:tab/>
            </w:r>
            <w:r w:rsidRPr="0064491E">
              <w:rPr>
                <w:rStyle w:val="Kpr"/>
                <w:rFonts w:ascii="Montserrat" w:hAnsi="Montserrat" w:cs="Times New Roman"/>
                <w:noProof/>
              </w:rPr>
              <w:t>Ajans Destekleri</w:t>
            </w:r>
            <w:r>
              <w:rPr>
                <w:noProof/>
                <w:webHidden/>
              </w:rPr>
              <w:tab/>
            </w:r>
            <w:r>
              <w:rPr>
                <w:noProof/>
                <w:webHidden/>
              </w:rPr>
              <w:fldChar w:fldCharType="begin"/>
            </w:r>
            <w:r>
              <w:rPr>
                <w:noProof/>
                <w:webHidden/>
              </w:rPr>
              <w:instrText xml:space="preserve"> PAGEREF _Toc64636077 \h </w:instrText>
            </w:r>
            <w:r>
              <w:rPr>
                <w:noProof/>
                <w:webHidden/>
              </w:rPr>
            </w:r>
            <w:r>
              <w:rPr>
                <w:noProof/>
                <w:webHidden/>
              </w:rPr>
              <w:fldChar w:fldCharType="separate"/>
            </w:r>
            <w:r w:rsidR="00D71B1B">
              <w:rPr>
                <w:noProof/>
                <w:webHidden/>
              </w:rPr>
              <w:t>84</w:t>
            </w:r>
            <w:r>
              <w:rPr>
                <w:noProof/>
                <w:webHidden/>
              </w:rPr>
              <w:fldChar w:fldCharType="end"/>
            </w:r>
          </w:hyperlink>
        </w:p>
        <w:p w:rsidR="00696C1A" w:rsidRDefault="00696C1A">
          <w:pPr>
            <w:pStyle w:val="T3"/>
            <w:rPr>
              <w:noProof/>
            </w:rPr>
          </w:pPr>
          <w:hyperlink w:anchor="_Toc64636078" w:history="1">
            <w:r w:rsidRPr="0064491E">
              <w:rPr>
                <w:rStyle w:val="Kpr"/>
                <w:rFonts w:ascii="Montserrat" w:hAnsi="Montserrat" w:cs="Times New Roman"/>
                <w:noProof/>
              </w:rPr>
              <w:t>5.4.4</w:t>
            </w:r>
            <w:r>
              <w:rPr>
                <w:noProof/>
              </w:rPr>
              <w:tab/>
            </w:r>
            <w:r w:rsidRPr="0064491E">
              <w:rPr>
                <w:rStyle w:val="Kpr"/>
                <w:rFonts w:ascii="Montserrat" w:hAnsi="Montserrat" w:cs="Times New Roman"/>
                <w:noProof/>
              </w:rPr>
              <w:t>AB ve Diğer Dış Kaynaklı Programlar Kapsamındaki Projeler</w:t>
            </w:r>
            <w:r>
              <w:rPr>
                <w:noProof/>
                <w:webHidden/>
              </w:rPr>
              <w:tab/>
            </w:r>
            <w:r>
              <w:rPr>
                <w:noProof/>
                <w:webHidden/>
              </w:rPr>
              <w:fldChar w:fldCharType="begin"/>
            </w:r>
            <w:r>
              <w:rPr>
                <w:noProof/>
                <w:webHidden/>
              </w:rPr>
              <w:instrText xml:space="preserve"> PAGEREF _Toc64636078 \h </w:instrText>
            </w:r>
            <w:r>
              <w:rPr>
                <w:noProof/>
                <w:webHidden/>
              </w:rPr>
            </w:r>
            <w:r>
              <w:rPr>
                <w:noProof/>
                <w:webHidden/>
              </w:rPr>
              <w:fldChar w:fldCharType="separate"/>
            </w:r>
            <w:r w:rsidR="00D71B1B">
              <w:rPr>
                <w:noProof/>
                <w:webHidden/>
              </w:rPr>
              <w:t>86</w:t>
            </w:r>
            <w:r>
              <w:rPr>
                <w:noProof/>
                <w:webHidden/>
              </w:rPr>
              <w:fldChar w:fldCharType="end"/>
            </w:r>
          </w:hyperlink>
        </w:p>
        <w:p w:rsidR="00696C1A" w:rsidRDefault="00696C1A">
          <w:pPr>
            <w:pStyle w:val="T2"/>
            <w:rPr>
              <w:rFonts w:cstheme="minorBidi"/>
              <w:b w:val="0"/>
            </w:rPr>
          </w:pPr>
          <w:hyperlink w:anchor="_Toc64636079" w:history="1">
            <w:r w:rsidRPr="0064491E">
              <w:rPr>
                <w:rStyle w:val="Kpr"/>
                <w:rFonts w:ascii="Montserrat" w:hAnsi="Montserrat" w:cs="Times New Roman"/>
              </w:rPr>
              <w:t>5.5</w:t>
            </w:r>
            <w:r>
              <w:rPr>
                <w:rFonts w:cstheme="minorBidi"/>
                <w:b w:val="0"/>
              </w:rPr>
              <w:tab/>
            </w:r>
            <w:r w:rsidRPr="0064491E">
              <w:rPr>
                <w:rStyle w:val="Kpr"/>
                <w:rFonts w:ascii="Montserrat" w:hAnsi="Montserrat" w:cs="Times New Roman"/>
              </w:rPr>
              <w:t>Program Süresi ve Zaman Planlaması</w:t>
            </w:r>
            <w:r>
              <w:rPr>
                <w:webHidden/>
              </w:rPr>
              <w:tab/>
            </w:r>
            <w:r>
              <w:rPr>
                <w:webHidden/>
              </w:rPr>
              <w:fldChar w:fldCharType="begin"/>
            </w:r>
            <w:r>
              <w:rPr>
                <w:webHidden/>
              </w:rPr>
              <w:instrText xml:space="preserve"> PAGEREF _Toc64636079 \h </w:instrText>
            </w:r>
            <w:r>
              <w:rPr>
                <w:webHidden/>
              </w:rPr>
            </w:r>
            <w:r>
              <w:rPr>
                <w:webHidden/>
              </w:rPr>
              <w:fldChar w:fldCharType="separate"/>
            </w:r>
            <w:r w:rsidR="00D71B1B">
              <w:rPr>
                <w:webHidden/>
              </w:rPr>
              <w:t>86</w:t>
            </w:r>
            <w:r>
              <w:rPr>
                <w:webHidden/>
              </w:rPr>
              <w:fldChar w:fldCharType="end"/>
            </w:r>
          </w:hyperlink>
        </w:p>
        <w:p w:rsidR="00696C1A" w:rsidRDefault="00696C1A">
          <w:pPr>
            <w:pStyle w:val="T2"/>
            <w:rPr>
              <w:rFonts w:cstheme="minorBidi"/>
              <w:b w:val="0"/>
            </w:rPr>
          </w:pPr>
          <w:hyperlink w:anchor="_Toc64636080" w:history="1">
            <w:r w:rsidRPr="0064491E">
              <w:rPr>
                <w:rStyle w:val="Kpr"/>
                <w:rFonts w:ascii="Montserrat" w:hAnsi="Montserrat" w:cs="Times New Roman"/>
              </w:rPr>
              <w:t>5.6</w:t>
            </w:r>
            <w:r>
              <w:rPr>
                <w:rFonts w:cstheme="minorBidi"/>
                <w:b w:val="0"/>
              </w:rPr>
              <w:tab/>
            </w:r>
            <w:r w:rsidRPr="0064491E">
              <w:rPr>
                <w:rStyle w:val="Kpr"/>
                <w:rFonts w:ascii="Montserrat" w:hAnsi="Montserrat" w:cs="Times New Roman"/>
              </w:rPr>
              <w:t>Yönetim ve Koordinasyon Düzenlemeleri</w:t>
            </w:r>
            <w:r>
              <w:rPr>
                <w:webHidden/>
              </w:rPr>
              <w:tab/>
            </w:r>
            <w:r>
              <w:rPr>
                <w:webHidden/>
              </w:rPr>
              <w:fldChar w:fldCharType="begin"/>
            </w:r>
            <w:r>
              <w:rPr>
                <w:webHidden/>
              </w:rPr>
              <w:instrText xml:space="preserve"> PAGEREF _Toc64636080 \h </w:instrText>
            </w:r>
            <w:r>
              <w:rPr>
                <w:webHidden/>
              </w:rPr>
            </w:r>
            <w:r>
              <w:rPr>
                <w:webHidden/>
              </w:rPr>
              <w:fldChar w:fldCharType="separate"/>
            </w:r>
            <w:r w:rsidR="00D71B1B">
              <w:rPr>
                <w:webHidden/>
              </w:rPr>
              <w:t>87</w:t>
            </w:r>
            <w:r>
              <w:rPr>
                <w:webHidden/>
              </w:rPr>
              <w:fldChar w:fldCharType="end"/>
            </w:r>
          </w:hyperlink>
        </w:p>
        <w:p w:rsidR="00696C1A" w:rsidRDefault="00696C1A">
          <w:pPr>
            <w:pStyle w:val="T2"/>
            <w:rPr>
              <w:rFonts w:cstheme="minorBidi"/>
              <w:b w:val="0"/>
            </w:rPr>
          </w:pPr>
          <w:hyperlink w:anchor="_Toc64636081" w:history="1">
            <w:r w:rsidRPr="0064491E">
              <w:rPr>
                <w:rStyle w:val="Kpr"/>
                <w:rFonts w:ascii="Montserrat" w:hAnsi="Montserrat" w:cs="Times New Roman"/>
              </w:rPr>
              <w:t>5.7</w:t>
            </w:r>
            <w:r>
              <w:rPr>
                <w:rFonts w:cstheme="minorBidi"/>
                <w:b w:val="0"/>
              </w:rPr>
              <w:tab/>
            </w:r>
            <w:r w:rsidRPr="0064491E">
              <w:rPr>
                <w:rStyle w:val="Kpr"/>
                <w:rFonts w:ascii="Montserrat" w:hAnsi="Montserrat" w:cs="Times New Roman"/>
              </w:rPr>
              <w:t>İzleme ve Değerlendirme</w:t>
            </w:r>
            <w:r>
              <w:rPr>
                <w:webHidden/>
              </w:rPr>
              <w:tab/>
            </w:r>
            <w:r>
              <w:rPr>
                <w:webHidden/>
              </w:rPr>
              <w:fldChar w:fldCharType="begin"/>
            </w:r>
            <w:r>
              <w:rPr>
                <w:webHidden/>
              </w:rPr>
              <w:instrText xml:space="preserve"> PAGEREF _Toc64636081 \h </w:instrText>
            </w:r>
            <w:r>
              <w:rPr>
                <w:webHidden/>
              </w:rPr>
            </w:r>
            <w:r>
              <w:rPr>
                <w:webHidden/>
              </w:rPr>
              <w:fldChar w:fldCharType="separate"/>
            </w:r>
            <w:r w:rsidR="00D71B1B">
              <w:rPr>
                <w:webHidden/>
              </w:rPr>
              <w:t>87</w:t>
            </w:r>
            <w:r>
              <w:rPr>
                <w:webHidden/>
              </w:rPr>
              <w:fldChar w:fldCharType="end"/>
            </w:r>
          </w:hyperlink>
        </w:p>
        <w:p w:rsidR="00696C1A" w:rsidRDefault="00696C1A">
          <w:pPr>
            <w:pStyle w:val="T1"/>
            <w:rPr>
              <w:rFonts w:cstheme="minorBidi"/>
              <w:b w:val="0"/>
            </w:rPr>
          </w:pPr>
          <w:hyperlink w:anchor="_Toc64636082" w:history="1">
            <w:r w:rsidRPr="0064491E">
              <w:rPr>
                <w:rStyle w:val="Kpr"/>
                <w:rFonts w:ascii="Montserrat" w:hAnsi="Montserrat" w:cs="Times New Roman"/>
              </w:rPr>
              <w:t>6</w:t>
            </w:r>
            <w:r>
              <w:rPr>
                <w:rFonts w:cstheme="minorBidi"/>
                <w:b w:val="0"/>
              </w:rPr>
              <w:tab/>
            </w:r>
            <w:r w:rsidRPr="0064491E">
              <w:rPr>
                <w:rStyle w:val="Kpr"/>
                <w:rFonts w:ascii="Montserrat" w:hAnsi="Montserrat" w:cs="Times New Roman"/>
              </w:rPr>
              <w:t>SONUÇ VE DEĞERLENDİRME</w:t>
            </w:r>
            <w:r>
              <w:rPr>
                <w:webHidden/>
              </w:rPr>
              <w:tab/>
            </w:r>
            <w:r>
              <w:rPr>
                <w:webHidden/>
              </w:rPr>
              <w:fldChar w:fldCharType="begin"/>
            </w:r>
            <w:r>
              <w:rPr>
                <w:webHidden/>
              </w:rPr>
              <w:instrText xml:space="preserve"> PAGEREF _Toc64636082 \h </w:instrText>
            </w:r>
            <w:r>
              <w:rPr>
                <w:webHidden/>
              </w:rPr>
            </w:r>
            <w:r>
              <w:rPr>
                <w:webHidden/>
              </w:rPr>
              <w:fldChar w:fldCharType="separate"/>
            </w:r>
            <w:r w:rsidR="00D71B1B">
              <w:rPr>
                <w:webHidden/>
              </w:rPr>
              <w:t>88</w:t>
            </w:r>
            <w:r>
              <w:rPr>
                <w:webHidden/>
              </w:rPr>
              <w:fldChar w:fldCharType="end"/>
            </w:r>
          </w:hyperlink>
        </w:p>
        <w:p w:rsidR="00240C65" w:rsidRPr="004052DB" w:rsidRDefault="00240C65" w:rsidP="00EA1C19">
          <w:pPr>
            <w:pStyle w:val="T1"/>
            <w:rPr>
              <w:rFonts w:ascii="Montserrat" w:hAnsi="Montserrat" w:cs="Times New Roman"/>
            </w:rPr>
          </w:pPr>
          <w:r w:rsidRPr="004052DB">
            <w:rPr>
              <w:rFonts w:ascii="Montserrat" w:hAnsi="Montserrat" w:cs="Times New Roman"/>
              <w:bCs/>
            </w:rPr>
            <w:fldChar w:fldCharType="end"/>
          </w:r>
        </w:p>
      </w:sdtContent>
    </w:sdt>
    <w:p w:rsidR="00D66C8F" w:rsidRPr="004052DB" w:rsidRDefault="003C1F73" w:rsidP="006B3EEB">
      <w:pPr>
        <w:spacing w:after="200" w:line="276" w:lineRule="auto"/>
        <w:rPr>
          <w:rFonts w:ascii="Montserrat" w:hAnsi="Montserrat" w:cs="Times New Roman"/>
          <w:b/>
          <w:lang w:val="tr-TR"/>
        </w:rPr>
      </w:pPr>
      <w:bookmarkStart w:id="0" w:name="_GoBack"/>
      <w:bookmarkEnd w:id="0"/>
      <w:r w:rsidRPr="004052DB">
        <w:rPr>
          <w:rFonts w:ascii="Montserrat" w:hAnsi="Montserrat" w:cs="Times New Roman"/>
          <w:lang w:val="tr-TR"/>
        </w:rPr>
        <w:br w:type="page"/>
      </w:r>
      <w:r w:rsidR="00D66C8F" w:rsidRPr="004052DB">
        <w:rPr>
          <w:rFonts w:ascii="Montserrat" w:hAnsi="Montserrat" w:cs="Times New Roman"/>
          <w:b/>
          <w:lang w:val="tr-TR"/>
        </w:rPr>
        <w:lastRenderedPageBreak/>
        <w:t>KISALTMALAR</w:t>
      </w:r>
    </w:p>
    <w:p w:rsidR="00D66C8F" w:rsidRPr="004052DB" w:rsidRDefault="00D66C8F" w:rsidP="00CE3024">
      <w:pPr>
        <w:pStyle w:val="Dizin1"/>
        <w:rPr>
          <w:rFonts w:ascii="Montserrat" w:hAnsi="Montserrat" w:cs="Times New Roman"/>
          <w:noProof/>
          <w:sz w:val="22"/>
          <w:szCs w:val="22"/>
          <w:lang w:val="tr-TR"/>
        </w:rPr>
      </w:pPr>
      <w:r w:rsidRPr="004052DB">
        <w:rPr>
          <w:rFonts w:ascii="Montserrat" w:hAnsi="Montserrat" w:cs="Times New Roman"/>
          <w:sz w:val="22"/>
          <w:szCs w:val="22"/>
          <w:lang w:val="tr-TR"/>
        </w:rPr>
        <w:fldChar w:fldCharType="begin"/>
      </w:r>
      <w:r w:rsidRPr="004052DB">
        <w:rPr>
          <w:rFonts w:ascii="Montserrat" w:hAnsi="Montserrat" w:cs="Times New Roman"/>
          <w:sz w:val="22"/>
          <w:szCs w:val="22"/>
          <w:lang w:val="tr-TR"/>
        </w:rPr>
        <w:instrText xml:space="preserve"> INDEX \c "1" \z "1055" </w:instrText>
      </w:r>
      <w:r w:rsidRPr="004052DB">
        <w:rPr>
          <w:rFonts w:ascii="Montserrat" w:hAnsi="Montserrat" w:cs="Times New Roman"/>
          <w:sz w:val="22"/>
          <w:szCs w:val="22"/>
          <w:lang w:val="tr-TR"/>
        </w:rPr>
        <w:fldChar w:fldCharType="separate"/>
      </w:r>
    </w:p>
    <w:p w:rsidR="00BE0BA4" w:rsidRPr="004052DB" w:rsidRDefault="00D66C8F" w:rsidP="00CE3024">
      <w:pPr>
        <w:pStyle w:val="Dizin1"/>
        <w:rPr>
          <w:rFonts w:ascii="Montserrat" w:hAnsi="Montserrat" w:cs="Times New Roman"/>
          <w:noProof/>
          <w:sz w:val="22"/>
          <w:szCs w:val="22"/>
          <w:lang w:val="tr-TR"/>
        </w:rPr>
      </w:pPr>
      <w:r w:rsidRPr="004052DB">
        <w:rPr>
          <w:rFonts w:ascii="Montserrat" w:hAnsi="Montserrat" w:cs="Times New Roman"/>
          <w:sz w:val="22"/>
          <w:szCs w:val="22"/>
          <w:lang w:val="tr-TR"/>
        </w:rPr>
        <w:fldChar w:fldCharType="end"/>
      </w:r>
      <w:r w:rsidR="00BE0BA4" w:rsidRPr="004052DB">
        <w:rPr>
          <w:rFonts w:ascii="Montserrat" w:hAnsi="Montserrat" w:cs="Times New Roman"/>
          <w:noProof/>
          <w:sz w:val="22"/>
          <w:szCs w:val="22"/>
          <w:lang w:val="tr-TR"/>
        </w:rPr>
        <w:t>AB</w:t>
      </w:r>
      <w:r w:rsidR="003B3BFE" w:rsidRPr="004052DB">
        <w:rPr>
          <w:rFonts w:ascii="Montserrat" w:hAnsi="Montserrat" w:cs="Times New Roman"/>
          <w:noProof/>
          <w:sz w:val="22"/>
          <w:szCs w:val="22"/>
          <w:lang w:val="tr-TR"/>
        </w:rPr>
        <w:tab/>
      </w:r>
      <w:r w:rsidR="00BE0BA4" w:rsidRPr="004052DB">
        <w:rPr>
          <w:rFonts w:ascii="Montserrat" w:hAnsi="Montserrat" w:cs="Times New Roman"/>
          <w:noProof/>
          <w:sz w:val="22"/>
          <w:szCs w:val="22"/>
          <w:lang w:val="tr-TR"/>
        </w:rPr>
        <w:t>Avrupa Birliği</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ANIMA</w:t>
      </w:r>
      <w:r w:rsidRPr="004052DB">
        <w:rPr>
          <w:rFonts w:ascii="Montserrat" w:hAnsi="Montserrat" w:cs="Times New Roman"/>
          <w:noProof/>
          <w:sz w:val="22"/>
          <w:szCs w:val="22"/>
          <w:lang w:val="tr-TR"/>
        </w:rPr>
        <w:tab/>
        <w:t>Akdeniz Yatırım Tanıtım Ajansları Birliği</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A</w:t>
      </w:r>
      <w:r w:rsidR="00382D67" w:rsidRPr="004052DB">
        <w:rPr>
          <w:rFonts w:ascii="Montserrat" w:hAnsi="Montserrat" w:cs="Times New Roman"/>
          <w:noProof/>
          <w:sz w:val="22"/>
          <w:szCs w:val="22"/>
          <w:lang w:val="tr-TR"/>
        </w:rPr>
        <w:t>R</w:t>
      </w:r>
      <w:r w:rsidRPr="004052DB">
        <w:rPr>
          <w:rFonts w:ascii="Montserrat" w:hAnsi="Montserrat" w:cs="Times New Roman"/>
          <w:noProof/>
          <w:sz w:val="22"/>
          <w:szCs w:val="22"/>
          <w:lang w:val="tr-TR"/>
        </w:rPr>
        <w:t>-G</w:t>
      </w:r>
      <w:r w:rsidR="00FE2C67" w:rsidRPr="004052DB">
        <w:rPr>
          <w:rFonts w:ascii="Montserrat" w:hAnsi="Montserrat" w:cs="Times New Roman"/>
          <w:noProof/>
          <w:sz w:val="22"/>
          <w:szCs w:val="22"/>
          <w:lang w:val="tr-TR"/>
        </w:rPr>
        <w:t>E</w:t>
      </w:r>
      <w:r w:rsidRPr="004052DB">
        <w:rPr>
          <w:rFonts w:ascii="Montserrat" w:hAnsi="Montserrat" w:cs="Times New Roman"/>
          <w:noProof/>
          <w:sz w:val="22"/>
          <w:szCs w:val="22"/>
          <w:lang w:val="tr-TR"/>
        </w:rPr>
        <w:tab/>
        <w:t>Araştırma Geliştirme</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B2B</w:t>
      </w:r>
      <w:r w:rsidRPr="004052DB">
        <w:rPr>
          <w:rFonts w:ascii="Montserrat" w:hAnsi="Montserrat" w:cs="Times New Roman"/>
          <w:noProof/>
          <w:sz w:val="22"/>
          <w:szCs w:val="22"/>
          <w:lang w:val="tr-TR"/>
        </w:rPr>
        <w:tab/>
        <w:t>Business to Business</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BGUS</w:t>
      </w:r>
      <w:r w:rsidRPr="004052DB">
        <w:rPr>
          <w:rFonts w:ascii="Montserrat" w:hAnsi="Montserrat" w:cs="Times New Roman"/>
          <w:noProof/>
          <w:sz w:val="22"/>
          <w:szCs w:val="22"/>
          <w:lang w:val="tr-TR"/>
        </w:rPr>
        <w:tab/>
        <w:t>Bölgesel Gelişme Ulusal Stratejisi</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DB-IFC</w:t>
      </w:r>
      <w:r w:rsidRPr="004052DB">
        <w:rPr>
          <w:rFonts w:ascii="Montserrat" w:hAnsi="Montserrat" w:cs="Times New Roman"/>
          <w:noProof/>
          <w:sz w:val="22"/>
          <w:szCs w:val="22"/>
          <w:lang w:val="tr-TR"/>
        </w:rPr>
        <w:tab/>
        <w:t>Dünya Bankası Uluslararası Finans Kuruluşu</w:t>
      </w:r>
    </w:p>
    <w:p w:rsidR="00217EB6" w:rsidRPr="004052DB" w:rsidRDefault="00505558" w:rsidP="00CE3024">
      <w:pPr>
        <w:pStyle w:val="Dizin1"/>
        <w:rPr>
          <w:rFonts w:ascii="Montserrat" w:hAnsi="Montserrat" w:cs="Times New Roman"/>
          <w:noProof/>
          <w:sz w:val="22"/>
          <w:szCs w:val="22"/>
          <w:lang w:val="tr-TR"/>
        </w:rPr>
      </w:pPr>
      <w:r>
        <w:rPr>
          <w:rFonts w:ascii="Montserrat" w:hAnsi="Montserrat" w:cs="Times New Roman"/>
          <w:noProof/>
          <w:sz w:val="22"/>
          <w:szCs w:val="22"/>
          <w:lang w:val="tr-TR"/>
        </w:rPr>
        <w:t>DCMS</w:t>
      </w:r>
      <w:r>
        <w:rPr>
          <w:rFonts w:ascii="Montserrat" w:hAnsi="Montserrat" w:cs="Times New Roman"/>
          <w:noProof/>
          <w:sz w:val="22"/>
          <w:szCs w:val="22"/>
          <w:lang w:val="tr-TR"/>
        </w:rPr>
        <w:tab/>
      </w:r>
      <w:r w:rsidR="00217EB6" w:rsidRPr="004052DB">
        <w:rPr>
          <w:rFonts w:ascii="Montserrat" w:hAnsi="Montserrat" w:cs="Times New Roman"/>
          <w:noProof/>
          <w:sz w:val="22"/>
          <w:szCs w:val="22"/>
          <w:lang w:val="tr-TR"/>
        </w:rPr>
        <w:t>İngiltere Spor, İletişim ve Medya Bakanlığı</w:t>
      </w:r>
    </w:p>
    <w:p w:rsidR="00217EB6" w:rsidRPr="004052DB" w:rsidRDefault="00217EB6"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DESOP</w:t>
      </w:r>
      <w:r w:rsidRPr="004052DB">
        <w:rPr>
          <w:rFonts w:ascii="Montserrat" w:hAnsi="Montserrat" w:cs="Times New Roman"/>
          <w:noProof/>
          <w:sz w:val="22"/>
          <w:szCs w:val="22"/>
          <w:lang w:val="tr-TR"/>
        </w:rPr>
        <w:tab/>
        <w:t>Deniz Ekonomisi Sonuç Odaklı Program</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DEÜ</w:t>
      </w:r>
      <w:r w:rsidRPr="004052DB">
        <w:rPr>
          <w:rFonts w:ascii="Montserrat" w:hAnsi="Montserrat" w:cs="Times New Roman"/>
          <w:noProof/>
          <w:sz w:val="22"/>
          <w:szCs w:val="22"/>
          <w:lang w:val="tr-TR"/>
        </w:rPr>
        <w:tab/>
        <w:t>Dokuz Eylül Üniversitesi</w:t>
      </w:r>
    </w:p>
    <w:p w:rsidR="00AE1B55" w:rsidRPr="004052DB" w:rsidRDefault="00AE1B55"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DTO</w:t>
      </w:r>
      <w:r w:rsidRPr="004052DB">
        <w:rPr>
          <w:rFonts w:ascii="Montserrat" w:hAnsi="Montserrat" w:cs="Times New Roman"/>
          <w:noProof/>
          <w:sz w:val="22"/>
          <w:szCs w:val="22"/>
          <w:lang w:val="tr-TR"/>
        </w:rPr>
        <w:tab/>
        <w:t>Deniz Ticaret Odası</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EBİLTEM</w:t>
      </w:r>
      <w:r w:rsidRPr="004052DB">
        <w:rPr>
          <w:rFonts w:ascii="Montserrat" w:hAnsi="Montserrat" w:cs="Times New Roman"/>
          <w:noProof/>
          <w:sz w:val="22"/>
          <w:szCs w:val="22"/>
          <w:lang w:val="tr-TR"/>
        </w:rPr>
        <w:tab/>
        <w:t>E</w:t>
      </w:r>
      <w:r w:rsidR="00516BAE" w:rsidRPr="004052DB">
        <w:rPr>
          <w:rFonts w:ascii="Montserrat" w:hAnsi="Montserrat" w:cs="Times New Roman"/>
          <w:noProof/>
          <w:sz w:val="22"/>
          <w:szCs w:val="22"/>
          <w:lang w:val="tr-TR"/>
        </w:rPr>
        <w:t xml:space="preserve">ge </w:t>
      </w:r>
      <w:r w:rsidRPr="004052DB">
        <w:rPr>
          <w:rFonts w:ascii="Montserrat" w:hAnsi="Montserrat" w:cs="Times New Roman"/>
          <w:noProof/>
          <w:sz w:val="22"/>
          <w:szCs w:val="22"/>
          <w:lang w:val="tr-TR"/>
        </w:rPr>
        <w:t>Ü</w:t>
      </w:r>
      <w:r w:rsidR="00516BAE" w:rsidRPr="004052DB">
        <w:rPr>
          <w:rFonts w:ascii="Montserrat" w:hAnsi="Montserrat" w:cs="Times New Roman"/>
          <w:noProof/>
          <w:sz w:val="22"/>
          <w:szCs w:val="22"/>
          <w:lang w:val="tr-TR"/>
        </w:rPr>
        <w:t>niversitesi</w:t>
      </w:r>
      <w:r w:rsidRPr="004052DB">
        <w:rPr>
          <w:rFonts w:ascii="Montserrat" w:hAnsi="Montserrat" w:cs="Times New Roman"/>
          <w:noProof/>
          <w:sz w:val="22"/>
          <w:szCs w:val="22"/>
          <w:lang w:val="tr-TR"/>
        </w:rPr>
        <w:t xml:space="preserve"> Bilim Teknoloji Uygulama ve Araştırma Merkezi</w:t>
      </w:r>
    </w:p>
    <w:p w:rsidR="00BE0BA4" w:rsidRPr="004052DB" w:rsidRDefault="00BE0BA4" w:rsidP="00CE3024">
      <w:pPr>
        <w:pStyle w:val="Dizin1"/>
        <w:rPr>
          <w:rFonts w:ascii="Montserrat" w:hAnsi="Montserrat" w:cs="Times New Roman"/>
          <w:iCs/>
          <w:noProof/>
          <w:sz w:val="22"/>
          <w:szCs w:val="22"/>
          <w:lang w:val="tr-TR"/>
        </w:rPr>
      </w:pPr>
      <w:r w:rsidRPr="004052DB">
        <w:rPr>
          <w:rFonts w:ascii="Montserrat" w:hAnsi="Montserrat" w:cs="Times New Roman"/>
          <w:noProof/>
          <w:sz w:val="22"/>
          <w:szCs w:val="22"/>
          <w:lang w:val="tr-TR"/>
        </w:rPr>
        <w:t>EBSO</w:t>
      </w:r>
      <w:r w:rsidRPr="004052DB">
        <w:rPr>
          <w:rFonts w:ascii="Montserrat" w:hAnsi="Montserrat" w:cs="Times New Roman"/>
          <w:noProof/>
          <w:sz w:val="22"/>
          <w:szCs w:val="22"/>
          <w:lang w:val="tr-TR"/>
        </w:rPr>
        <w:tab/>
        <w:t>Ege Bölgesi Sanayi Odası</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EHİS</w:t>
      </w:r>
      <w:r w:rsidRPr="004052DB">
        <w:rPr>
          <w:rFonts w:ascii="Montserrat" w:hAnsi="Montserrat" w:cs="Times New Roman"/>
          <w:noProof/>
          <w:sz w:val="22"/>
          <w:szCs w:val="22"/>
          <w:lang w:val="tr-TR"/>
        </w:rPr>
        <w:tab/>
        <w:t xml:space="preserve">Endüstriyel İklimlendirme Havalandırma ve Soğutma </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EİB</w:t>
      </w:r>
      <w:r w:rsidRPr="004052DB">
        <w:rPr>
          <w:rFonts w:ascii="Montserrat" w:hAnsi="Montserrat" w:cs="Times New Roman"/>
          <w:noProof/>
          <w:sz w:val="22"/>
          <w:szCs w:val="22"/>
          <w:lang w:val="tr-TR"/>
        </w:rPr>
        <w:tab/>
        <w:t>Ege İhracatçı Birlikleri</w:t>
      </w:r>
    </w:p>
    <w:p w:rsidR="00AE1B55" w:rsidRPr="004052DB" w:rsidRDefault="00AE1B55"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EPİAŞ</w:t>
      </w:r>
      <w:r w:rsidRPr="004052DB">
        <w:rPr>
          <w:rFonts w:ascii="Montserrat" w:hAnsi="Montserrat" w:cs="Times New Roman"/>
          <w:noProof/>
          <w:sz w:val="22"/>
          <w:szCs w:val="22"/>
          <w:lang w:val="tr-TR"/>
        </w:rPr>
        <w:tab/>
      </w:r>
      <w:r w:rsidR="00495A56" w:rsidRPr="004052DB">
        <w:rPr>
          <w:rFonts w:ascii="Montserrat" w:hAnsi="Montserrat" w:cs="Times New Roman"/>
          <w:noProof/>
          <w:sz w:val="22"/>
          <w:szCs w:val="22"/>
          <w:lang w:val="tr-TR"/>
        </w:rPr>
        <w:t>Enerji Piyasaları İşleme A.Ş.</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EURADA</w:t>
      </w:r>
      <w:r w:rsidRPr="004052DB">
        <w:rPr>
          <w:rFonts w:ascii="Montserrat" w:hAnsi="Montserrat" w:cs="Times New Roman"/>
          <w:noProof/>
          <w:sz w:val="22"/>
          <w:szCs w:val="22"/>
          <w:lang w:val="tr-TR"/>
        </w:rPr>
        <w:tab/>
        <w:t xml:space="preserve">Avrupa Kalkınma Ajansları Birliği </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EÜ</w:t>
      </w:r>
      <w:r w:rsidRPr="004052DB">
        <w:rPr>
          <w:rFonts w:ascii="Montserrat" w:hAnsi="Montserrat" w:cs="Times New Roman"/>
          <w:noProof/>
          <w:sz w:val="22"/>
          <w:szCs w:val="22"/>
          <w:lang w:val="tr-TR"/>
        </w:rPr>
        <w:tab/>
        <w:t>Ege Üniversitesi</w:t>
      </w:r>
    </w:p>
    <w:p w:rsidR="001C1444" w:rsidRPr="004052DB" w:rsidRDefault="001C144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FAO</w:t>
      </w:r>
      <w:r w:rsidRPr="004052DB">
        <w:rPr>
          <w:rFonts w:ascii="Montserrat" w:hAnsi="Montserrat" w:cs="Times New Roman"/>
          <w:noProof/>
          <w:sz w:val="22"/>
          <w:szCs w:val="22"/>
          <w:lang w:val="tr-TR"/>
        </w:rPr>
        <w:tab/>
      </w:r>
      <w:r w:rsidR="00D713E5" w:rsidRPr="004052DB">
        <w:rPr>
          <w:rFonts w:ascii="Montserrat" w:hAnsi="Montserrat" w:cs="Times New Roman"/>
          <w:noProof/>
          <w:sz w:val="22"/>
          <w:szCs w:val="22"/>
          <w:lang w:val="tr-TR"/>
        </w:rPr>
        <w:t>Birleşmiş Milletler</w:t>
      </w:r>
      <w:r w:rsidRPr="004052DB">
        <w:rPr>
          <w:rFonts w:ascii="Montserrat" w:hAnsi="Montserrat" w:cs="Times New Roman"/>
          <w:noProof/>
          <w:sz w:val="22"/>
          <w:szCs w:val="22"/>
          <w:lang w:val="tr-TR"/>
        </w:rPr>
        <w:t xml:space="preserve">  Gıda ve Tarım Örgütü</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GFDRR</w:t>
      </w:r>
      <w:r w:rsidRPr="004052DB">
        <w:rPr>
          <w:rFonts w:ascii="Montserrat" w:hAnsi="Montserrat" w:cs="Times New Roman"/>
          <w:noProof/>
          <w:sz w:val="22"/>
          <w:szCs w:val="22"/>
          <w:lang w:val="tr-TR"/>
        </w:rPr>
        <w:tab/>
        <w:t>Japonya Küresel Afet Riski Azaltma ve İyileştirme Fonu</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GPD</w:t>
      </w:r>
      <w:r w:rsidRPr="004052DB">
        <w:rPr>
          <w:rFonts w:ascii="Montserrat" w:hAnsi="Montserrat" w:cs="Times New Roman"/>
          <w:noProof/>
          <w:sz w:val="22"/>
          <w:szCs w:val="22"/>
          <w:lang w:val="tr-TR"/>
        </w:rPr>
        <w:tab/>
        <w:t>Güdümlü Proje Desteği</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GSKD</w:t>
      </w:r>
      <w:r w:rsidRPr="004052DB">
        <w:rPr>
          <w:rFonts w:ascii="Montserrat" w:hAnsi="Montserrat" w:cs="Times New Roman"/>
          <w:noProof/>
          <w:sz w:val="22"/>
          <w:szCs w:val="22"/>
          <w:lang w:val="tr-TR"/>
        </w:rPr>
        <w:tab/>
        <w:t>Gayri Safi Katma Değer</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HM</w:t>
      </w:r>
      <w:r w:rsidRPr="004052DB">
        <w:rPr>
          <w:rFonts w:ascii="Montserrat" w:hAnsi="Montserrat" w:cs="Times New Roman"/>
          <w:noProof/>
          <w:sz w:val="22"/>
          <w:szCs w:val="22"/>
          <w:lang w:val="tr-TR"/>
        </w:rPr>
        <w:tab/>
        <w:t>Hukuk Müşaviri</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İBB</w:t>
      </w:r>
      <w:r w:rsidRPr="004052DB">
        <w:rPr>
          <w:rFonts w:ascii="Montserrat" w:hAnsi="Montserrat" w:cs="Times New Roman"/>
          <w:noProof/>
          <w:sz w:val="22"/>
          <w:szCs w:val="22"/>
          <w:lang w:val="tr-TR"/>
        </w:rPr>
        <w:tab/>
        <w:t>İzmir Büyükşehir Belediyesi</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İESOB</w:t>
      </w:r>
      <w:r w:rsidRPr="004052DB">
        <w:rPr>
          <w:rFonts w:ascii="Montserrat" w:hAnsi="Montserrat" w:cs="Times New Roman"/>
          <w:noProof/>
          <w:sz w:val="22"/>
          <w:szCs w:val="22"/>
          <w:lang w:val="tr-TR"/>
        </w:rPr>
        <w:tab/>
        <w:t xml:space="preserve">İzmir Esnaf ve Sanatkarlar </w:t>
      </w:r>
      <w:r w:rsidR="0050700E" w:rsidRPr="004052DB">
        <w:rPr>
          <w:rFonts w:ascii="Montserrat" w:hAnsi="Montserrat" w:cs="Times New Roman"/>
          <w:noProof/>
          <w:sz w:val="22"/>
          <w:szCs w:val="22"/>
          <w:lang w:val="tr-TR"/>
        </w:rPr>
        <w:t xml:space="preserve">Odaları </w:t>
      </w:r>
      <w:r w:rsidRPr="004052DB">
        <w:rPr>
          <w:rFonts w:ascii="Montserrat" w:hAnsi="Montserrat" w:cs="Times New Roman"/>
          <w:noProof/>
          <w:sz w:val="22"/>
          <w:szCs w:val="22"/>
          <w:lang w:val="tr-TR"/>
        </w:rPr>
        <w:t>Birliği</w:t>
      </w:r>
    </w:p>
    <w:p w:rsidR="00AE1B55" w:rsidRPr="004052DB" w:rsidRDefault="00AE1B55"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İEÜ</w:t>
      </w:r>
      <w:r w:rsidRPr="004052DB">
        <w:rPr>
          <w:rFonts w:ascii="Montserrat" w:hAnsi="Montserrat" w:cs="Times New Roman"/>
          <w:noProof/>
          <w:sz w:val="22"/>
          <w:szCs w:val="22"/>
          <w:lang w:val="tr-TR"/>
        </w:rPr>
        <w:tab/>
        <w:t>İzmir Ekonomi Üniversitesi</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İŞKUR</w:t>
      </w:r>
      <w:r w:rsidRPr="004052DB">
        <w:rPr>
          <w:rFonts w:ascii="Montserrat" w:hAnsi="Montserrat" w:cs="Times New Roman"/>
          <w:noProof/>
          <w:sz w:val="22"/>
          <w:szCs w:val="22"/>
          <w:lang w:val="tr-TR"/>
        </w:rPr>
        <w:tab/>
      </w:r>
      <w:r w:rsidR="00AE1B55" w:rsidRPr="004052DB">
        <w:rPr>
          <w:rFonts w:ascii="Montserrat" w:hAnsi="Montserrat" w:cs="Times New Roman"/>
          <w:noProof/>
          <w:sz w:val="22"/>
          <w:szCs w:val="22"/>
          <w:lang w:val="tr-TR"/>
        </w:rPr>
        <w:t>Türkiye İş Kurumu</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İTB</w:t>
      </w:r>
      <w:r w:rsidRPr="004052DB">
        <w:rPr>
          <w:rFonts w:ascii="Montserrat" w:hAnsi="Montserrat" w:cs="Times New Roman"/>
          <w:noProof/>
          <w:sz w:val="22"/>
          <w:szCs w:val="22"/>
          <w:lang w:val="tr-TR"/>
        </w:rPr>
        <w:tab/>
        <w:t>İzmir Ticaret Borsası</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İYTE</w:t>
      </w:r>
      <w:r w:rsidRPr="004052DB">
        <w:rPr>
          <w:rFonts w:ascii="Montserrat" w:hAnsi="Montserrat" w:cs="Times New Roman"/>
          <w:noProof/>
          <w:sz w:val="22"/>
          <w:szCs w:val="22"/>
          <w:lang w:val="tr-TR"/>
        </w:rPr>
        <w:tab/>
        <w:t>İzmir Yüksek Teknoloji Enstitüsü</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İZBP</w:t>
      </w:r>
      <w:r w:rsidRPr="004052DB">
        <w:rPr>
          <w:rFonts w:ascii="Montserrat" w:hAnsi="Montserrat" w:cs="Times New Roman"/>
          <w:noProof/>
          <w:sz w:val="22"/>
          <w:szCs w:val="22"/>
          <w:lang w:val="tr-TR"/>
        </w:rPr>
        <w:tab/>
        <w:t>2014-2023 İzmir Bölge Planı</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İZFAŞ</w:t>
      </w:r>
      <w:r w:rsidRPr="004052DB">
        <w:rPr>
          <w:rFonts w:ascii="Montserrat" w:hAnsi="Montserrat" w:cs="Times New Roman"/>
          <w:noProof/>
          <w:sz w:val="22"/>
          <w:szCs w:val="22"/>
          <w:lang w:val="tr-TR"/>
        </w:rPr>
        <w:tab/>
        <w:t>İzmir Fuarcılık Hizmetleri Kültür ve Sanat Etkinlikleri A.Ş.</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İZKA</w:t>
      </w:r>
      <w:r w:rsidRPr="004052DB">
        <w:rPr>
          <w:rFonts w:ascii="Montserrat" w:hAnsi="Montserrat" w:cs="Times New Roman"/>
          <w:noProof/>
          <w:sz w:val="22"/>
          <w:szCs w:val="22"/>
          <w:lang w:val="tr-TR"/>
        </w:rPr>
        <w:tab/>
        <w:t xml:space="preserve">İzmir Kalkınma Ajansı </w:t>
      </w:r>
    </w:p>
    <w:p w:rsidR="00BE0BA4" w:rsidRPr="004052DB" w:rsidRDefault="00BE0BA4" w:rsidP="00CE3024">
      <w:pPr>
        <w:pStyle w:val="Dizin1"/>
        <w:rPr>
          <w:rFonts w:ascii="Montserrat" w:hAnsi="Montserrat" w:cs="Times New Roman"/>
          <w:iCs/>
          <w:noProof/>
          <w:sz w:val="22"/>
          <w:szCs w:val="22"/>
          <w:lang w:val="tr-TR"/>
        </w:rPr>
      </w:pPr>
      <w:r w:rsidRPr="004052DB">
        <w:rPr>
          <w:rFonts w:ascii="Montserrat" w:hAnsi="Montserrat" w:cs="Times New Roman"/>
          <w:noProof/>
          <w:sz w:val="22"/>
          <w:szCs w:val="22"/>
          <w:lang w:val="tr-TR"/>
        </w:rPr>
        <w:t>İZTO</w:t>
      </w:r>
      <w:r w:rsidRPr="004052DB">
        <w:rPr>
          <w:rFonts w:ascii="Montserrat" w:hAnsi="Montserrat" w:cs="Times New Roman"/>
          <w:noProof/>
          <w:sz w:val="22"/>
          <w:szCs w:val="22"/>
          <w:lang w:val="tr-TR"/>
        </w:rPr>
        <w:tab/>
        <w:t>İzmir Ticaret Odası</w:t>
      </w:r>
    </w:p>
    <w:p w:rsidR="00C60F2D" w:rsidRPr="004052DB" w:rsidRDefault="00C60F2D"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KG</w:t>
      </w:r>
      <w:r w:rsidR="00471D76" w:rsidRPr="004052DB">
        <w:rPr>
          <w:rFonts w:ascii="Montserrat" w:hAnsi="Montserrat" w:cs="Times New Roman"/>
          <w:noProof/>
          <w:sz w:val="22"/>
          <w:szCs w:val="22"/>
          <w:lang w:val="tr-TR"/>
        </w:rPr>
        <w:tab/>
      </w:r>
      <w:r w:rsidRPr="004052DB">
        <w:rPr>
          <w:rFonts w:ascii="Montserrat" w:hAnsi="Montserrat" w:cs="Times New Roman"/>
          <w:noProof/>
          <w:sz w:val="22"/>
          <w:szCs w:val="22"/>
          <w:lang w:val="tr-TR"/>
        </w:rPr>
        <w:t>Kurumsal Gelişim</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KOBİ</w:t>
      </w:r>
      <w:r w:rsidRPr="004052DB">
        <w:rPr>
          <w:rFonts w:ascii="Montserrat" w:hAnsi="Montserrat" w:cs="Times New Roman"/>
          <w:noProof/>
          <w:sz w:val="22"/>
          <w:szCs w:val="22"/>
          <w:lang w:val="tr-TR"/>
        </w:rPr>
        <w:tab/>
        <w:t xml:space="preserve">Küçük ve Orta Büyüklükteki İşletme </w:t>
      </w:r>
    </w:p>
    <w:p w:rsidR="00BE0BA4" w:rsidRPr="004052DB" w:rsidRDefault="00BE0BA4" w:rsidP="00505558">
      <w:pPr>
        <w:pStyle w:val="Dizin1"/>
        <w:ind w:left="1272" w:hanging="1272"/>
        <w:rPr>
          <w:rFonts w:ascii="Montserrat" w:hAnsi="Montserrat" w:cs="Times New Roman"/>
          <w:iCs/>
          <w:noProof/>
          <w:sz w:val="22"/>
          <w:szCs w:val="22"/>
          <w:lang w:val="tr-TR"/>
        </w:rPr>
      </w:pPr>
      <w:r w:rsidRPr="004052DB">
        <w:rPr>
          <w:rFonts w:ascii="Montserrat" w:hAnsi="Montserrat" w:cs="Times New Roman"/>
          <w:noProof/>
          <w:sz w:val="22"/>
          <w:szCs w:val="22"/>
          <w:lang w:val="tr-TR"/>
        </w:rPr>
        <w:t>KOSGEB</w:t>
      </w:r>
      <w:r w:rsidRPr="004052DB">
        <w:rPr>
          <w:rFonts w:ascii="Montserrat" w:hAnsi="Montserrat" w:cs="Times New Roman"/>
          <w:noProof/>
          <w:sz w:val="22"/>
          <w:szCs w:val="22"/>
          <w:lang w:val="tr-TR"/>
        </w:rPr>
        <w:tab/>
        <w:t>Küçük ve Orta Ölçekli İşletmeleri Geliştirme ve Destekleme İdaresi Başkanlığı</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KYB</w:t>
      </w:r>
      <w:r w:rsidRPr="004052DB">
        <w:rPr>
          <w:rFonts w:ascii="Montserrat" w:hAnsi="Montserrat" w:cs="Times New Roman"/>
          <w:noProof/>
          <w:sz w:val="22"/>
          <w:szCs w:val="22"/>
          <w:lang w:val="tr-TR"/>
        </w:rPr>
        <w:tab/>
        <w:t>Kurumsal Yönetim Birimi</w:t>
      </w:r>
    </w:p>
    <w:p w:rsidR="000D6298" w:rsidRPr="004052DB" w:rsidRDefault="000D6298"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MBPB</w:t>
      </w:r>
      <w:r w:rsidRPr="004052DB">
        <w:rPr>
          <w:rFonts w:ascii="Montserrat" w:hAnsi="Montserrat" w:cs="Times New Roman"/>
          <w:noProof/>
          <w:sz w:val="22"/>
          <w:szCs w:val="22"/>
          <w:lang w:val="tr-TR"/>
        </w:rPr>
        <w:tab/>
        <w:t>Mavi Büyüme Politikaları Birimi</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MDA</w:t>
      </w:r>
      <w:r w:rsidRPr="004052DB">
        <w:rPr>
          <w:rFonts w:ascii="Montserrat" w:hAnsi="Montserrat" w:cs="Times New Roman"/>
          <w:noProof/>
          <w:sz w:val="22"/>
          <w:szCs w:val="22"/>
          <w:lang w:val="tr-TR"/>
        </w:rPr>
        <w:tab/>
      </w:r>
      <w:r w:rsidR="0050700E" w:rsidRPr="004052DB">
        <w:rPr>
          <w:rFonts w:ascii="Montserrat" w:hAnsi="Montserrat" w:cs="Times New Roman"/>
          <w:noProof/>
          <w:sz w:val="22"/>
          <w:szCs w:val="22"/>
          <w:lang w:val="tr-TR"/>
        </w:rPr>
        <w:t>İ</w:t>
      </w:r>
      <w:r w:rsidRPr="004052DB">
        <w:rPr>
          <w:rFonts w:ascii="Montserrat" w:hAnsi="Montserrat" w:cs="Times New Roman"/>
          <w:noProof/>
          <w:sz w:val="22"/>
          <w:szCs w:val="22"/>
          <w:lang w:val="tr-TR"/>
        </w:rPr>
        <w:t>zmir Mevcut Durum Analizi</w:t>
      </w:r>
    </w:p>
    <w:p w:rsidR="00AE1B55" w:rsidRPr="004052DB" w:rsidRDefault="00AE1B55"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MYK</w:t>
      </w:r>
      <w:r w:rsidRPr="004052DB">
        <w:rPr>
          <w:rFonts w:ascii="Montserrat" w:hAnsi="Montserrat" w:cs="Times New Roman"/>
          <w:noProof/>
          <w:sz w:val="22"/>
          <w:szCs w:val="22"/>
          <w:lang w:val="tr-TR"/>
        </w:rPr>
        <w:tab/>
        <w:t>Mesleki Yeterlilik Kurumu</w:t>
      </w:r>
    </w:p>
    <w:p w:rsidR="00AE1B55" w:rsidRPr="004052DB" w:rsidRDefault="00AE1B55"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OECD</w:t>
      </w:r>
      <w:r w:rsidRPr="004052DB">
        <w:rPr>
          <w:rFonts w:ascii="Montserrat" w:hAnsi="Montserrat" w:cs="Times New Roman"/>
          <w:noProof/>
          <w:sz w:val="22"/>
          <w:szCs w:val="22"/>
          <w:lang w:val="tr-TR"/>
        </w:rPr>
        <w:tab/>
        <w:t>Ekonomik İşbir</w:t>
      </w:r>
      <w:r w:rsidR="0050700E" w:rsidRPr="004052DB">
        <w:rPr>
          <w:rFonts w:ascii="Montserrat" w:hAnsi="Montserrat" w:cs="Times New Roman"/>
          <w:noProof/>
          <w:sz w:val="22"/>
          <w:szCs w:val="22"/>
          <w:lang w:val="tr-TR"/>
        </w:rPr>
        <w:t>li</w:t>
      </w:r>
      <w:r w:rsidRPr="004052DB">
        <w:rPr>
          <w:rFonts w:ascii="Montserrat" w:hAnsi="Montserrat" w:cs="Times New Roman"/>
          <w:noProof/>
          <w:sz w:val="22"/>
          <w:szCs w:val="22"/>
          <w:lang w:val="tr-TR"/>
        </w:rPr>
        <w:t>ği ve Kalkınma Örgütü</w:t>
      </w:r>
    </w:p>
    <w:p w:rsidR="00AE1B55"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OSB</w:t>
      </w:r>
      <w:r w:rsidRPr="004052DB">
        <w:rPr>
          <w:rFonts w:ascii="Montserrat" w:hAnsi="Montserrat" w:cs="Times New Roman"/>
          <w:noProof/>
          <w:sz w:val="22"/>
          <w:szCs w:val="22"/>
          <w:lang w:val="tr-TR"/>
        </w:rPr>
        <w:tab/>
        <w:t>Organize Sanayi Bölgeleri</w:t>
      </w:r>
    </w:p>
    <w:p w:rsidR="00B769B3" w:rsidRPr="004052DB" w:rsidRDefault="00B769B3"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lastRenderedPageBreak/>
        <w:t>PUİB</w:t>
      </w:r>
      <w:r w:rsidRPr="004052DB">
        <w:rPr>
          <w:rFonts w:ascii="Montserrat" w:hAnsi="Montserrat" w:cs="Times New Roman"/>
          <w:noProof/>
          <w:sz w:val="22"/>
          <w:szCs w:val="22"/>
          <w:lang w:val="tr-TR"/>
        </w:rPr>
        <w:tab/>
        <w:t>Proje Uygulama ve İzleme Birimi</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RSA</w:t>
      </w:r>
      <w:r w:rsidRPr="004052DB">
        <w:rPr>
          <w:rFonts w:ascii="Montserrat" w:hAnsi="Montserrat" w:cs="Times New Roman"/>
          <w:noProof/>
          <w:sz w:val="22"/>
          <w:szCs w:val="22"/>
          <w:lang w:val="tr-TR"/>
        </w:rPr>
        <w:tab/>
        <w:t>Bölgesel Araştırmalar Derneği</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SOP</w:t>
      </w:r>
      <w:r w:rsidRPr="004052DB">
        <w:rPr>
          <w:rFonts w:ascii="Montserrat" w:hAnsi="Montserrat" w:cs="Times New Roman"/>
          <w:noProof/>
          <w:sz w:val="22"/>
          <w:szCs w:val="22"/>
          <w:lang w:val="tr-TR"/>
        </w:rPr>
        <w:tab/>
        <w:t>Sonuç Odaklı Program</w:t>
      </w:r>
    </w:p>
    <w:p w:rsidR="00DB38C5" w:rsidRPr="004052DB" w:rsidRDefault="00DB38C5"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STB</w:t>
      </w:r>
      <w:r w:rsidRPr="004052DB">
        <w:rPr>
          <w:rFonts w:ascii="Montserrat" w:hAnsi="Montserrat" w:cs="Times New Roman"/>
          <w:noProof/>
          <w:sz w:val="22"/>
          <w:szCs w:val="22"/>
          <w:lang w:val="tr-TR"/>
        </w:rPr>
        <w:tab/>
        <w:t>Sanayi ve Teknoloji Bakanlığı</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STK</w:t>
      </w:r>
      <w:r w:rsidRPr="004052DB">
        <w:rPr>
          <w:rFonts w:ascii="Montserrat" w:hAnsi="Montserrat" w:cs="Times New Roman"/>
          <w:noProof/>
          <w:sz w:val="22"/>
          <w:szCs w:val="22"/>
          <w:lang w:val="tr-TR"/>
        </w:rPr>
        <w:tab/>
        <w:t>Sivil Toplum Kuruluşu</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TCI</w:t>
      </w:r>
      <w:r w:rsidRPr="004052DB">
        <w:rPr>
          <w:rFonts w:ascii="Montserrat" w:hAnsi="Montserrat" w:cs="Times New Roman"/>
          <w:noProof/>
          <w:sz w:val="22"/>
          <w:szCs w:val="22"/>
          <w:lang w:val="tr-TR"/>
        </w:rPr>
        <w:tab/>
        <w:t>Rekabet Edebilirlik Enstitüsü</w:t>
      </w:r>
    </w:p>
    <w:p w:rsidR="00BE0BA4" w:rsidRPr="004052DB" w:rsidRDefault="00505558" w:rsidP="00505558">
      <w:pPr>
        <w:pStyle w:val="Dizin1"/>
        <w:ind w:left="1276" w:hanging="1276"/>
        <w:rPr>
          <w:rFonts w:ascii="Montserrat" w:hAnsi="Montserrat" w:cs="Times New Roman"/>
          <w:noProof/>
          <w:sz w:val="22"/>
          <w:szCs w:val="22"/>
          <w:lang w:val="tr-TR"/>
        </w:rPr>
      </w:pPr>
      <w:r>
        <w:rPr>
          <w:rFonts w:ascii="Montserrat" w:hAnsi="Montserrat" w:cs="Times New Roman"/>
          <w:noProof/>
          <w:sz w:val="22"/>
          <w:szCs w:val="22"/>
          <w:lang w:val="tr-TR"/>
        </w:rPr>
        <w:t xml:space="preserve">TEKNOTEST  </w:t>
      </w:r>
      <w:r w:rsidR="00BE0BA4" w:rsidRPr="004052DB">
        <w:rPr>
          <w:rFonts w:ascii="Montserrat" w:hAnsi="Montserrat" w:cs="Times New Roman"/>
          <w:noProof/>
          <w:sz w:val="22"/>
          <w:szCs w:val="22"/>
          <w:lang w:val="tr-TR"/>
        </w:rPr>
        <w:t>İzmir Bilimsel Araştırma, Uygulama, Test ve Sistem Geliştirme Laboratuvarları</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TEPAV</w:t>
      </w:r>
      <w:r w:rsidRPr="004052DB">
        <w:rPr>
          <w:rFonts w:ascii="Montserrat" w:hAnsi="Montserrat" w:cs="Times New Roman"/>
          <w:noProof/>
          <w:sz w:val="22"/>
          <w:szCs w:val="22"/>
          <w:lang w:val="tr-TR"/>
        </w:rPr>
        <w:tab/>
        <w:t>Türkiye Ekonomi Politikaları Araştırma Vakfı</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TETSOP</w:t>
      </w:r>
      <w:r w:rsidRPr="004052DB">
        <w:rPr>
          <w:rFonts w:ascii="Montserrat" w:hAnsi="Montserrat" w:cs="Times New Roman"/>
          <w:noProof/>
          <w:sz w:val="22"/>
          <w:szCs w:val="22"/>
          <w:lang w:val="tr-TR"/>
        </w:rPr>
        <w:tab/>
        <w:t>Temiz Enerji ve Temiz Teknolojiler Sonuç Odaklı Program</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TGB</w:t>
      </w:r>
      <w:r w:rsidRPr="004052DB">
        <w:rPr>
          <w:rFonts w:ascii="Montserrat" w:hAnsi="Montserrat" w:cs="Times New Roman"/>
          <w:noProof/>
          <w:sz w:val="22"/>
          <w:szCs w:val="22"/>
          <w:lang w:val="tr-TR"/>
        </w:rPr>
        <w:tab/>
        <w:t>Teknoloji Geliştirme Bölgesi</w:t>
      </w:r>
    </w:p>
    <w:p w:rsidR="00AE1B55" w:rsidRPr="004052DB" w:rsidRDefault="00AE1B55"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TİKA</w:t>
      </w:r>
      <w:r w:rsidRPr="004052DB">
        <w:rPr>
          <w:rFonts w:ascii="Montserrat" w:hAnsi="Montserrat" w:cs="Times New Roman"/>
          <w:noProof/>
          <w:sz w:val="22"/>
          <w:szCs w:val="22"/>
          <w:lang w:val="tr-TR"/>
        </w:rPr>
        <w:tab/>
        <w:t>Türk İşbirliği ve Koordinasyon Ajansı Başkanlığı</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TOBB</w:t>
      </w:r>
      <w:r w:rsidRPr="004052DB">
        <w:rPr>
          <w:rFonts w:ascii="Montserrat" w:hAnsi="Montserrat" w:cs="Times New Roman"/>
          <w:noProof/>
          <w:sz w:val="22"/>
          <w:szCs w:val="22"/>
          <w:lang w:val="tr-TR"/>
        </w:rPr>
        <w:tab/>
        <w:t>Türkiye Odalar ve Borsalar Birliği</w:t>
      </w:r>
    </w:p>
    <w:p w:rsidR="00AE1B55" w:rsidRPr="004052DB" w:rsidRDefault="00AE1B55"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TTGV</w:t>
      </w:r>
      <w:r w:rsidRPr="004052DB">
        <w:rPr>
          <w:rFonts w:ascii="Montserrat" w:hAnsi="Montserrat" w:cs="Times New Roman"/>
          <w:noProof/>
          <w:sz w:val="22"/>
          <w:szCs w:val="22"/>
          <w:lang w:val="tr-TR"/>
        </w:rPr>
        <w:tab/>
        <w:t>Türkiye Teknoloji Geliştirme Vakfı</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TTO</w:t>
      </w:r>
      <w:r w:rsidRPr="004052DB">
        <w:rPr>
          <w:rFonts w:ascii="Montserrat" w:hAnsi="Montserrat" w:cs="Times New Roman"/>
          <w:noProof/>
          <w:sz w:val="22"/>
          <w:szCs w:val="22"/>
          <w:lang w:val="tr-TR"/>
        </w:rPr>
        <w:tab/>
        <w:t>Teknoloji Transfer Ofisi</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TÜBİTAK</w:t>
      </w:r>
      <w:r w:rsidRPr="004052DB">
        <w:rPr>
          <w:rFonts w:ascii="Montserrat" w:hAnsi="Montserrat" w:cs="Times New Roman"/>
          <w:noProof/>
          <w:sz w:val="22"/>
          <w:szCs w:val="22"/>
          <w:lang w:val="tr-TR"/>
        </w:rPr>
        <w:tab/>
        <w:t>Türkiye Bilimsel ve Teknolojik Araştırma Kurumu</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TÜİK</w:t>
      </w:r>
      <w:r w:rsidRPr="004052DB">
        <w:rPr>
          <w:rFonts w:ascii="Montserrat" w:hAnsi="Montserrat" w:cs="Times New Roman"/>
          <w:noProof/>
          <w:sz w:val="22"/>
          <w:szCs w:val="22"/>
          <w:lang w:val="tr-TR"/>
        </w:rPr>
        <w:tab/>
        <w:t>Türkiye İstatistik Kurumu</w:t>
      </w:r>
    </w:p>
    <w:p w:rsidR="00AE1B55" w:rsidRPr="004052DB" w:rsidRDefault="00AE1B55"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TÜREB</w:t>
      </w:r>
      <w:r w:rsidRPr="004052DB">
        <w:rPr>
          <w:rFonts w:ascii="Montserrat" w:hAnsi="Montserrat" w:cs="Times New Roman"/>
          <w:noProof/>
          <w:sz w:val="22"/>
          <w:szCs w:val="22"/>
          <w:lang w:val="tr-TR"/>
        </w:rPr>
        <w:tab/>
        <w:t>Türkiye Rüzgar Enerjisi Birliği</w:t>
      </w:r>
    </w:p>
    <w:p w:rsidR="0004799F" w:rsidRPr="004052DB" w:rsidRDefault="0004799F" w:rsidP="00505558">
      <w:pPr>
        <w:pStyle w:val="Dizin1"/>
        <w:ind w:left="1272" w:hanging="1272"/>
        <w:rPr>
          <w:rFonts w:ascii="Montserrat" w:hAnsi="Montserrat" w:cs="Times New Roman"/>
          <w:noProof/>
          <w:sz w:val="22"/>
          <w:szCs w:val="22"/>
          <w:lang w:val="tr-TR"/>
        </w:rPr>
      </w:pPr>
      <w:r w:rsidRPr="004052DB">
        <w:rPr>
          <w:rFonts w:ascii="Montserrat" w:hAnsi="Montserrat" w:cs="Times New Roman"/>
          <w:noProof/>
          <w:sz w:val="22"/>
          <w:szCs w:val="22"/>
          <w:lang w:val="tr-TR"/>
        </w:rPr>
        <w:t>TÜRKLİM</w:t>
      </w:r>
      <w:r w:rsidRPr="004052DB">
        <w:rPr>
          <w:rFonts w:ascii="Montserrat" w:hAnsi="Montserrat" w:cs="Times New Roman"/>
          <w:noProof/>
          <w:sz w:val="22"/>
          <w:szCs w:val="22"/>
          <w:lang w:val="tr-TR"/>
        </w:rPr>
        <w:tab/>
        <w:t>Türkiye Liman İşletmecileri Der</w:t>
      </w:r>
      <w:r w:rsidR="00505558">
        <w:rPr>
          <w:rFonts w:ascii="Montserrat" w:hAnsi="Montserrat" w:cs="Times New Roman"/>
          <w:noProof/>
          <w:sz w:val="22"/>
          <w:szCs w:val="22"/>
          <w:lang w:val="tr-TR"/>
        </w:rPr>
        <w:t xml:space="preserve">neğiTürkiye Liman İşletmecileri </w:t>
      </w:r>
      <w:r w:rsidRPr="004052DB">
        <w:rPr>
          <w:rFonts w:ascii="Montserrat" w:hAnsi="Montserrat" w:cs="Times New Roman"/>
          <w:noProof/>
          <w:sz w:val="22"/>
          <w:szCs w:val="22"/>
          <w:lang w:val="tr-TR"/>
        </w:rPr>
        <w:t>Derneği</w:t>
      </w:r>
    </w:p>
    <w:p w:rsidR="5661BD9D" w:rsidRPr="004052DB" w:rsidRDefault="00505558" w:rsidP="0C64E642">
      <w:pPr>
        <w:rPr>
          <w:rFonts w:ascii="Montserrat" w:hAnsi="Montserrat" w:cs="Times New Roman"/>
          <w:noProof/>
          <w:lang w:val="tr-TR"/>
        </w:rPr>
      </w:pPr>
      <w:r>
        <w:rPr>
          <w:rFonts w:ascii="Montserrat" w:hAnsi="Montserrat" w:cs="Times New Roman"/>
          <w:noProof/>
          <w:lang w:val="tr-TR"/>
        </w:rPr>
        <w:t>UAB</w:t>
      </w:r>
      <w:r>
        <w:rPr>
          <w:rFonts w:ascii="Montserrat" w:hAnsi="Montserrat" w:cs="Times New Roman"/>
          <w:noProof/>
          <w:lang w:val="tr-TR"/>
        </w:rPr>
        <w:tab/>
        <w:t xml:space="preserve">          </w:t>
      </w:r>
      <w:r w:rsidR="1079E47D" w:rsidRPr="004052DB">
        <w:rPr>
          <w:rFonts w:ascii="Montserrat" w:hAnsi="Montserrat" w:cs="Times New Roman"/>
          <w:noProof/>
          <w:lang w:val="tr-TR"/>
        </w:rPr>
        <w:t>Ulaştırma ve Altyapı Bakanlığı</w:t>
      </w:r>
    </w:p>
    <w:p w:rsidR="00B444EA" w:rsidRPr="004052DB" w:rsidRDefault="00B444EA"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UNCTAD</w:t>
      </w:r>
      <w:r w:rsidR="00505558">
        <w:rPr>
          <w:rFonts w:ascii="Montserrat" w:hAnsi="Montserrat" w:cs="Times New Roman"/>
          <w:noProof/>
          <w:sz w:val="22"/>
          <w:szCs w:val="22"/>
          <w:lang w:val="tr-TR"/>
        </w:rPr>
        <w:tab/>
      </w:r>
      <w:r w:rsidRPr="004052DB">
        <w:rPr>
          <w:rFonts w:ascii="Montserrat" w:hAnsi="Montserrat" w:cs="Times New Roman"/>
          <w:noProof/>
          <w:sz w:val="22"/>
          <w:szCs w:val="22"/>
          <w:lang w:val="tr-TR"/>
        </w:rPr>
        <w:t>Birleşmiş Milletler Ticaret ve Kalkınma Konferansı</w:t>
      </w:r>
    </w:p>
    <w:p w:rsidR="00AE1B55" w:rsidRPr="004052DB" w:rsidRDefault="00AE1B55"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UNDP</w:t>
      </w:r>
      <w:r w:rsidRPr="004052DB">
        <w:rPr>
          <w:rFonts w:ascii="Montserrat" w:hAnsi="Montserrat" w:cs="Times New Roman"/>
          <w:noProof/>
          <w:sz w:val="22"/>
          <w:szCs w:val="22"/>
          <w:lang w:val="tr-TR"/>
        </w:rPr>
        <w:tab/>
        <w:t>Birleşmiş Milletler Kalkınma Programı</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WAIPA</w:t>
      </w:r>
      <w:r w:rsidRPr="004052DB">
        <w:rPr>
          <w:rFonts w:ascii="Montserrat" w:hAnsi="Montserrat" w:cs="Times New Roman"/>
          <w:noProof/>
          <w:sz w:val="22"/>
          <w:szCs w:val="22"/>
          <w:lang w:val="tr-TR"/>
        </w:rPr>
        <w:tab/>
        <w:t>Dünya Yatırım Tanıtım Ajansları Birliği</w:t>
      </w:r>
    </w:p>
    <w:p w:rsidR="00092375" w:rsidRPr="004052DB" w:rsidRDefault="00092375"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YBPB</w:t>
      </w:r>
      <w:r w:rsidRPr="004052DB">
        <w:rPr>
          <w:rFonts w:ascii="Montserrat" w:hAnsi="Montserrat" w:cs="Times New Roman"/>
          <w:noProof/>
          <w:sz w:val="22"/>
          <w:szCs w:val="22"/>
          <w:lang w:val="tr-TR"/>
        </w:rPr>
        <w:tab/>
        <w:t>Yeşil Büyüme Politikaları Birimi</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YDO</w:t>
      </w:r>
      <w:r w:rsidRPr="004052DB">
        <w:rPr>
          <w:rFonts w:ascii="Montserrat" w:hAnsi="Montserrat" w:cs="Times New Roman"/>
          <w:noProof/>
          <w:sz w:val="22"/>
          <w:szCs w:val="22"/>
          <w:lang w:val="tr-TR"/>
        </w:rPr>
        <w:tab/>
        <w:t>Yatırım Destek Ofisi</w:t>
      </w:r>
    </w:p>
    <w:p w:rsidR="00BE0BA4" w:rsidRPr="004052DB" w:rsidRDefault="00BE0BA4"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YGSOP</w:t>
      </w:r>
      <w:r w:rsidRPr="004052DB">
        <w:rPr>
          <w:rFonts w:ascii="Montserrat" w:hAnsi="Montserrat" w:cs="Times New Roman"/>
          <w:noProof/>
          <w:sz w:val="22"/>
          <w:szCs w:val="22"/>
          <w:lang w:val="tr-TR"/>
        </w:rPr>
        <w:tab/>
        <w:t>Yenilik</w:t>
      </w:r>
      <w:r w:rsidR="005A2BBA" w:rsidRPr="004052DB">
        <w:rPr>
          <w:rFonts w:ascii="Montserrat" w:hAnsi="Montserrat" w:cs="Times New Roman"/>
          <w:noProof/>
          <w:sz w:val="22"/>
          <w:szCs w:val="22"/>
          <w:lang w:val="tr-TR"/>
        </w:rPr>
        <w:t xml:space="preserve"> ve </w:t>
      </w:r>
      <w:r w:rsidRPr="004052DB">
        <w:rPr>
          <w:rFonts w:ascii="Montserrat" w:hAnsi="Montserrat" w:cs="Times New Roman"/>
          <w:noProof/>
          <w:sz w:val="22"/>
          <w:szCs w:val="22"/>
          <w:lang w:val="tr-TR"/>
        </w:rPr>
        <w:t xml:space="preserve">Girişimcilik Sonuç Odaklı Programı </w:t>
      </w:r>
    </w:p>
    <w:p w:rsidR="004E1CC8" w:rsidRPr="004052DB" w:rsidRDefault="00400F1F" w:rsidP="00CE3024">
      <w:pPr>
        <w:pStyle w:val="Dizin1"/>
        <w:rPr>
          <w:rFonts w:ascii="Montserrat" w:hAnsi="Montserrat" w:cs="Times New Roman"/>
          <w:noProof/>
          <w:sz w:val="22"/>
          <w:szCs w:val="22"/>
          <w:lang w:val="tr-TR"/>
        </w:rPr>
      </w:pPr>
      <w:r w:rsidRPr="004052DB">
        <w:rPr>
          <w:rFonts w:ascii="Montserrat" w:hAnsi="Montserrat" w:cs="Times New Roman"/>
          <w:noProof/>
          <w:sz w:val="22"/>
          <w:szCs w:val="22"/>
          <w:lang w:val="tr-TR"/>
        </w:rPr>
        <w:t>YGPB</w:t>
      </w:r>
      <w:r w:rsidRPr="004052DB">
        <w:rPr>
          <w:rFonts w:ascii="Montserrat" w:hAnsi="Montserrat" w:cs="Times New Roman"/>
          <w:noProof/>
          <w:sz w:val="22"/>
          <w:szCs w:val="22"/>
          <w:lang w:val="tr-TR"/>
        </w:rPr>
        <w:tab/>
        <w:t>Yenilik ve Girişimcilik Politikaları Birimi</w:t>
      </w:r>
    </w:p>
    <w:p w:rsidR="00D66C8F" w:rsidRPr="004052DB" w:rsidRDefault="00D66C8F" w:rsidP="00580F45">
      <w:pPr>
        <w:spacing w:before="120" w:line="276" w:lineRule="auto"/>
        <w:contextualSpacing/>
        <w:rPr>
          <w:rFonts w:ascii="Montserrat" w:eastAsiaTheme="majorEastAsia" w:hAnsi="Montserrat" w:cs="Times New Roman"/>
          <w:color w:val="000000" w:themeColor="text1"/>
          <w:lang w:val="tr-TR"/>
        </w:rPr>
      </w:pPr>
      <w:r w:rsidRPr="004052DB">
        <w:rPr>
          <w:rFonts w:ascii="Montserrat" w:hAnsi="Montserrat" w:cs="Times New Roman"/>
          <w:lang w:val="tr-TR"/>
        </w:rPr>
        <w:br w:type="page"/>
      </w:r>
    </w:p>
    <w:p w:rsidR="00C76956" w:rsidRPr="004052DB" w:rsidRDefault="00C76956" w:rsidP="00580F45">
      <w:pPr>
        <w:pStyle w:val="Balk1"/>
        <w:spacing w:before="120" w:line="276" w:lineRule="auto"/>
        <w:contextualSpacing/>
        <w:rPr>
          <w:rFonts w:ascii="Montserrat" w:hAnsi="Montserrat" w:cs="Times New Roman"/>
          <w:sz w:val="22"/>
          <w:szCs w:val="22"/>
          <w:lang w:val="tr-TR"/>
        </w:rPr>
      </w:pPr>
      <w:bookmarkStart w:id="1" w:name="_Toc64636030"/>
      <w:r w:rsidRPr="004052DB">
        <w:rPr>
          <w:rFonts w:ascii="Montserrat" w:hAnsi="Montserrat" w:cs="Times New Roman"/>
          <w:sz w:val="22"/>
          <w:szCs w:val="22"/>
          <w:lang w:val="tr-TR"/>
        </w:rPr>
        <w:lastRenderedPageBreak/>
        <w:t>YÖNETİCİ ÖZETİ</w:t>
      </w:r>
      <w:bookmarkEnd w:id="1"/>
    </w:p>
    <w:p w:rsidR="00505558" w:rsidRDefault="000B5ADB" w:rsidP="00505558">
      <w:pPr>
        <w:pStyle w:val="GvdeMetni"/>
        <w:spacing w:after="0" w:line="276" w:lineRule="auto"/>
        <w:ind w:left="116" w:right="112" w:firstLine="566"/>
        <w:jc w:val="both"/>
        <w:rPr>
          <w:rFonts w:ascii="Montserrat" w:hAnsi="Montserrat" w:cs="Times New Roman"/>
          <w:lang w:val="tr-TR"/>
        </w:rPr>
      </w:pPr>
      <w:r w:rsidRPr="004052DB">
        <w:rPr>
          <w:rFonts w:ascii="Montserrat" w:hAnsi="Montserrat" w:cs="Times New Roman"/>
          <w:lang w:val="tr-TR"/>
        </w:rPr>
        <w:t>Kalkınma Ajanslarının 2018 yılından itibaren uyguladığı Sonuç Odaklı Program (SOP) esaslı çalışma yaklaşımı ile merkezi ve bölgesel düzeyde üretilmiş olan politika dokümanlarında yer alan amaç ve hedeflerden Ajans sorumluluğuna girenlerin nasıl, ne zaman ve ne büyüklükte bir bütçe ile hayata geçirileceği hususlarının somut performans göstergeleri bazında açıklığa kavuşturulması amaçlanmıştır. Bu yaklaşımın en önemli özelliği Ajans için eylem planı niteliğinde bir yol haritası ortaya koyarak performans göstergeleri aracılığıyla hesap verebilir bir zemin inşa etmektir.</w:t>
      </w:r>
    </w:p>
    <w:p w:rsidR="000B5ADB" w:rsidRPr="004052DB" w:rsidRDefault="000B5ADB" w:rsidP="00505558">
      <w:pPr>
        <w:pStyle w:val="GvdeMetni"/>
        <w:spacing w:after="0" w:line="276" w:lineRule="auto"/>
        <w:ind w:left="116" w:right="112" w:firstLine="566"/>
        <w:jc w:val="both"/>
        <w:rPr>
          <w:rFonts w:ascii="Montserrat" w:hAnsi="Montserrat" w:cs="Times New Roman"/>
          <w:lang w:val="tr-TR"/>
        </w:rPr>
      </w:pPr>
      <w:proofErr w:type="gramStart"/>
      <w:r w:rsidRPr="004052DB">
        <w:rPr>
          <w:rFonts w:ascii="Montserrat" w:hAnsi="Montserrat" w:cs="Times New Roman"/>
          <w:lang w:val="tr-TR"/>
        </w:rPr>
        <w:t>2020 yılı</w:t>
      </w:r>
      <w:r w:rsidR="002638FA" w:rsidRPr="004052DB">
        <w:rPr>
          <w:rFonts w:ascii="Montserrat" w:hAnsi="Montserrat" w:cs="Times New Roman"/>
          <w:lang w:val="tr-TR"/>
        </w:rPr>
        <w:t>nda</w:t>
      </w:r>
      <w:r w:rsidRPr="004052DB">
        <w:rPr>
          <w:rFonts w:ascii="Montserrat" w:hAnsi="Montserrat" w:cs="Times New Roman"/>
          <w:lang w:val="tr-TR"/>
        </w:rPr>
        <w:t xml:space="preserve"> Sanayi ve Teknoloji Bakanlığı tarafından Sonuç Odaklı Programlara ilişkin yayınlanan usul ve esaslar çerçevesinde yapılmaya başlanılan uygulamalar Ajansların bulundukları bölgelerin potansiyelini ortaya çıkaracak sektör</w:t>
      </w:r>
      <w:r w:rsidR="002638FA" w:rsidRPr="004052DB">
        <w:rPr>
          <w:rFonts w:ascii="Montserrat" w:hAnsi="Montserrat" w:cs="Times New Roman"/>
          <w:lang w:val="tr-TR"/>
        </w:rPr>
        <w:t>lerin</w:t>
      </w:r>
      <w:r w:rsidRPr="004052DB">
        <w:rPr>
          <w:rFonts w:ascii="Montserrat" w:hAnsi="Montserrat" w:cs="Times New Roman"/>
          <w:lang w:val="tr-TR"/>
        </w:rPr>
        <w:t xml:space="preserve"> ve konular</w:t>
      </w:r>
      <w:r w:rsidR="002638FA" w:rsidRPr="004052DB">
        <w:rPr>
          <w:rFonts w:ascii="Montserrat" w:hAnsi="Montserrat" w:cs="Times New Roman"/>
          <w:lang w:val="tr-TR"/>
        </w:rPr>
        <w:t>ın</w:t>
      </w:r>
      <w:r w:rsidRPr="004052DB">
        <w:rPr>
          <w:rFonts w:ascii="Montserrat" w:hAnsi="Montserrat" w:cs="Times New Roman"/>
          <w:lang w:val="tr-TR"/>
        </w:rPr>
        <w:t xml:space="preserve"> üzerinde yoğunlaşmalarını, bu sektör ve konulara ilişkin yeni bir perspektif geliştirilmesini amaçlaması itibariyle Ajansların </w:t>
      </w:r>
      <w:r w:rsidR="006B4F81" w:rsidRPr="004052DB">
        <w:rPr>
          <w:rFonts w:ascii="Montserrat" w:hAnsi="Montserrat" w:cs="Times New Roman"/>
          <w:lang w:val="tr-TR"/>
        </w:rPr>
        <w:t xml:space="preserve">bölgelerindeki </w:t>
      </w:r>
      <w:r w:rsidRPr="004052DB">
        <w:rPr>
          <w:rFonts w:ascii="Montserrat" w:hAnsi="Montserrat" w:cs="Times New Roman"/>
          <w:lang w:val="tr-TR"/>
        </w:rPr>
        <w:t xml:space="preserve">faaliyetlerini ve etkililiklerini güçlendirici bir etki sağlamıştır. </w:t>
      </w:r>
      <w:proofErr w:type="gramEnd"/>
      <w:r w:rsidRPr="004052DB">
        <w:rPr>
          <w:rFonts w:ascii="Montserrat" w:hAnsi="Montserrat" w:cs="Times New Roman"/>
          <w:lang w:val="tr-TR"/>
        </w:rPr>
        <w:t>Ajansımız açısından da 2019 yılında başlayan ve kapsamlı saha çalışmalarıyla desteklenen analiz çalışmaları</w:t>
      </w:r>
      <w:r w:rsidR="00E92915" w:rsidRPr="004052DB">
        <w:rPr>
          <w:rFonts w:ascii="Montserrat" w:hAnsi="Montserrat" w:cs="Times New Roman"/>
          <w:lang w:val="tr-TR"/>
        </w:rPr>
        <w:t>nı temel alarak</w:t>
      </w:r>
      <w:r w:rsidRPr="004052DB">
        <w:rPr>
          <w:rFonts w:ascii="Montserrat" w:hAnsi="Montserrat" w:cs="Times New Roman"/>
          <w:lang w:val="tr-TR"/>
        </w:rPr>
        <w:t xml:space="preserve"> belirlenen Sonuç Odaklı Programların uygulaması bakımından 2020 yılı başlangıç </w:t>
      </w:r>
      <w:r w:rsidR="0013442B" w:rsidRPr="004052DB">
        <w:rPr>
          <w:rFonts w:ascii="Montserrat" w:hAnsi="Montserrat" w:cs="Times New Roman"/>
          <w:lang w:val="tr-TR"/>
        </w:rPr>
        <w:t xml:space="preserve">niteliğinde </w:t>
      </w:r>
      <w:r w:rsidRPr="004052DB">
        <w:rPr>
          <w:rFonts w:ascii="Montserrat" w:hAnsi="Montserrat" w:cs="Times New Roman"/>
          <w:lang w:val="tr-TR"/>
        </w:rPr>
        <w:t>olmuştur.</w:t>
      </w:r>
    </w:p>
    <w:p w:rsidR="000B5ADB" w:rsidRPr="004052DB" w:rsidRDefault="000B5ADB" w:rsidP="00505558">
      <w:pPr>
        <w:pStyle w:val="GvdeMetni"/>
        <w:spacing w:after="0" w:line="276" w:lineRule="auto"/>
        <w:ind w:left="116" w:right="112" w:firstLine="566"/>
        <w:jc w:val="both"/>
        <w:rPr>
          <w:rFonts w:ascii="Montserrat" w:hAnsi="Montserrat" w:cs="Times New Roman"/>
          <w:lang w:val="tr-TR"/>
        </w:rPr>
      </w:pPr>
      <w:r w:rsidRPr="004052DB">
        <w:rPr>
          <w:rFonts w:ascii="Montserrat" w:hAnsi="Montserrat" w:cs="Times New Roman"/>
          <w:lang w:val="tr-TR"/>
        </w:rPr>
        <w:t xml:space="preserve">Her ne kadar COVID-19 </w:t>
      </w:r>
      <w:proofErr w:type="spellStart"/>
      <w:r w:rsidRPr="004052DB">
        <w:rPr>
          <w:rFonts w:ascii="Montserrat" w:hAnsi="Montserrat" w:cs="Times New Roman"/>
          <w:lang w:val="tr-TR"/>
        </w:rPr>
        <w:t>pandemisine</w:t>
      </w:r>
      <w:proofErr w:type="spellEnd"/>
      <w:r w:rsidRPr="004052DB">
        <w:rPr>
          <w:rFonts w:ascii="Montserrat" w:hAnsi="Montserrat" w:cs="Times New Roman"/>
          <w:lang w:val="tr-TR"/>
        </w:rPr>
        <w:t xml:space="preserve"> bağlı olarak </w:t>
      </w:r>
      <w:r w:rsidR="0013442B" w:rsidRPr="004052DB">
        <w:rPr>
          <w:rFonts w:ascii="Montserrat" w:hAnsi="Montserrat" w:cs="Times New Roman"/>
          <w:lang w:val="tr-TR"/>
        </w:rPr>
        <w:t xml:space="preserve">2020 yılı için öngörülen çalışmaların </w:t>
      </w:r>
      <w:r w:rsidRPr="004052DB">
        <w:rPr>
          <w:rFonts w:ascii="Montserrat" w:hAnsi="Montserrat" w:cs="Times New Roman"/>
          <w:lang w:val="tr-TR"/>
        </w:rPr>
        <w:t>faaliyet takvimlerinde b</w:t>
      </w:r>
      <w:r w:rsidR="00075C77" w:rsidRPr="004052DB">
        <w:rPr>
          <w:rFonts w:ascii="Montserrat" w:hAnsi="Montserrat" w:cs="Times New Roman"/>
          <w:lang w:val="tr-TR"/>
        </w:rPr>
        <w:t>ir takım gecikmeler olsa da bir</w:t>
      </w:r>
      <w:r w:rsidRPr="004052DB">
        <w:rPr>
          <w:rFonts w:ascii="Montserrat" w:hAnsi="Montserrat" w:cs="Times New Roman"/>
          <w:lang w:val="tr-TR"/>
        </w:rPr>
        <w:t>çok faaliyete başlan</w:t>
      </w:r>
      <w:r w:rsidR="0013442B" w:rsidRPr="004052DB">
        <w:rPr>
          <w:rFonts w:ascii="Montserrat" w:hAnsi="Montserrat" w:cs="Times New Roman"/>
          <w:lang w:val="tr-TR"/>
        </w:rPr>
        <w:t>abilmiş</w:t>
      </w:r>
      <w:r w:rsidRPr="004052DB">
        <w:rPr>
          <w:rFonts w:ascii="Montserrat" w:hAnsi="Montserrat" w:cs="Times New Roman"/>
          <w:lang w:val="tr-TR"/>
        </w:rPr>
        <w:t xml:space="preserve">, gerek kurumsallaşma, gerekse de Ajans destek uygulamalarının geliştirilmesi ve özgün bir yaklaşım oluşturulması bakımından </w:t>
      </w:r>
      <w:r w:rsidR="0018489A" w:rsidRPr="004052DB">
        <w:rPr>
          <w:rFonts w:ascii="Montserrat" w:hAnsi="Montserrat" w:cs="Times New Roman"/>
          <w:lang w:val="tr-TR"/>
        </w:rPr>
        <w:t xml:space="preserve">da </w:t>
      </w:r>
      <w:r w:rsidRPr="004052DB">
        <w:rPr>
          <w:rFonts w:ascii="Montserrat" w:hAnsi="Montserrat" w:cs="Times New Roman"/>
          <w:lang w:val="tr-TR"/>
        </w:rPr>
        <w:t xml:space="preserve">önemli çalışmalar gerçekleştirilmiştir. </w:t>
      </w:r>
      <w:r w:rsidR="000755BB" w:rsidRPr="004052DB">
        <w:rPr>
          <w:rFonts w:ascii="Montserrat" w:hAnsi="Montserrat" w:cs="Times New Roman"/>
          <w:lang w:val="tr-TR"/>
        </w:rPr>
        <w:t>Ajansın güçlü ve çağımızın ihtiyaçlarına cevap verecek bir bilgi işlem altyapısına sahip</w:t>
      </w:r>
      <w:r w:rsidR="000429F8" w:rsidRPr="004052DB">
        <w:rPr>
          <w:rFonts w:ascii="Montserrat" w:hAnsi="Montserrat" w:cs="Times New Roman"/>
          <w:lang w:val="tr-TR"/>
        </w:rPr>
        <w:t xml:space="preserve"> olmasına</w:t>
      </w:r>
      <w:r w:rsidR="002506D7" w:rsidRPr="004052DB">
        <w:rPr>
          <w:rFonts w:ascii="Montserrat" w:hAnsi="Montserrat" w:cs="Times New Roman"/>
          <w:lang w:val="tr-TR"/>
        </w:rPr>
        <w:t xml:space="preserve"> </w:t>
      </w:r>
      <w:r w:rsidR="008806CA" w:rsidRPr="004052DB">
        <w:rPr>
          <w:rFonts w:ascii="Montserrat" w:hAnsi="Montserrat" w:cs="Times New Roman"/>
          <w:lang w:val="tr-TR"/>
        </w:rPr>
        <w:t>ve</w:t>
      </w:r>
      <w:r w:rsidR="000429F8" w:rsidRPr="004052DB">
        <w:rPr>
          <w:rFonts w:ascii="Montserrat" w:hAnsi="Montserrat" w:cs="Times New Roman"/>
          <w:lang w:val="tr-TR"/>
        </w:rPr>
        <w:t xml:space="preserve"> fiziki yapısında iyileştir</w:t>
      </w:r>
      <w:r w:rsidR="008806CA" w:rsidRPr="004052DB">
        <w:rPr>
          <w:rFonts w:ascii="Montserrat" w:hAnsi="Montserrat" w:cs="Times New Roman"/>
          <w:lang w:val="tr-TR"/>
        </w:rPr>
        <w:t>me</w:t>
      </w:r>
      <w:r w:rsidR="00DE1A08" w:rsidRPr="004052DB">
        <w:rPr>
          <w:rFonts w:ascii="Montserrat" w:hAnsi="Montserrat" w:cs="Times New Roman"/>
          <w:lang w:val="tr-TR"/>
        </w:rPr>
        <w:t xml:space="preserve">ye yönelik </w:t>
      </w:r>
      <w:r w:rsidR="00597586" w:rsidRPr="004052DB">
        <w:rPr>
          <w:rFonts w:ascii="Montserrat" w:hAnsi="Montserrat" w:cs="Times New Roman"/>
          <w:lang w:val="tr-TR"/>
        </w:rPr>
        <w:t>çalışmalar</w:t>
      </w:r>
      <w:r w:rsidR="00213339" w:rsidRPr="004052DB">
        <w:rPr>
          <w:rFonts w:ascii="Montserrat" w:hAnsi="Montserrat" w:cs="Times New Roman"/>
          <w:lang w:val="tr-TR"/>
        </w:rPr>
        <w:t xml:space="preserve"> </w:t>
      </w:r>
      <w:r w:rsidR="00A006D9" w:rsidRPr="004052DB">
        <w:rPr>
          <w:rFonts w:ascii="Montserrat" w:hAnsi="Montserrat" w:cs="Times New Roman"/>
          <w:lang w:val="tr-TR"/>
        </w:rPr>
        <w:t>tamamlanmış</w:t>
      </w:r>
      <w:r w:rsidR="00232A5A" w:rsidRPr="004052DB">
        <w:rPr>
          <w:rFonts w:ascii="Montserrat" w:hAnsi="Montserrat" w:cs="Times New Roman"/>
          <w:lang w:val="tr-TR"/>
        </w:rPr>
        <w:t>tır.</w:t>
      </w:r>
      <w:r w:rsidR="00A006D9" w:rsidRPr="004052DB">
        <w:rPr>
          <w:rFonts w:ascii="Montserrat" w:hAnsi="Montserrat" w:cs="Times New Roman"/>
          <w:lang w:val="tr-TR"/>
        </w:rPr>
        <w:t xml:space="preserve"> </w:t>
      </w:r>
      <w:r w:rsidR="00232A5A" w:rsidRPr="004052DB">
        <w:rPr>
          <w:rFonts w:ascii="Montserrat" w:hAnsi="Montserrat" w:cs="Times New Roman"/>
          <w:lang w:val="tr-TR"/>
        </w:rPr>
        <w:t>S</w:t>
      </w:r>
      <w:r w:rsidR="00A006D9" w:rsidRPr="004052DB">
        <w:rPr>
          <w:rFonts w:ascii="Montserrat" w:hAnsi="Montserrat" w:cs="Times New Roman"/>
          <w:lang w:val="tr-TR"/>
        </w:rPr>
        <w:t>tratejik planlamadan</w:t>
      </w:r>
      <w:r w:rsidR="00D53EA1" w:rsidRPr="004052DB">
        <w:rPr>
          <w:rFonts w:ascii="Montserrat" w:hAnsi="Montserrat" w:cs="Times New Roman"/>
          <w:lang w:val="tr-TR"/>
        </w:rPr>
        <w:t xml:space="preserve"> uygulamaya kadar tüm aşamalarıyla </w:t>
      </w:r>
      <w:r w:rsidR="000429F8" w:rsidRPr="004052DB">
        <w:rPr>
          <w:rFonts w:ascii="Montserrat" w:hAnsi="Montserrat" w:cs="Times New Roman"/>
          <w:lang w:val="tr-TR"/>
        </w:rPr>
        <w:t xml:space="preserve">organizasyon yapısında yapılan ve daha etkin, hızlı ve verimli bir işleyişi </w:t>
      </w:r>
      <w:r w:rsidR="00D32FE9" w:rsidRPr="004052DB">
        <w:rPr>
          <w:rFonts w:ascii="Montserrat" w:hAnsi="Montserrat" w:cs="Times New Roman"/>
          <w:lang w:val="tr-TR"/>
        </w:rPr>
        <w:t>hâkim</w:t>
      </w:r>
      <w:r w:rsidR="000429F8" w:rsidRPr="004052DB">
        <w:rPr>
          <w:rFonts w:ascii="Montserrat" w:hAnsi="Montserrat" w:cs="Times New Roman"/>
          <w:lang w:val="tr-TR"/>
        </w:rPr>
        <w:t xml:space="preserve"> kılacak kurumsallaşma çalışmalarının Ajansın genel olarak faaliyet kalitesinde iyileşme sağlayacağı </w:t>
      </w:r>
      <w:r w:rsidR="007742C2" w:rsidRPr="004052DB">
        <w:rPr>
          <w:rFonts w:ascii="Montserrat" w:hAnsi="Montserrat" w:cs="Times New Roman"/>
          <w:lang w:val="tr-TR"/>
        </w:rPr>
        <w:t>düşünülmektedir.</w:t>
      </w:r>
    </w:p>
    <w:p w:rsidR="000B5ADB" w:rsidRDefault="000B5ADB" w:rsidP="00505558">
      <w:pPr>
        <w:pStyle w:val="GvdeMetni"/>
        <w:spacing w:after="0" w:line="276" w:lineRule="auto"/>
        <w:ind w:left="116" w:right="112" w:firstLine="566"/>
        <w:jc w:val="both"/>
        <w:rPr>
          <w:rFonts w:ascii="Montserrat" w:hAnsi="Montserrat" w:cs="Times New Roman"/>
          <w:lang w:val="tr-TR"/>
        </w:rPr>
      </w:pPr>
      <w:proofErr w:type="gramStart"/>
      <w:r w:rsidRPr="004052DB">
        <w:rPr>
          <w:rFonts w:ascii="Montserrat" w:hAnsi="Montserrat" w:cs="Times New Roman"/>
          <w:lang w:val="tr-TR"/>
        </w:rPr>
        <w:t xml:space="preserve">2020-2022 Çalışma Programı hazırlığı kapsamında yapılan analizlerin ve saha çalışmalarının ortaya koyduğu İzmir bölgesinin, Kuzey aksındaki ağır sanayi tesisleri, Küçük Menderes havzasındaki tarımsal faaliyetler, Yarımada bölgesindeki artan turizm hareketliliği ve merkez bölgesindeki yoğun kentleşmeden kaynaklı çevresel baskı altında olduğu gerçeği, bölge kalkınması açısından sürdürülebilirlik kavramının odağa alınmasını gerekli kılmış,  yeşil ve mavi büyüme kavramlarında karşılık bulan ve somutluk kazanan “sürdürülebilir üretim” kavramını odağına alan yaklaşım çerçevesinde belirlenen aşağıda yer alan üç Sonuç Odaklı Program, 2021-2023 döneminde de Ajansın yol haritasını oluşturmayı sürdürecektir. </w:t>
      </w:r>
      <w:proofErr w:type="gramEnd"/>
    </w:p>
    <w:p w:rsidR="00505558" w:rsidRPr="004052DB" w:rsidRDefault="00505558" w:rsidP="00505558">
      <w:pPr>
        <w:pStyle w:val="GvdeMetni"/>
        <w:spacing w:after="0" w:line="276" w:lineRule="auto"/>
        <w:ind w:left="116" w:right="112" w:firstLine="566"/>
        <w:jc w:val="both"/>
        <w:rPr>
          <w:rFonts w:ascii="Montserrat" w:hAnsi="Montserrat" w:cs="Times New Roman"/>
          <w:lang w:val="tr-TR"/>
        </w:rPr>
      </w:pPr>
    </w:p>
    <w:p w:rsidR="000B5ADB" w:rsidRPr="004052DB" w:rsidRDefault="000B5ADB" w:rsidP="000B5ADB">
      <w:pPr>
        <w:pStyle w:val="ListeParagraf"/>
        <w:widowControl w:val="0"/>
        <w:numPr>
          <w:ilvl w:val="1"/>
          <w:numId w:val="22"/>
        </w:numPr>
        <w:tabs>
          <w:tab w:val="left" w:pos="1043"/>
        </w:tabs>
        <w:autoSpaceDE w:val="0"/>
        <w:autoSpaceDN w:val="0"/>
        <w:spacing w:before="121"/>
        <w:ind w:hanging="361"/>
        <w:contextualSpacing w:val="0"/>
        <w:rPr>
          <w:rFonts w:ascii="Montserrat" w:hAnsi="Montserrat" w:cs="Times New Roman"/>
          <w:lang w:val="tr-TR"/>
        </w:rPr>
      </w:pPr>
      <w:r w:rsidRPr="004052DB">
        <w:rPr>
          <w:rFonts w:ascii="Montserrat" w:hAnsi="Montserrat" w:cs="Times New Roman"/>
          <w:lang w:val="tr-TR"/>
        </w:rPr>
        <w:t>Yenilik ve Girişimcilik Sonuç Odaklı Programı (YGSOP)</w:t>
      </w:r>
    </w:p>
    <w:p w:rsidR="000B5ADB" w:rsidRPr="004052DB" w:rsidRDefault="000B5ADB" w:rsidP="000B5ADB">
      <w:pPr>
        <w:pStyle w:val="ListeParagraf"/>
        <w:widowControl w:val="0"/>
        <w:numPr>
          <w:ilvl w:val="1"/>
          <w:numId w:val="22"/>
        </w:numPr>
        <w:tabs>
          <w:tab w:val="left" w:pos="1043"/>
        </w:tabs>
        <w:autoSpaceDE w:val="0"/>
        <w:autoSpaceDN w:val="0"/>
        <w:spacing w:before="37"/>
        <w:ind w:hanging="361"/>
        <w:contextualSpacing w:val="0"/>
        <w:rPr>
          <w:rFonts w:ascii="Montserrat" w:hAnsi="Montserrat" w:cs="Times New Roman"/>
          <w:lang w:val="tr-TR"/>
        </w:rPr>
      </w:pPr>
      <w:r w:rsidRPr="004052DB">
        <w:rPr>
          <w:rFonts w:ascii="Montserrat" w:hAnsi="Montserrat" w:cs="Times New Roman"/>
          <w:lang w:val="tr-TR"/>
        </w:rPr>
        <w:t>Temiz Enerji ve Temiz Teknolojiler Sonuç Odaklı Programı (TETSOP)</w:t>
      </w:r>
    </w:p>
    <w:p w:rsidR="000B5ADB" w:rsidRPr="004052DB" w:rsidRDefault="000B5ADB" w:rsidP="000B5ADB">
      <w:pPr>
        <w:pStyle w:val="ListeParagraf"/>
        <w:widowControl w:val="0"/>
        <w:numPr>
          <w:ilvl w:val="1"/>
          <w:numId w:val="22"/>
        </w:numPr>
        <w:tabs>
          <w:tab w:val="left" w:pos="1043"/>
        </w:tabs>
        <w:autoSpaceDE w:val="0"/>
        <w:autoSpaceDN w:val="0"/>
        <w:spacing w:before="37"/>
        <w:ind w:hanging="361"/>
        <w:contextualSpacing w:val="0"/>
        <w:rPr>
          <w:rFonts w:ascii="Montserrat" w:hAnsi="Montserrat" w:cs="Times New Roman"/>
          <w:lang w:val="tr-TR"/>
        </w:rPr>
      </w:pPr>
      <w:r w:rsidRPr="004052DB">
        <w:rPr>
          <w:rFonts w:ascii="Montserrat" w:hAnsi="Montserrat" w:cs="Times New Roman"/>
          <w:lang w:val="tr-TR"/>
        </w:rPr>
        <w:t>Deniz Ekonomisi Sonuç Odaklı Programı (DESOP)</w:t>
      </w:r>
    </w:p>
    <w:p w:rsidR="00505558" w:rsidRPr="00505558" w:rsidRDefault="000B5ADB" w:rsidP="00505558">
      <w:pPr>
        <w:autoSpaceDE w:val="0"/>
        <w:autoSpaceDN w:val="0"/>
        <w:adjustRightInd w:val="0"/>
        <w:spacing w:before="240" w:after="240" w:line="276" w:lineRule="auto"/>
        <w:ind w:firstLine="567"/>
        <w:contextualSpacing/>
        <w:jc w:val="both"/>
        <w:rPr>
          <w:rFonts w:ascii="Montserrat" w:hAnsi="Montserrat" w:cs="Times New Roman"/>
          <w:lang w:val="tr-TR"/>
        </w:rPr>
      </w:pPr>
      <w:proofErr w:type="gramStart"/>
      <w:r w:rsidRPr="00505558">
        <w:rPr>
          <w:rFonts w:ascii="Montserrat" w:hAnsi="Montserrat" w:cs="Times New Roman"/>
          <w:lang w:val="tr-TR"/>
        </w:rPr>
        <w:t xml:space="preserve">Yeşil büyüme yaklaşımı, TETSOP kapsamında sanayi ve tarım sektörlerinde temiz üretim teknolojilerinin yaygınlaştırılması; mavi büyüme yaklaşımı, DESOP </w:t>
      </w:r>
      <w:r w:rsidRPr="00505558">
        <w:rPr>
          <w:rFonts w:ascii="Montserrat" w:hAnsi="Montserrat" w:cs="Times New Roman"/>
          <w:lang w:val="tr-TR"/>
        </w:rPr>
        <w:lastRenderedPageBreak/>
        <w:t xml:space="preserve">kapsamında İzmir bölgesi limanları odağında bölgenin kıyı ekonomisi potansiyelinin harekete geçirilmesi hedeflerinde karşılığını bulurken, YGSOP ise, bu iki </w:t>
      </w:r>
      <w:proofErr w:type="spellStart"/>
      <w:r w:rsidRPr="00505558">
        <w:rPr>
          <w:rFonts w:ascii="Montserrat" w:hAnsi="Montserrat" w:cs="Times New Roman"/>
          <w:lang w:val="tr-TR"/>
        </w:rPr>
        <w:t>SOP’u</w:t>
      </w:r>
      <w:proofErr w:type="spellEnd"/>
      <w:r w:rsidRPr="00505558">
        <w:rPr>
          <w:rFonts w:ascii="Montserrat" w:hAnsi="Montserrat" w:cs="Times New Roman"/>
          <w:lang w:val="tr-TR"/>
        </w:rPr>
        <w:t xml:space="preserve"> yenilik ve girişimcilik boyu</w:t>
      </w:r>
      <w:r w:rsidR="00243404" w:rsidRPr="00505558">
        <w:rPr>
          <w:rFonts w:ascii="Montserrat" w:hAnsi="Montserrat" w:cs="Times New Roman"/>
          <w:lang w:val="tr-TR"/>
        </w:rPr>
        <w:t>tu itibarıyla besleyecek şekilde konumlandırılmış ve bu kapsamda yeşil-mavi girişimcilik, yeşil-mavi teknoloji ve yeşil-mavi tasarım kavramlarına odaklanmıştır.</w:t>
      </w:r>
      <w:proofErr w:type="gramEnd"/>
    </w:p>
    <w:p w:rsidR="00505558" w:rsidRPr="00505558" w:rsidRDefault="000B5ADB" w:rsidP="00505558">
      <w:pPr>
        <w:autoSpaceDE w:val="0"/>
        <w:autoSpaceDN w:val="0"/>
        <w:adjustRightInd w:val="0"/>
        <w:spacing w:before="240" w:after="240" w:line="276" w:lineRule="auto"/>
        <w:ind w:firstLine="567"/>
        <w:contextualSpacing/>
        <w:jc w:val="both"/>
        <w:rPr>
          <w:rFonts w:ascii="Montserrat" w:hAnsi="Montserrat" w:cs="Times New Roman"/>
          <w:lang w:val="tr-TR"/>
        </w:rPr>
      </w:pPr>
      <w:r w:rsidRPr="00505558">
        <w:rPr>
          <w:rFonts w:ascii="Montserrat" w:hAnsi="Montserrat" w:cs="Times New Roman"/>
          <w:lang w:val="tr-TR"/>
        </w:rPr>
        <w:t>Bölge için önemli olduğu değerlendirilen konular, Yerel Kalkınma Fırsatları (YKF) başlığı altında kavranmış ve her üç SOP ile de işlevsel olarak ilişki</w:t>
      </w:r>
      <w:r w:rsidR="00505558" w:rsidRPr="00505558">
        <w:rPr>
          <w:rFonts w:ascii="Montserrat" w:hAnsi="Montserrat" w:cs="Times New Roman"/>
          <w:lang w:val="tr-TR"/>
        </w:rPr>
        <w:t>lendirilmiştir.</w:t>
      </w:r>
    </w:p>
    <w:p w:rsidR="000B5ADB" w:rsidRPr="004052DB" w:rsidRDefault="000B5ADB" w:rsidP="00505558">
      <w:pPr>
        <w:autoSpaceDE w:val="0"/>
        <w:autoSpaceDN w:val="0"/>
        <w:adjustRightInd w:val="0"/>
        <w:spacing w:before="240" w:after="240" w:line="276" w:lineRule="auto"/>
        <w:ind w:firstLine="567"/>
        <w:contextualSpacing/>
        <w:jc w:val="both"/>
        <w:rPr>
          <w:rFonts w:ascii="Montserrat" w:hAnsi="Montserrat" w:cs="Times New Roman"/>
          <w:lang w:val="tr-TR"/>
        </w:rPr>
      </w:pPr>
      <w:r w:rsidRPr="00505558">
        <w:rPr>
          <w:rFonts w:ascii="Montserrat" w:hAnsi="Montserrat" w:cs="Times New Roman"/>
          <w:lang w:val="tr-TR"/>
        </w:rPr>
        <w:t>2020 yılı uygulamasının sonuçlarına bağlı olarak esas unsurları aynı kalmak üzere faaliyet bazında yapılan güncellemelerle revize edilen 2021-2023 dönemi Çalışma Programı</w:t>
      </w:r>
      <w:r w:rsidR="0045522A" w:rsidRPr="00505558">
        <w:rPr>
          <w:rFonts w:ascii="Montserrat" w:hAnsi="Montserrat" w:cs="Times New Roman"/>
          <w:lang w:val="tr-TR"/>
        </w:rPr>
        <w:t>’</w:t>
      </w:r>
      <w:r w:rsidR="00340210" w:rsidRPr="00505558">
        <w:rPr>
          <w:rFonts w:ascii="Montserrat" w:hAnsi="Montserrat" w:cs="Times New Roman"/>
          <w:lang w:val="tr-TR"/>
        </w:rPr>
        <w:t>nın</w:t>
      </w:r>
      <w:r w:rsidRPr="00505558">
        <w:rPr>
          <w:rFonts w:ascii="Montserrat" w:hAnsi="Montserrat" w:cs="Times New Roman"/>
          <w:lang w:val="tr-TR"/>
        </w:rPr>
        <w:t>, İzmir bölgesi için yeşil büyüme ve mavi büyüme yaklaşımlarının sürdürülebilir üretim odağında öncü ve örnek çalışma ve faaliyetleriyle bölge kalkınmasına yeni bir soluk ve ivme kazandıracağı öngörülmektedir.</w:t>
      </w:r>
    </w:p>
    <w:p w:rsidR="00D02A57" w:rsidRPr="004052DB" w:rsidRDefault="00D02A57" w:rsidP="00D02A57">
      <w:pPr>
        <w:autoSpaceDE w:val="0"/>
        <w:autoSpaceDN w:val="0"/>
        <w:adjustRightInd w:val="0"/>
        <w:spacing w:before="120" w:line="276" w:lineRule="auto"/>
        <w:ind w:firstLine="567"/>
        <w:contextualSpacing/>
        <w:jc w:val="both"/>
        <w:rPr>
          <w:rFonts w:ascii="Montserrat" w:hAnsi="Montserrat" w:cs="Times New Roman"/>
          <w:lang w:val="tr-TR"/>
        </w:rPr>
      </w:pPr>
    </w:p>
    <w:p w:rsidR="00EE078B" w:rsidRPr="004052DB" w:rsidRDefault="007609AD" w:rsidP="00580F45">
      <w:pPr>
        <w:pStyle w:val="Balk1"/>
        <w:spacing w:before="120" w:line="276" w:lineRule="auto"/>
        <w:contextualSpacing/>
        <w:rPr>
          <w:rFonts w:ascii="Montserrat" w:hAnsi="Montserrat" w:cs="Times New Roman"/>
          <w:sz w:val="22"/>
          <w:szCs w:val="22"/>
          <w:lang w:val="tr-TR"/>
        </w:rPr>
      </w:pPr>
      <w:bookmarkStart w:id="2" w:name="_Toc64636031"/>
      <w:r w:rsidRPr="004052DB">
        <w:rPr>
          <w:rFonts w:ascii="Montserrat" w:hAnsi="Montserrat" w:cs="Times New Roman"/>
          <w:sz w:val="22"/>
          <w:szCs w:val="22"/>
          <w:lang w:val="tr-TR"/>
        </w:rPr>
        <w:t>GİRİŞ</w:t>
      </w:r>
      <w:bookmarkEnd w:id="2"/>
    </w:p>
    <w:p w:rsidR="003F5AAE" w:rsidRPr="004052DB" w:rsidRDefault="003F5AAE" w:rsidP="00136F01">
      <w:pPr>
        <w:pStyle w:val="ListeParagraf"/>
        <w:keepNext/>
        <w:numPr>
          <w:ilvl w:val="0"/>
          <w:numId w:val="5"/>
        </w:numPr>
        <w:spacing w:before="120" w:line="276" w:lineRule="auto"/>
        <w:jc w:val="both"/>
        <w:outlineLvl w:val="1"/>
        <w:rPr>
          <w:rFonts w:ascii="Montserrat" w:eastAsiaTheme="majorEastAsia" w:hAnsi="Montserrat" w:cs="Times New Roman"/>
          <w:b/>
          <w:bCs/>
          <w:vanish/>
          <w:color w:val="000000" w:themeColor="text1"/>
          <w:lang w:val="tr-TR"/>
        </w:rPr>
      </w:pPr>
      <w:bookmarkStart w:id="3" w:name="_Toc505149543"/>
      <w:bookmarkStart w:id="4" w:name="_Toc505174176"/>
      <w:bookmarkStart w:id="5" w:name="_Toc505175779"/>
      <w:bookmarkStart w:id="6" w:name="_Toc505176004"/>
      <w:bookmarkStart w:id="7" w:name="_Toc505339683"/>
      <w:bookmarkStart w:id="8" w:name="_Toc533696601"/>
      <w:bookmarkStart w:id="9" w:name="_Toc19979131"/>
      <w:bookmarkStart w:id="10" w:name="_Toc20123220"/>
      <w:bookmarkStart w:id="11" w:name="_Toc22648976"/>
      <w:bookmarkStart w:id="12" w:name="_Toc26445947"/>
      <w:bookmarkStart w:id="13" w:name="_Toc29568439"/>
      <w:bookmarkStart w:id="14" w:name="_Toc285895794"/>
      <w:bookmarkStart w:id="15" w:name="_Toc474419424"/>
      <w:bookmarkStart w:id="16" w:name="_Toc64636032"/>
      <w:bookmarkEnd w:id="3"/>
      <w:bookmarkEnd w:id="4"/>
      <w:bookmarkEnd w:id="5"/>
      <w:bookmarkEnd w:id="6"/>
      <w:bookmarkEnd w:id="7"/>
      <w:bookmarkEnd w:id="8"/>
      <w:bookmarkEnd w:id="9"/>
      <w:bookmarkEnd w:id="10"/>
      <w:bookmarkEnd w:id="11"/>
      <w:bookmarkEnd w:id="12"/>
      <w:bookmarkEnd w:id="13"/>
      <w:bookmarkEnd w:id="16"/>
    </w:p>
    <w:p w:rsidR="003F5AAE" w:rsidRPr="004052DB" w:rsidRDefault="003F5AAE" w:rsidP="00136F01">
      <w:pPr>
        <w:pStyle w:val="ListeParagraf"/>
        <w:keepNext/>
        <w:numPr>
          <w:ilvl w:val="0"/>
          <w:numId w:val="5"/>
        </w:numPr>
        <w:spacing w:before="120" w:line="276" w:lineRule="auto"/>
        <w:jc w:val="both"/>
        <w:outlineLvl w:val="1"/>
        <w:rPr>
          <w:rFonts w:ascii="Montserrat" w:eastAsiaTheme="majorEastAsia" w:hAnsi="Montserrat" w:cs="Times New Roman"/>
          <w:b/>
          <w:bCs/>
          <w:vanish/>
          <w:color w:val="000000" w:themeColor="text1"/>
          <w:lang w:val="tr-TR"/>
        </w:rPr>
      </w:pPr>
      <w:bookmarkStart w:id="17" w:name="_Toc505149544"/>
      <w:bookmarkStart w:id="18" w:name="_Toc505174177"/>
      <w:bookmarkStart w:id="19" w:name="_Toc505175780"/>
      <w:bookmarkStart w:id="20" w:name="_Toc505176005"/>
      <w:bookmarkStart w:id="21" w:name="_Toc505339684"/>
      <w:bookmarkStart w:id="22" w:name="_Toc533696602"/>
      <w:bookmarkStart w:id="23" w:name="_Toc19979132"/>
      <w:bookmarkStart w:id="24" w:name="_Toc20123221"/>
      <w:bookmarkStart w:id="25" w:name="_Toc22648977"/>
      <w:bookmarkStart w:id="26" w:name="_Toc26445948"/>
      <w:bookmarkStart w:id="27" w:name="_Toc29568440"/>
      <w:bookmarkStart w:id="28" w:name="_Toc64636033"/>
      <w:bookmarkEnd w:id="17"/>
      <w:bookmarkEnd w:id="18"/>
      <w:bookmarkEnd w:id="19"/>
      <w:bookmarkEnd w:id="20"/>
      <w:bookmarkEnd w:id="21"/>
      <w:bookmarkEnd w:id="22"/>
      <w:bookmarkEnd w:id="23"/>
      <w:bookmarkEnd w:id="24"/>
      <w:bookmarkEnd w:id="25"/>
      <w:bookmarkEnd w:id="26"/>
      <w:bookmarkEnd w:id="27"/>
      <w:bookmarkEnd w:id="28"/>
    </w:p>
    <w:p w:rsidR="00EE078B" w:rsidRPr="004052DB" w:rsidRDefault="00EE078B" w:rsidP="00136F01">
      <w:pPr>
        <w:pStyle w:val="Balk2"/>
        <w:keepLines w:val="0"/>
        <w:numPr>
          <w:ilvl w:val="1"/>
          <w:numId w:val="5"/>
        </w:numPr>
        <w:spacing w:before="120" w:line="276" w:lineRule="auto"/>
        <w:contextualSpacing/>
        <w:jc w:val="both"/>
        <w:rPr>
          <w:rFonts w:ascii="Montserrat" w:hAnsi="Montserrat" w:cs="Times New Roman"/>
          <w:sz w:val="22"/>
          <w:szCs w:val="22"/>
          <w:lang w:val="tr-TR"/>
        </w:rPr>
      </w:pPr>
      <w:bookmarkStart w:id="29" w:name="_Toc64636034"/>
      <w:r w:rsidRPr="004052DB">
        <w:rPr>
          <w:rFonts w:ascii="Montserrat" w:hAnsi="Montserrat" w:cs="Times New Roman"/>
          <w:sz w:val="22"/>
          <w:szCs w:val="22"/>
          <w:lang w:val="tr-TR"/>
        </w:rPr>
        <w:t>Kuruluş Süreci ve Organizasyon Yapısı</w:t>
      </w:r>
      <w:bookmarkEnd w:id="14"/>
      <w:bookmarkEnd w:id="15"/>
      <w:bookmarkEnd w:id="29"/>
    </w:p>
    <w:p w:rsidR="00505558" w:rsidRDefault="00EE078B" w:rsidP="00580F45">
      <w:pPr>
        <w:autoSpaceDE w:val="0"/>
        <w:autoSpaceDN w:val="0"/>
        <w:adjustRightInd w:val="0"/>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Bazı Düzey 2 Bölgelerinde Kalkınma Ajansları kurulmasını öngören 2006/10550 sayılı Bakanlar Kurulu kararnamesinin 06 Temmuz 2006 tarih ve 26220 sayılı Resmi </w:t>
      </w:r>
      <w:proofErr w:type="spellStart"/>
      <w:r w:rsidRPr="004052DB">
        <w:rPr>
          <w:rFonts w:ascii="Montserrat" w:hAnsi="Montserrat" w:cs="Times New Roman"/>
          <w:lang w:val="tr-TR"/>
        </w:rPr>
        <w:t>Gazete'de</w:t>
      </w:r>
      <w:proofErr w:type="spellEnd"/>
      <w:r w:rsidRPr="004052DB">
        <w:rPr>
          <w:rFonts w:ascii="Montserrat" w:hAnsi="Montserrat" w:cs="Times New Roman"/>
          <w:lang w:val="tr-TR"/>
        </w:rPr>
        <w:t xml:space="preserve"> yayımlanmasıyla birlikte, </w:t>
      </w:r>
      <w:r w:rsidR="00E6765C" w:rsidRPr="004052DB">
        <w:rPr>
          <w:rFonts w:ascii="Montserrat" w:hAnsi="Montserrat" w:cs="Times New Roman"/>
          <w:lang w:val="tr-TR"/>
        </w:rPr>
        <w:t xml:space="preserve">Ajans </w:t>
      </w:r>
      <w:r w:rsidRPr="004052DB">
        <w:rPr>
          <w:rFonts w:ascii="Montserrat" w:hAnsi="Montserrat" w:cs="Times New Roman"/>
          <w:lang w:val="tr-TR"/>
        </w:rPr>
        <w:t>İzmir ili merkez olmak üzere TR31 Düzey 2 bölgesinde kuru</w:t>
      </w:r>
      <w:r w:rsidR="00505558">
        <w:rPr>
          <w:rFonts w:ascii="Montserrat" w:hAnsi="Montserrat" w:cs="Times New Roman"/>
          <w:lang w:val="tr-TR"/>
        </w:rPr>
        <w:t>lmuştur.</w:t>
      </w:r>
    </w:p>
    <w:p w:rsidR="00EE078B" w:rsidRPr="004052DB" w:rsidRDefault="00EE078B" w:rsidP="00580F45">
      <w:pPr>
        <w:autoSpaceDE w:val="0"/>
        <w:autoSpaceDN w:val="0"/>
        <w:adjustRightInd w:val="0"/>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Ajans faaliyetlerini sürdüren Genel Sekreterlik tarafından sunulan hizmetler;</w:t>
      </w:r>
      <w:r w:rsidR="00CE129E" w:rsidRPr="004052DB">
        <w:rPr>
          <w:rFonts w:ascii="Montserrat" w:hAnsi="Montserrat" w:cs="Times New Roman"/>
          <w:lang w:val="tr-TR"/>
        </w:rPr>
        <w:t xml:space="preserve"> Yenilik ve Girişimcilik Politikaları Birimi (YGPB), Yeşil Büyüme Politikaları Birimi (YBPB), Mavi Büyüme Politikaları Birimi (MBPB), Proje Uygulama ve İzleme Birimi (PUİB)</w:t>
      </w:r>
      <w:r w:rsidR="00B769B3" w:rsidRPr="004052DB">
        <w:rPr>
          <w:rFonts w:ascii="Montserrat" w:hAnsi="Montserrat" w:cs="Times New Roman"/>
          <w:lang w:val="tr-TR"/>
        </w:rPr>
        <w:t xml:space="preserve">, </w:t>
      </w:r>
      <w:r w:rsidRPr="004052DB">
        <w:rPr>
          <w:rFonts w:ascii="Montserrat" w:hAnsi="Montserrat" w:cs="Times New Roman"/>
          <w:lang w:val="tr-TR"/>
        </w:rPr>
        <w:t>Kurumsal Yönetim Birimi</w:t>
      </w:r>
      <w:r w:rsidR="0097395A" w:rsidRPr="004052DB">
        <w:rPr>
          <w:rFonts w:ascii="Montserrat" w:hAnsi="Montserrat" w:cs="Times New Roman"/>
          <w:lang w:val="tr-TR"/>
        </w:rPr>
        <w:t xml:space="preserve"> (</w:t>
      </w:r>
      <w:r w:rsidR="00B769B3" w:rsidRPr="004052DB">
        <w:rPr>
          <w:rFonts w:ascii="Montserrat" w:hAnsi="Montserrat" w:cs="Times New Roman"/>
          <w:lang w:val="tr-TR"/>
        </w:rPr>
        <w:t>KYB</w:t>
      </w:r>
      <w:r w:rsidR="0097395A" w:rsidRPr="004052DB">
        <w:rPr>
          <w:rFonts w:ascii="Montserrat" w:hAnsi="Montserrat" w:cs="Times New Roman"/>
          <w:lang w:val="tr-TR"/>
        </w:rPr>
        <w:t>)</w:t>
      </w:r>
      <w:r w:rsidRPr="004052DB">
        <w:rPr>
          <w:rFonts w:ascii="Montserrat" w:hAnsi="Montserrat" w:cs="Times New Roman"/>
          <w:lang w:val="tr-TR"/>
        </w:rPr>
        <w:t xml:space="preserve"> ve Yatırım Destek Ofisi</w:t>
      </w:r>
      <w:r w:rsidR="0097395A" w:rsidRPr="004052DB">
        <w:rPr>
          <w:rFonts w:ascii="Montserrat" w:hAnsi="Montserrat" w:cs="Times New Roman"/>
          <w:lang w:val="tr-TR"/>
        </w:rPr>
        <w:t xml:space="preserve"> (YDO)</w:t>
      </w:r>
      <w:r w:rsidRPr="004052DB">
        <w:rPr>
          <w:rFonts w:ascii="Montserrat" w:hAnsi="Montserrat" w:cs="Times New Roman"/>
          <w:lang w:val="tr-TR"/>
        </w:rPr>
        <w:t xml:space="preserve"> tarafından yerine getirilmektedir. </w:t>
      </w:r>
    </w:p>
    <w:p w:rsidR="004A7BAA" w:rsidRPr="004052DB" w:rsidRDefault="004A7BAA" w:rsidP="00C90E6B">
      <w:pPr>
        <w:autoSpaceDE w:val="0"/>
        <w:autoSpaceDN w:val="0"/>
        <w:adjustRightInd w:val="0"/>
        <w:spacing w:before="120" w:line="276" w:lineRule="auto"/>
        <w:ind w:firstLine="567"/>
        <w:contextualSpacing/>
        <w:jc w:val="both"/>
        <w:rPr>
          <w:rFonts w:ascii="Montserrat" w:hAnsi="Montserrat" w:cs="Times New Roman"/>
          <w:lang w:val="tr-TR"/>
        </w:rPr>
      </w:pPr>
      <w:bookmarkStart w:id="30" w:name="_Hlk530475838"/>
      <w:r w:rsidRPr="004052DB">
        <w:rPr>
          <w:rFonts w:ascii="Montserrat" w:hAnsi="Montserrat" w:cs="Times New Roman"/>
          <w:lang w:val="tr-TR"/>
        </w:rPr>
        <w:t xml:space="preserve">Mevcut durumda 1 Genel Sekreter, </w:t>
      </w:r>
      <w:r w:rsidR="00383C42" w:rsidRPr="004052DB">
        <w:rPr>
          <w:rFonts w:ascii="Montserrat" w:hAnsi="Montserrat" w:cs="Times New Roman"/>
          <w:lang w:val="tr-TR"/>
        </w:rPr>
        <w:t xml:space="preserve">4 </w:t>
      </w:r>
      <w:r w:rsidRPr="004052DB">
        <w:rPr>
          <w:rFonts w:ascii="Montserrat" w:hAnsi="Montserrat" w:cs="Times New Roman"/>
          <w:lang w:val="tr-TR"/>
        </w:rPr>
        <w:t xml:space="preserve">Çalışma Birimi Başkanı, 1 Yatırım Destek Ofisi Koordinatörü, 1 Hukuk Müşaviri, </w:t>
      </w:r>
      <w:r w:rsidR="00383C42" w:rsidRPr="004052DB">
        <w:rPr>
          <w:rFonts w:ascii="Montserrat" w:hAnsi="Montserrat" w:cs="Times New Roman"/>
          <w:lang w:val="tr-TR"/>
        </w:rPr>
        <w:t>1</w:t>
      </w:r>
      <w:r w:rsidR="00075C77" w:rsidRPr="004052DB">
        <w:rPr>
          <w:rFonts w:ascii="Montserrat" w:hAnsi="Montserrat" w:cs="Times New Roman"/>
          <w:lang w:val="tr-TR"/>
        </w:rPr>
        <w:t>7</w:t>
      </w:r>
      <w:r w:rsidR="00383C42" w:rsidRPr="004052DB">
        <w:rPr>
          <w:rFonts w:ascii="Montserrat" w:hAnsi="Montserrat" w:cs="Times New Roman"/>
          <w:lang w:val="tr-TR"/>
        </w:rPr>
        <w:t xml:space="preserve"> </w:t>
      </w:r>
      <w:r w:rsidRPr="004052DB">
        <w:rPr>
          <w:rFonts w:ascii="Montserrat" w:hAnsi="Montserrat" w:cs="Times New Roman"/>
          <w:lang w:val="tr-TR"/>
        </w:rPr>
        <w:t xml:space="preserve">Uzman Personel, </w:t>
      </w:r>
      <w:r w:rsidR="00383C42" w:rsidRPr="004052DB">
        <w:rPr>
          <w:rFonts w:ascii="Montserrat" w:hAnsi="Montserrat" w:cs="Times New Roman"/>
          <w:lang w:val="tr-TR"/>
        </w:rPr>
        <w:t xml:space="preserve">3 </w:t>
      </w:r>
      <w:r w:rsidRPr="004052DB">
        <w:rPr>
          <w:rFonts w:ascii="Montserrat" w:hAnsi="Montserrat" w:cs="Times New Roman"/>
          <w:lang w:val="tr-TR"/>
        </w:rPr>
        <w:t xml:space="preserve">Destek Personel ve </w:t>
      </w:r>
      <w:r w:rsidR="00940145" w:rsidRPr="004052DB">
        <w:rPr>
          <w:rFonts w:ascii="Montserrat" w:hAnsi="Montserrat" w:cs="Times New Roman"/>
          <w:lang w:val="tr-TR"/>
        </w:rPr>
        <w:t xml:space="preserve">9 </w:t>
      </w:r>
      <w:r w:rsidRPr="004052DB">
        <w:rPr>
          <w:rFonts w:ascii="Montserrat" w:hAnsi="Montserrat" w:cs="Times New Roman"/>
          <w:lang w:val="tr-TR"/>
        </w:rPr>
        <w:t xml:space="preserve">sürekli işçi statüsünde yardımcı hizmetler personeli olmak üzere toplam </w:t>
      </w:r>
      <w:r w:rsidR="00B8019D" w:rsidRPr="004052DB">
        <w:rPr>
          <w:rFonts w:ascii="Montserrat" w:hAnsi="Montserrat" w:cs="Times New Roman"/>
          <w:lang w:val="tr-TR"/>
        </w:rPr>
        <w:t>36</w:t>
      </w:r>
      <w:r w:rsidR="00383C42" w:rsidRPr="004052DB">
        <w:rPr>
          <w:rFonts w:ascii="Montserrat" w:hAnsi="Montserrat" w:cs="Times New Roman"/>
          <w:lang w:val="tr-TR"/>
        </w:rPr>
        <w:t xml:space="preserve"> </w:t>
      </w:r>
      <w:r w:rsidRPr="004052DB">
        <w:rPr>
          <w:rFonts w:ascii="Montserrat" w:hAnsi="Montserrat" w:cs="Times New Roman"/>
          <w:lang w:val="tr-TR"/>
        </w:rPr>
        <w:t>personel aşağıda yer alan organizasyon şeması çerçevesinde Ajansta görev yapmaktadır.</w:t>
      </w:r>
    </w:p>
    <w:bookmarkEnd w:id="30"/>
    <w:tbl>
      <w:tblPr>
        <w:tblStyle w:val="TabloKlavuzu"/>
        <w:tblW w:w="9498" w:type="dxa"/>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
        <w:gridCol w:w="8822"/>
        <w:gridCol w:w="440"/>
      </w:tblGrid>
      <w:tr w:rsidR="00AC1FA7" w:rsidRPr="004052DB" w:rsidTr="0708AE3A">
        <w:trPr>
          <w:trHeight w:val="3847"/>
        </w:trPr>
        <w:tc>
          <w:tcPr>
            <w:tcW w:w="236" w:type="dxa"/>
          </w:tcPr>
          <w:p w:rsidR="00EE078B" w:rsidRPr="004052DB" w:rsidRDefault="00EE078B" w:rsidP="00580F45">
            <w:pPr>
              <w:autoSpaceDE w:val="0"/>
              <w:autoSpaceDN w:val="0"/>
              <w:adjustRightInd w:val="0"/>
              <w:spacing w:before="120" w:line="276" w:lineRule="auto"/>
              <w:contextualSpacing/>
              <w:jc w:val="both"/>
              <w:rPr>
                <w:rFonts w:ascii="Montserrat" w:hAnsi="Montserrat" w:cs="Times New Roman"/>
                <w:lang w:val="tr-TR"/>
              </w:rPr>
            </w:pPr>
          </w:p>
        </w:tc>
        <w:tc>
          <w:tcPr>
            <w:tcW w:w="8822" w:type="dxa"/>
          </w:tcPr>
          <w:p w:rsidR="00EE078B" w:rsidRPr="004052DB" w:rsidRDefault="090708A7" w:rsidP="00392E8C">
            <w:pPr>
              <w:autoSpaceDE w:val="0"/>
              <w:autoSpaceDN w:val="0"/>
              <w:adjustRightInd w:val="0"/>
              <w:spacing w:before="120" w:line="276" w:lineRule="auto"/>
              <w:contextualSpacing/>
              <w:rPr>
                <w:rFonts w:ascii="Montserrat" w:hAnsi="Montserrat" w:cs="Times New Roman"/>
                <w:lang w:val="tr-TR"/>
              </w:rPr>
            </w:pPr>
            <w:r w:rsidRPr="004052DB">
              <w:rPr>
                <w:rFonts w:ascii="Montserrat" w:hAnsi="Montserrat" w:cs="Times New Roman"/>
                <w:noProof/>
                <w:lang w:val="tr-TR" w:eastAsia="tr-TR"/>
              </w:rPr>
              <w:drawing>
                <wp:inline distT="0" distB="0" distL="0" distR="0" wp14:anchorId="7DBF64A7" wp14:editId="32854A9D">
                  <wp:extent cx="5473772" cy="2852057"/>
                  <wp:effectExtent l="0" t="0" r="0" b="5715"/>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
                          <pic:cNvPicPr/>
                        </pic:nvPicPr>
                        <pic:blipFill>
                          <a:blip r:embed="rId14">
                            <a:extLst>
                              <a:ext uri="{28A0092B-C50C-407E-A947-70E740481C1C}">
                                <a14:useLocalDpi xmlns:a14="http://schemas.microsoft.com/office/drawing/2010/main" val="0"/>
                              </a:ext>
                            </a:extLst>
                          </a:blip>
                          <a:stretch>
                            <a:fillRect/>
                          </a:stretch>
                        </pic:blipFill>
                        <pic:spPr>
                          <a:xfrm>
                            <a:off x="0" y="0"/>
                            <a:ext cx="5473772" cy="2852057"/>
                          </a:xfrm>
                          <a:prstGeom prst="rect">
                            <a:avLst/>
                          </a:prstGeom>
                        </pic:spPr>
                      </pic:pic>
                    </a:graphicData>
                  </a:graphic>
                </wp:inline>
              </w:drawing>
            </w:r>
          </w:p>
        </w:tc>
        <w:tc>
          <w:tcPr>
            <w:tcW w:w="440" w:type="dxa"/>
          </w:tcPr>
          <w:p w:rsidR="00EE078B" w:rsidRPr="004052DB" w:rsidRDefault="00EE078B" w:rsidP="00580F45">
            <w:pPr>
              <w:autoSpaceDE w:val="0"/>
              <w:autoSpaceDN w:val="0"/>
              <w:adjustRightInd w:val="0"/>
              <w:spacing w:before="120" w:line="276" w:lineRule="auto"/>
              <w:contextualSpacing/>
              <w:jc w:val="both"/>
              <w:rPr>
                <w:rFonts w:ascii="Montserrat" w:hAnsi="Montserrat" w:cs="Times New Roman"/>
                <w:lang w:val="tr-TR"/>
              </w:rPr>
            </w:pPr>
          </w:p>
        </w:tc>
      </w:tr>
      <w:tr w:rsidR="00AC1FA7" w:rsidRPr="004052DB" w:rsidTr="0708AE3A">
        <w:trPr>
          <w:trHeight w:val="337"/>
        </w:trPr>
        <w:tc>
          <w:tcPr>
            <w:tcW w:w="236" w:type="dxa"/>
          </w:tcPr>
          <w:p w:rsidR="00EE078B" w:rsidRPr="004052DB" w:rsidRDefault="00EE078B" w:rsidP="00580F45">
            <w:pPr>
              <w:autoSpaceDE w:val="0"/>
              <w:autoSpaceDN w:val="0"/>
              <w:adjustRightInd w:val="0"/>
              <w:spacing w:before="120" w:line="276" w:lineRule="auto"/>
              <w:contextualSpacing/>
              <w:jc w:val="both"/>
              <w:rPr>
                <w:rFonts w:ascii="Montserrat" w:hAnsi="Montserrat" w:cs="Times New Roman"/>
                <w:lang w:val="tr-TR"/>
              </w:rPr>
            </w:pPr>
          </w:p>
        </w:tc>
        <w:tc>
          <w:tcPr>
            <w:tcW w:w="8822" w:type="dxa"/>
          </w:tcPr>
          <w:p w:rsidR="00580F45" w:rsidRPr="004052DB" w:rsidRDefault="00580F45" w:rsidP="00580F45">
            <w:pPr>
              <w:autoSpaceDE w:val="0"/>
              <w:autoSpaceDN w:val="0"/>
              <w:adjustRightInd w:val="0"/>
              <w:spacing w:before="120" w:line="276" w:lineRule="auto"/>
              <w:contextualSpacing/>
              <w:jc w:val="center"/>
              <w:rPr>
                <w:rFonts w:ascii="Montserrat" w:hAnsi="Montserrat" w:cs="Times New Roman"/>
                <w:lang w:val="tr-TR"/>
              </w:rPr>
            </w:pPr>
          </w:p>
        </w:tc>
        <w:tc>
          <w:tcPr>
            <w:tcW w:w="440" w:type="dxa"/>
          </w:tcPr>
          <w:p w:rsidR="00EE078B" w:rsidRPr="004052DB" w:rsidRDefault="00EE078B" w:rsidP="00580F45">
            <w:pPr>
              <w:autoSpaceDE w:val="0"/>
              <w:autoSpaceDN w:val="0"/>
              <w:adjustRightInd w:val="0"/>
              <w:spacing w:before="120" w:line="276" w:lineRule="auto"/>
              <w:contextualSpacing/>
              <w:jc w:val="both"/>
              <w:rPr>
                <w:rFonts w:ascii="Montserrat" w:hAnsi="Montserrat" w:cs="Times New Roman"/>
                <w:lang w:val="tr-TR"/>
              </w:rPr>
            </w:pPr>
          </w:p>
        </w:tc>
      </w:tr>
    </w:tbl>
    <w:p w:rsidR="00EE078B" w:rsidRPr="004052DB" w:rsidRDefault="00EE078B" w:rsidP="00136F01">
      <w:pPr>
        <w:pStyle w:val="Balk2"/>
        <w:keepLines w:val="0"/>
        <w:numPr>
          <w:ilvl w:val="1"/>
          <w:numId w:val="5"/>
        </w:numPr>
        <w:tabs>
          <w:tab w:val="clear" w:pos="792"/>
        </w:tabs>
        <w:spacing w:before="120" w:line="276" w:lineRule="auto"/>
        <w:ind w:left="851" w:hanging="567"/>
        <w:contextualSpacing/>
        <w:jc w:val="both"/>
        <w:rPr>
          <w:rFonts w:ascii="Montserrat" w:hAnsi="Montserrat" w:cs="Times New Roman"/>
          <w:sz w:val="22"/>
          <w:szCs w:val="22"/>
          <w:lang w:val="tr-TR"/>
        </w:rPr>
      </w:pPr>
      <w:bookmarkStart w:id="31" w:name="_Toc285895795"/>
      <w:bookmarkStart w:id="32" w:name="_Toc474419425"/>
      <w:bookmarkStart w:id="33" w:name="_Toc202329422"/>
      <w:bookmarkStart w:id="34" w:name="_Toc207437071"/>
      <w:bookmarkStart w:id="35" w:name="_Toc64636035"/>
      <w:r w:rsidRPr="004052DB">
        <w:rPr>
          <w:rFonts w:ascii="Montserrat" w:hAnsi="Montserrat" w:cs="Times New Roman"/>
          <w:sz w:val="22"/>
          <w:szCs w:val="22"/>
          <w:lang w:val="tr-TR"/>
        </w:rPr>
        <w:t>Kurumsal Temel Politika ve Öncelikler</w:t>
      </w:r>
      <w:bookmarkEnd w:id="31"/>
      <w:bookmarkEnd w:id="32"/>
      <w:bookmarkEnd w:id="35"/>
    </w:p>
    <w:p w:rsidR="00EE078B" w:rsidRPr="004052DB" w:rsidRDefault="00EE078B" w:rsidP="00580F45">
      <w:pPr>
        <w:autoSpaceDE w:val="0"/>
        <w:autoSpaceDN w:val="0"/>
        <w:adjustRightInd w:val="0"/>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Ajansın </w:t>
      </w:r>
      <w:proofErr w:type="gramStart"/>
      <w:r w:rsidRPr="004052DB">
        <w:rPr>
          <w:rFonts w:ascii="Montserrat" w:hAnsi="Montserrat" w:cs="Times New Roman"/>
          <w:lang w:val="tr-TR"/>
        </w:rPr>
        <w:t>vizyonu</w:t>
      </w:r>
      <w:proofErr w:type="gramEnd"/>
      <w:r w:rsidRPr="004052DB">
        <w:rPr>
          <w:rFonts w:ascii="Montserrat" w:hAnsi="Montserrat" w:cs="Times New Roman"/>
          <w:lang w:val="tr-TR"/>
        </w:rPr>
        <w:t>, “</w:t>
      </w:r>
      <w:r w:rsidR="00243404" w:rsidRPr="004052DB">
        <w:rPr>
          <w:rFonts w:ascii="Montserrat" w:hAnsi="Montserrat" w:cs="Times New Roman"/>
          <w:lang w:val="tr-TR"/>
        </w:rPr>
        <w:t>Ürettiği bilgiler, geliştirdiği yöntemler ve hayata geçirdiği özgün ve yenilikçi dönüşüm programları ile bölgesel politika uygulamaları alanında örnek alınan, uluslararası bilinirliğe sahip bir kurum olmak</w:t>
      </w:r>
      <w:r w:rsidRPr="004052DB">
        <w:rPr>
          <w:rFonts w:ascii="Montserrat" w:hAnsi="Montserrat" w:cs="Times New Roman"/>
          <w:lang w:val="tr-TR"/>
        </w:rPr>
        <w:t>” olarak tanımlanmış, misyonu ise “İzmir</w:t>
      </w:r>
      <w:r w:rsidR="00075C77" w:rsidRPr="004052DB">
        <w:rPr>
          <w:rFonts w:ascii="Montserrat" w:hAnsi="Montserrat" w:cs="Times New Roman"/>
          <w:lang w:val="tr-TR"/>
        </w:rPr>
        <w:t xml:space="preserve"> için yeşil ve mavi büyüme yaklaşımları temelinde bilgi üretmek, öncü, özgün ve örnek (3Ö) projeler geliştirmek”</w:t>
      </w:r>
      <w:r w:rsidRPr="004052DB">
        <w:rPr>
          <w:rFonts w:ascii="Montserrat" w:hAnsi="Montserrat" w:cs="Times New Roman"/>
          <w:lang w:val="tr-TR"/>
        </w:rPr>
        <w:t xml:space="preserve"> olarak belirlenmiştir.</w:t>
      </w:r>
    </w:p>
    <w:tbl>
      <w:tblPr>
        <w:tblStyle w:val="TabloKlavuz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
        <w:gridCol w:w="8626"/>
        <w:gridCol w:w="222"/>
      </w:tblGrid>
      <w:tr w:rsidR="00580F45" w:rsidRPr="004052DB" w:rsidTr="00580F45">
        <w:trPr>
          <w:trHeight w:val="276"/>
        </w:trPr>
        <w:tc>
          <w:tcPr>
            <w:tcW w:w="633" w:type="dxa"/>
          </w:tcPr>
          <w:p w:rsidR="00580F45" w:rsidRPr="004052DB" w:rsidRDefault="00580F45" w:rsidP="00580F45">
            <w:pPr>
              <w:autoSpaceDE w:val="0"/>
              <w:autoSpaceDN w:val="0"/>
              <w:adjustRightInd w:val="0"/>
              <w:spacing w:before="120" w:line="276" w:lineRule="auto"/>
              <w:contextualSpacing/>
              <w:jc w:val="both"/>
              <w:rPr>
                <w:rFonts w:ascii="Montserrat" w:hAnsi="Montserrat" w:cs="Times New Roman"/>
                <w:lang w:val="tr-TR"/>
              </w:rPr>
            </w:pPr>
          </w:p>
        </w:tc>
        <w:tc>
          <w:tcPr>
            <w:tcW w:w="8046" w:type="dxa"/>
          </w:tcPr>
          <w:p w:rsidR="00580F45" w:rsidRPr="004052DB" w:rsidRDefault="00580F45" w:rsidP="00580F45">
            <w:pPr>
              <w:autoSpaceDE w:val="0"/>
              <w:autoSpaceDN w:val="0"/>
              <w:adjustRightInd w:val="0"/>
              <w:spacing w:before="120" w:line="276" w:lineRule="auto"/>
              <w:contextualSpacing/>
              <w:jc w:val="both"/>
              <w:rPr>
                <w:rFonts w:ascii="Montserrat" w:hAnsi="Montserrat" w:cs="Times New Roman"/>
                <w:lang w:val="tr-TR"/>
              </w:rPr>
            </w:pPr>
            <w:r w:rsidRPr="004052DB">
              <w:rPr>
                <w:rFonts w:ascii="Montserrat" w:hAnsi="Montserrat" w:cs="Times New Roman"/>
                <w:noProof/>
                <w:lang w:val="tr-TR" w:eastAsia="tr-TR"/>
              </w:rPr>
              <w:drawing>
                <wp:inline distT="0" distB="0" distL="0" distR="0" wp14:anchorId="3E8C2AE6" wp14:editId="2256866F">
                  <wp:extent cx="5486400" cy="1485900"/>
                  <wp:effectExtent l="0" t="0" r="19050" b="19050"/>
                  <wp:docPr id="8"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tc>
        <w:tc>
          <w:tcPr>
            <w:tcW w:w="609" w:type="dxa"/>
          </w:tcPr>
          <w:p w:rsidR="00580F45" w:rsidRPr="004052DB" w:rsidRDefault="00580F45" w:rsidP="00580F45">
            <w:pPr>
              <w:autoSpaceDE w:val="0"/>
              <w:autoSpaceDN w:val="0"/>
              <w:adjustRightInd w:val="0"/>
              <w:spacing w:before="120" w:line="276" w:lineRule="auto"/>
              <w:contextualSpacing/>
              <w:jc w:val="both"/>
              <w:rPr>
                <w:rFonts w:ascii="Montserrat" w:hAnsi="Montserrat" w:cs="Times New Roman"/>
                <w:lang w:val="tr-TR"/>
              </w:rPr>
            </w:pPr>
          </w:p>
        </w:tc>
      </w:tr>
    </w:tbl>
    <w:p w:rsidR="00580F45" w:rsidRPr="004052DB" w:rsidRDefault="00580F45" w:rsidP="00580F45">
      <w:pPr>
        <w:autoSpaceDE w:val="0"/>
        <w:autoSpaceDN w:val="0"/>
        <w:adjustRightInd w:val="0"/>
        <w:spacing w:before="120" w:line="276" w:lineRule="auto"/>
        <w:ind w:firstLine="567"/>
        <w:contextualSpacing/>
        <w:jc w:val="both"/>
        <w:rPr>
          <w:rFonts w:ascii="Montserrat" w:hAnsi="Montserrat" w:cs="Times New Roman"/>
          <w:lang w:val="tr-TR"/>
        </w:rPr>
      </w:pPr>
    </w:p>
    <w:p w:rsidR="00EE078B" w:rsidRPr="004052DB" w:rsidRDefault="00EE078B" w:rsidP="00580F45">
      <w:pPr>
        <w:autoSpaceDE w:val="0"/>
        <w:autoSpaceDN w:val="0"/>
        <w:adjustRightInd w:val="0"/>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Ajans tüm faaliyetlerini yasal görevleri çerçevesinde, katılımcılık, yenilikçilik, tarafsızlık, şeffaflık, güvenilirlik, çözüm odaklılık, verimlilik, sürdürülebilirlik, bilimsellik, çevreye ve kültürel değerlere duyarlılık, toplumsal sorumluluk, etkinlik ve erişilebilirlik temel ilke ve değerleri doğrultusunda gerçekleştirmektedir. </w:t>
      </w:r>
    </w:p>
    <w:p w:rsidR="00EE078B" w:rsidRPr="004052DB" w:rsidRDefault="00EE078B" w:rsidP="00580F45">
      <w:pPr>
        <w:autoSpaceDE w:val="0"/>
        <w:autoSpaceDN w:val="0"/>
        <w:adjustRightInd w:val="0"/>
        <w:spacing w:before="120" w:line="276" w:lineRule="auto"/>
        <w:ind w:firstLine="567"/>
        <w:contextualSpacing/>
        <w:jc w:val="both"/>
        <w:rPr>
          <w:rFonts w:ascii="Montserrat" w:hAnsi="Montserrat" w:cs="Times New Roman"/>
          <w:lang w:val="tr-TR"/>
        </w:rPr>
      </w:pPr>
    </w:p>
    <w:p w:rsidR="00EE078B" w:rsidRPr="004052DB" w:rsidRDefault="00EE078B" w:rsidP="00136F01">
      <w:pPr>
        <w:pStyle w:val="Balk2"/>
        <w:keepLines w:val="0"/>
        <w:numPr>
          <w:ilvl w:val="1"/>
          <w:numId w:val="5"/>
        </w:numPr>
        <w:tabs>
          <w:tab w:val="clear" w:pos="792"/>
        </w:tabs>
        <w:spacing w:before="120" w:line="276" w:lineRule="auto"/>
        <w:ind w:left="851" w:hanging="567"/>
        <w:contextualSpacing/>
        <w:jc w:val="both"/>
        <w:rPr>
          <w:rFonts w:ascii="Montserrat" w:hAnsi="Montserrat" w:cs="Times New Roman"/>
          <w:sz w:val="22"/>
          <w:szCs w:val="22"/>
          <w:lang w:val="tr-TR"/>
        </w:rPr>
      </w:pPr>
      <w:bookmarkStart w:id="36" w:name="_Toc474419426"/>
      <w:bookmarkStart w:id="37" w:name="_Toc64636036"/>
      <w:bookmarkEnd w:id="33"/>
      <w:bookmarkEnd w:id="34"/>
      <w:r w:rsidRPr="004052DB">
        <w:rPr>
          <w:rFonts w:ascii="Montserrat" w:hAnsi="Montserrat" w:cs="Times New Roman"/>
          <w:sz w:val="22"/>
          <w:szCs w:val="22"/>
          <w:lang w:val="tr-TR"/>
        </w:rPr>
        <w:t>2014-2023 İzmir Bölge Planı</w:t>
      </w:r>
      <w:bookmarkEnd w:id="36"/>
      <w:bookmarkEnd w:id="37"/>
    </w:p>
    <w:p w:rsidR="00EE078B" w:rsidRPr="004052DB" w:rsidRDefault="00EE078B" w:rsidP="00580F45">
      <w:pPr>
        <w:autoSpaceDE w:val="0"/>
        <w:autoSpaceDN w:val="0"/>
        <w:adjustRightInd w:val="0"/>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Ajans koordinatörlüğünde İzmir’deki aktörlerin aktif katılımıyla hazırlanan 2014-2023 İzmir Bölge Planı’nın </w:t>
      </w:r>
      <w:proofErr w:type="gramStart"/>
      <w:r w:rsidRPr="004052DB">
        <w:rPr>
          <w:rFonts w:ascii="Montserrat" w:hAnsi="Montserrat" w:cs="Times New Roman"/>
          <w:lang w:val="tr-TR"/>
        </w:rPr>
        <w:t>vizyonu</w:t>
      </w:r>
      <w:proofErr w:type="gramEnd"/>
      <w:r w:rsidRPr="004052DB">
        <w:rPr>
          <w:rFonts w:ascii="Montserrat" w:hAnsi="Montserrat" w:cs="Times New Roman"/>
          <w:lang w:val="tr-TR"/>
        </w:rPr>
        <w:t xml:space="preserve"> “Bilgi, Tasarım ve Yenilik Üreten, Akdeniz'in Çekim Merkezi İzmir” olarak belirlenmiştir. Güçlü Ekonomi, Yüksek Yaşam Kalitesi ve Güçlü Toplum, Bölge Planı'nın üç gelişme eksenini oluşturmaktadır. 2014-2023 İzmir Bölge Planı, Ajans koordinasyonunda geniş bir yerel katılımla hazırlanmış ve Bölgesel Gelişme Yüksek Kurulu’nun 30.12.2014 tarih ve 2014/1 sayılı karar</w:t>
      </w:r>
      <w:r w:rsidR="005F19C3" w:rsidRPr="004052DB">
        <w:rPr>
          <w:rFonts w:ascii="Montserrat" w:hAnsi="Montserrat" w:cs="Times New Roman"/>
          <w:lang w:val="tr-TR"/>
        </w:rPr>
        <w:t>ı</w:t>
      </w:r>
      <w:r w:rsidRPr="004052DB">
        <w:rPr>
          <w:rFonts w:ascii="Montserrat" w:hAnsi="Montserrat" w:cs="Times New Roman"/>
          <w:lang w:val="tr-TR"/>
        </w:rPr>
        <w:t xml:space="preserve"> ile onaylanmıştır.</w:t>
      </w:r>
    </w:p>
    <w:p w:rsidR="002A7BDF" w:rsidRPr="004052DB" w:rsidRDefault="002A7BDF" w:rsidP="002A7BDF">
      <w:pPr>
        <w:pStyle w:val="Balk1"/>
        <w:spacing w:before="120" w:line="276" w:lineRule="auto"/>
        <w:contextualSpacing/>
        <w:rPr>
          <w:rFonts w:ascii="Montserrat" w:hAnsi="Montserrat" w:cs="Times New Roman"/>
          <w:sz w:val="22"/>
          <w:szCs w:val="22"/>
          <w:lang w:val="tr-TR"/>
        </w:rPr>
      </w:pPr>
      <w:bookmarkStart w:id="38" w:name="_Toc223235312"/>
      <w:bookmarkStart w:id="39" w:name="_Toc223235774"/>
      <w:bookmarkStart w:id="40" w:name="_Toc223247785"/>
      <w:bookmarkStart w:id="41" w:name="_Toc223250256"/>
      <w:bookmarkStart w:id="42" w:name="_Toc223333870"/>
      <w:bookmarkStart w:id="43" w:name="_Toc64636037"/>
      <w:bookmarkEnd w:id="38"/>
      <w:bookmarkEnd w:id="39"/>
      <w:bookmarkEnd w:id="40"/>
      <w:bookmarkEnd w:id="41"/>
      <w:bookmarkEnd w:id="42"/>
      <w:r w:rsidRPr="004052DB">
        <w:rPr>
          <w:rFonts w:ascii="Montserrat" w:hAnsi="Montserrat" w:cs="Times New Roman"/>
          <w:sz w:val="22"/>
          <w:szCs w:val="22"/>
          <w:lang w:val="tr-TR"/>
        </w:rPr>
        <w:lastRenderedPageBreak/>
        <w:t>SONUÇ ODAKLI PROGRAMLAR</w:t>
      </w:r>
      <w:bookmarkEnd w:id="43"/>
    </w:p>
    <w:p w:rsidR="002A7BDF" w:rsidRPr="004052DB" w:rsidRDefault="002A7BDF" w:rsidP="002A7BDF">
      <w:pPr>
        <w:spacing w:before="120" w:line="276" w:lineRule="auto"/>
        <w:contextualSpacing/>
        <w:rPr>
          <w:rFonts w:ascii="Montserrat" w:hAnsi="Montserrat" w:cs="Times New Roman"/>
          <w:lang w:val="tr-TR"/>
        </w:rPr>
      </w:pPr>
    </w:p>
    <w:p w:rsidR="002A7BDF" w:rsidRPr="004052DB" w:rsidRDefault="002A7BDF" w:rsidP="002A7BDF">
      <w:pPr>
        <w:autoSpaceDE w:val="0"/>
        <w:autoSpaceDN w:val="0"/>
        <w:adjustRightInd w:val="0"/>
        <w:spacing w:before="120" w:line="276" w:lineRule="auto"/>
        <w:contextualSpacing/>
        <w:jc w:val="both"/>
        <w:rPr>
          <w:rFonts w:ascii="Montserrat" w:hAnsi="Montserrat" w:cs="Times New Roman"/>
          <w:lang w:val="tr-TR"/>
        </w:rPr>
      </w:pPr>
      <w:r w:rsidRPr="004052DB">
        <w:rPr>
          <w:rFonts w:ascii="Montserrat" w:hAnsi="Montserrat" w:cs="Times New Roman"/>
          <w:lang w:val="tr-TR"/>
        </w:rPr>
        <w:t>Ajansın 2021 yılı itibariyle hayata geçireceği üç adet SOP aşağıda belirtilmiştir:</w:t>
      </w:r>
    </w:p>
    <w:p w:rsidR="002A7BDF" w:rsidRPr="004052DB" w:rsidRDefault="002A7BDF" w:rsidP="002A7BDF">
      <w:pPr>
        <w:pStyle w:val="ListeParagraf"/>
        <w:numPr>
          <w:ilvl w:val="0"/>
          <w:numId w:val="8"/>
        </w:numPr>
        <w:spacing w:before="120" w:line="276" w:lineRule="auto"/>
        <w:jc w:val="both"/>
        <w:rPr>
          <w:rFonts w:ascii="Montserrat" w:hAnsi="Montserrat" w:cs="Times New Roman"/>
          <w:lang w:val="tr-TR"/>
        </w:rPr>
      </w:pPr>
      <w:r w:rsidRPr="004052DB">
        <w:rPr>
          <w:rFonts w:ascii="Montserrat" w:hAnsi="Montserrat" w:cs="Times New Roman"/>
          <w:lang w:val="tr-TR"/>
        </w:rPr>
        <w:t>Yenilik ve Girişimcilik Sonuç Odaklı Programı (YGSOP)</w:t>
      </w:r>
    </w:p>
    <w:p w:rsidR="002A7BDF" w:rsidRPr="004052DB" w:rsidRDefault="002A7BDF" w:rsidP="002A7BDF">
      <w:pPr>
        <w:pStyle w:val="ListeParagraf"/>
        <w:numPr>
          <w:ilvl w:val="0"/>
          <w:numId w:val="8"/>
        </w:numPr>
        <w:spacing w:before="120" w:line="276" w:lineRule="auto"/>
        <w:ind w:left="714" w:hanging="357"/>
        <w:jc w:val="both"/>
        <w:rPr>
          <w:rFonts w:ascii="Montserrat" w:hAnsi="Montserrat" w:cs="Times New Roman"/>
          <w:lang w:val="tr-TR"/>
        </w:rPr>
      </w:pPr>
      <w:r w:rsidRPr="004052DB">
        <w:rPr>
          <w:rFonts w:ascii="Montserrat" w:hAnsi="Montserrat" w:cs="Times New Roman"/>
          <w:lang w:val="tr-TR"/>
        </w:rPr>
        <w:t>Temiz Enerji ve Temiz Teknolojiler Sonuç Odaklı Programı (TETSOP)</w:t>
      </w:r>
    </w:p>
    <w:p w:rsidR="002A7BDF" w:rsidRPr="004052DB" w:rsidRDefault="002A7BDF" w:rsidP="002A7BDF">
      <w:pPr>
        <w:pStyle w:val="ListeParagraf"/>
        <w:numPr>
          <w:ilvl w:val="0"/>
          <w:numId w:val="8"/>
        </w:numPr>
        <w:spacing w:before="120" w:line="276" w:lineRule="auto"/>
        <w:ind w:left="714" w:hanging="357"/>
        <w:jc w:val="both"/>
        <w:rPr>
          <w:rFonts w:ascii="Montserrat" w:hAnsi="Montserrat" w:cs="Times New Roman"/>
          <w:lang w:val="tr-TR"/>
        </w:rPr>
      </w:pPr>
      <w:r w:rsidRPr="004052DB">
        <w:rPr>
          <w:rFonts w:ascii="Montserrat" w:hAnsi="Montserrat" w:cs="Times New Roman"/>
          <w:lang w:val="tr-TR"/>
        </w:rPr>
        <w:t>Deniz Ekonomisi Sonuç Odaklı Programı (DESOP)</w:t>
      </w:r>
    </w:p>
    <w:p w:rsidR="002A7BDF" w:rsidRPr="004052DB" w:rsidRDefault="002A7BDF" w:rsidP="002A7BDF">
      <w:pPr>
        <w:autoSpaceDE w:val="0"/>
        <w:autoSpaceDN w:val="0"/>
        <w:adjustRightInd w:val="0"/>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Söz konusu </w:t>
      </w:r>
      <w:proofErr w:type="spellStart"/>
      <w:r w:rsidRPr="004052DB">
        <w:rPr>
          <w:rFonts w:ascii="Montserrat" w:hAnsi="Montserrat" w:cs="Times New Roman"/>
          <w:lang w:val="tr-TR"/>
        </w:rPr>
        <w:t>SOP’ların</w:t>
      </w:r>
      <w:proofErr w:type="spellEnd"/>
      <w:r w:rsidRPr="004052DB">
        <w:rPr>
          <w:rFonts w:ascii="Montserrat" w:hAnsi="Montserrat" w:cs="Times New Roman"/>
          <w:lang w:val="tr-TR"/>
        </w:rPr>
        <w:t xml:space="preserve"> detayları sırasıyla verilmiş olup, 2020 yılında uygulaması başlayan aşağıdaki programların 2021-2023 döneminde de uygulamasına devam edilecektir. </w:t>
      </w:r>
      <w:proofErr w:type="spellStart"/>
      <w:r w:rsidRPr="004052DB">
        <w:rPr>
          <w:rFonts w:ascii="Montserrat" w:hAnsi="Montserrat" w:cs="Times New Roman"/>
          <w:lang w:val="tr-TR"/>
        </w:rPr>
        <w:t>SOP’lar</w:t>
      </w:r>
      <w:proofErr w:type="spellEnd"/>
      <w:r w:rsidRPr="004052DB">
        <w:rPr>
          <w:rFonts w:ascii="Montserrat" w:hAnsi="Montserrat" w:cs="Times New Roman"/>
          <w:lang w:val="tr-TR"/>
        </w:rPr>
        <w:t xml:space="preserve"> kapsamında değerlendirilmeyen ancak bölge kalkınması için yapılması gereken önemli çalışmalar YKF başlığı altında programlanmıştır. Hem </w:t>
      </w:r>
      <w:proofErr w:type="spellStart"/>
      <w:r w:rsidRPr="004052DB">
        <w:rPr>
          <w:rFonts w:ascii="Montserrat" w:hAnsi="Montserrat" w:cs="Times New Roman"/>
          <w:lang w:val="tr-TR"/>
        </w:rPr>
        <w:t>SOP’lar</w:t>
      </w:r>
      <w:proofErr w:type="spellEnd"/>
      <w:r w:rsidRPr="004052DB">
        <w:rPr>
          <w:rFonts w:ascii="Montserrat" w:hAnsi="Montserrat" w:cs="Times New Roman"/>
          <w:lang w:val="tr-TR"/>
        </w:rPr>
        <w:t xml:space="preserve"> hem de YKF kapsamında yapılacak çalışmaların bölge kalkınmasına ayrı bir ivme katacağı ve önümüzdeki dönemlerde bölgeyi daha gelişmiş bir konuma taşıyacağı öngörülmektedir.</w:t>
      </w:r>
    </w:p>
    <w:p w:rsidR="002A7BDF" w:rsidRPr="004052DB" w:rsidRDefault="002A7BDF" w:rsidP="002A7BDF">
      <w:pPr>
        <w:autoSpaceDE w:val="0"/>
        <w:autoSpaceDN w:val="0"/>
        <w:adjustRightInd w:val="0"/>
        <w:spacing w:before="120" w:line="276" w:lineRule="auto"/>
        <w:ind w:firstLine="567"/>
        <w:contextualSpacing/>
        <w:jc w:val="both"/>
        <w:rPr>
          <w:rFonts w:ascii="Montserrat" w:hAnsi="Montserrat" w:cs="Times New Roman"/>
          <w:lang w:val="tr-TR"/>
        </w:rPr>
      </w:pPr>
    </w:p>
    <w:p w:rsidR="002A7BDF" w:rsidRPr="004052DB" w:rsidRDefault="002A7BDF" w:rsidP="002A7BDF">
      <w:pPr>
        <w:pStyle w:val="Balk2"/>
        <w:spacing w:before="120" w:line="276" w:lineRule="auto"/>
        <w:contextualSpacing/>
        <w:rPr>
          <w:rFonts w:ascii="Montserrat" w:hAnsi="Montserrat" w:cs="Times New Roman"/>
          <w:sz w:val="22"/>
          <w:szCs w:val="22"/>
          <w:lang w:val="tr-TR"/>
        </w:rPr>
      </w:pPr>
      <w:bookmarkStart w:id="44" w:name="_Toc64636038"/>
      <w:r w:rsidRPr="004052DB">
        <w:rPr>
          <w:rFonts w:ascii="Montserrat" w:hAnsi="Montserrat" w:cs="Times New Roman"/>
          <w:sz w:val="22"/>
          <w:szCs w:val="22"/>
          <w:lang w:val="tr-TR"/>
        </w:rPr>
        <w:t>Yenilik ve Girişimcilik Sonuç Odaklı Programı (YGSOP)</w:t>
      </w:r>
      <w:bookmarkEnd w:id="44"/>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Ajans tarafından uygulanan bu SOP hakkında tanımlama amaçlı bilgiler aşağıda yer almaktadır. YGSOP hakkında daha detaylı bilgi SOP Yönetim Planı’nda bulunmaktadır. 2021 yılı içinde yapılacak SOP izleme ve değerlendirme çalışmalarında bu SOP kapsamına girebilecek yeni faaliyetlerin belirlenmesi durumunda SOP Yönetim Planı revize edilecektir.</w:t>
      </w:r>
    </w:p>
    <w:p w:rsidR="002A7BDF" w:rsidRPr="004052DB" w:rsidRDefault="002A7BDF" w:rsidP="002A7BDF">
      <w:pPr>
        <w:pStyle w:val="Balk3"/>
        <w:spacing w:before="120" w:line="276" w:lineRule="auto"/>
        <w:contextualSpacing/>
        <w:rPr>
          <w:rFonts w:ascii="Montserrat" w:hAnsi="Montserrat" w:cs="Times New Roman"/>
          <w:lang w:val="tr-TR"/>
        </w:rPr>
      </w:pPr>
      <w:bookmarkStart w:id="45" w:name="_Toc64636039"/>
      <w:r w:rsidRPr="004052DB">
        <w:rPr>
          <w:rFonts w:ascii="Montserrat" w:hAnsi="Montserrat" w:cs="Times New Roman"/>
          <w:lang w:val="tr-TR"/>
        </w:rPr>
        <w:t>Amaç</w:t>
      </w:r>
      <w:bookmarkEnd w:id="45"/>
    </w:p>
    <w:p w:rsidR="002A7BDF" w:rsidRPr="004052DB" w:rsidRDefault="002A7BDF" w:rsidP="002A7BDF">
      <w:pPr>
        <w:spacing w:before="120" w:line="276" w:lineRule="auto"/>
        <w:ind w:left="567" w:right="567"/>
        <w:contextualSpacing/>
        <w:jc w:val="both"/>
        <w:rPr>
          <w:rFonts w:ascii="Montserrat" w:hAnsi="Montserrat" w:cs="Times New Roman"/>
          <w:color w:val="000000"/>
          <w:lang w:val="tr-TR"/>
        </w:rPr>
      </w:pPr>
      <w:bookmarkStart w:id="46" w:name="_Hlk23432044"/>
      <w:r w:rsidRPr="004052DB">
        <w:rPr>
          <w:rFonts w:ascii="Montserrat" w:hAnsi="Montserrat" w:cs="Times New Roman"/>
          <w:b/>
          <w:lang w:val="tr-TR"/>
        </w:rPr>
        <w:t xml:space="preserve">Genel Amaç: </w:t>
      </w:r>
      <w:r w:rsidRPr="004052DB">
        <w:rPr>
          <w:rFonts w:ascii="Montserrat" w:hAnsi="Montserrat" w:cs="Times New Roman"/>
          <w:color w:val="000000"/>
          <w:lang w:val="tr-TR"/>
        </w:rPr>
        <w:t>İzmir’de yenilik ve girişimcilik ekosisteminin mavi büyüme ve yeşil büyüme odağında sürdürülebilir rekabetin ihtiyaç duyduğu hizmetleri verebilecek şekilde geliştirilmesi</w:t>
      </w:r>
    </w:p>
    <w:p w:rsidR="002A7BDF" w:rsidRPr="004052DB" w:rsidRDefault="002A7BDF" w:rsidP="002A7BDF">
      <w:pPr>
        <w:spacing w:before="120" w:line="276" w:lineRule="auto"/>
        <w:ind w:left="567" w:right="567"/>
        <w:contextualSpacing/>
        <w:jc w:val="both"/>
        <w:rPr>
          <w:rFonts w:ascii="Montserrat" w:hAnsi="Montserrat" w:cs="Times New Roman"/>
          <w:color w:val="000000"/>
          <w:lang w:val="tr-TR"/>
        </w:rPr>
      </w:pPr>
      <w:r w:rsidRPr="004052DB">
        <w:rPr>
          <w:rFonts w:ascii="Montserrat" w:hAnsi="Montserrat" w:cs="Times New Roman"/>
          <w:b/>
          <w:lang w:val="tr-TR"/>
        </w:rPr>
        <w:t xml:space="preserve">Özel Amaç 1: </w:t>
      </w:r>
      <w:r w:rsidRPr="004052DB">
        <w:rPr>
          <w:rFonts w:ascii="Montserrat" w:hAnsi="Montserrat" w:cs="Times New Roman"/>
          <w:color w:val="000000"/>
          <w:lang w:val="tr-TR"/>
        </w:rPr>
        <w:t xml:space="preserve">Bölgede </w:t>
      </w:r>
      <w:proofErr w:type="gramStart"/>
      <w:r w:rsidRPr="004052DB">
        <w:rPr>
          <w:rFonts w:ascii="Montserrat" w:hAnsi="Montserrat" w:cs="Times New Roman"/>
          <w:color w:val="000000"/>
          <w:lang w:val="tr-TR"/>
        </w:rPr>
        <w:t>ekolojik</w:t>
      </w:r>
      <w:proofErr w:type="gramEnd"/>
      <w:r w:rsidRPr="004052DB">
        <w:rPr>
          <w:rFonts w:ascii="Montserrat" w:hAnsi="Montserrat" w:cs="Times New Roman"/>
          <w:color w:val="000000"/>
          <w:lang w:val="tr-TR"/>
        </w:rPr>
        <w:t xml:space="preserve"> yenilikler başta olmak üzere teknoloji ve yenilik üretme kapasitesinin geliştirilmesi, bu yönde </w:t>
      </w:r>
      <w:proofErr w:type="spellStart"/>
      <w:r w:rsidRPr="004052DB">
        <w:rPr>
          <w:rFonts w:ascii="Montserrat" w:hAnsi="Montserrat" w:cs="Times New Roman"/>
          <w:color w:val="000000"/>
          <w:lang w:val="tr-TR"/>
        </w:rPr>
        <w:t>sektörel</w:t>
      </w:r>
      <w:proofErr w:type="spellEnd"/>
      <w:r w:rsidRPr="004052DB">
        <w:rPr>
          <w:rFonts w:ascii="Montserrat" w:hAnsi="Montserrat" w:cs="Times New Roman"/>
          <w:color w:val="000000"/>
          <w:lang w:val="tr-TR"/>
        </w:rPr>
        <w:t xml:space="preserve"> uzmanlaşma ve yenilik altyapısının güçlendirilmesi</w:t>
      </w:r>
    </w:p>
    <w:p w:rsidR="002A7BDF" w:rsidRPr="004052DB" w:rsidRDefault="002A7BDF" w:rsidP="002A7BDF">
      <w:pPr>
        <w:spacing w:before="120" w:line="276" w:lineRule="auto"/>
        <w:ind w:left="567" w:right="567"/>
        <w:contextualSpacing/>
        <w:jc w:val="both"/>
        <w:rPr>
          <w:rFonts w:ascii="Montserrat" w:hAnsi="Montserrat" w:cs="Times New Roman"/>
          <w:lang w:val="tr-TR"/>
        </w:rPr>
      </w:pPr>
      <w:r w:rsidRPr="004052DB">
        <w:rPr>
          <w:rFonts w:ascii="Montserrat" w:hAnsi="Montserrat" w:cs="Times New Roman"/>
          <w:b/>
          <w:lang w:val="tr-TR"/>
        </w:rPr>
        <w:t xml:space="preserve">Özel Amaç 2: </w:t>
      </w:r>
      <w:r w:rsidRPr="004052DB">
        <w:rPr>
          <w:rFonts w:ascii="Montserrat" w:hAnsi="Montserrat" w:cs="Times New Roman"/>
          <w:lang w:val="tr-TR"/>
        </w:rPr>
        <w:t>Yazılım sektöründe İzmir’in yatırım olanaklarının tanıtılması ve yatırımların artırılması</w:t>
      </w:r>
      <w:r w:rsidRPr="004052DB" w:rsidDel="00DD3DBC">
        <w:rPr>
          <w:rFonts w:ascii="Montserrat" w:hAnsi="Montserrat" w:cs="Times New Roman"/>
          <w:lang w:val="tr-TR"/>
        </w:rPr>
        <w:t xml:space="preserve"> </w:t>
      </w:r>
    </w:p>
    <w:p w:rsidR="002A7BDF" w:rsidRPr="004052DB" w:rsidRDefault="002A7BDF" w:rsidP="002A7BDF">
      <w:pPr>
        <w:spacing w:before="120" w:line="276" w:lineRule="auto"/>
        <w:ind w:left="567" w:right="567"/>
        <w:contextualSpacing/>
        <w:jc w:val="both"/>
        <w:rPr>
          <w:rFonts w:ascii="Montserrat" w:hAnsi="Montserrat" w:cs="Times New Roman"/>
          <w:color w:val="000000"/>
          <w:lang w:val="tr-TR"/>
        </w:rPr>
      </w:pPr>
      <w:r w:rsidRPr="004052DB">
        <w:rPr>
          <w:rFonts w:ascii="Montserrat" w:hAnsi="Montserrat" w:cs="Times New Roman"/>
          <w:b/>
          <w:lang w:val="tr-TR"/>
        </w:rPr>
        <w:t xml:space="preserve">Özel Amaç 3: </w:t>
      </w:r>
      <w:r w:rsidRPr="004052DB">
        <w:rPr>
          <w:rFonts w:ascii="Montserrat" w:hAnsi="Montserrat" w:cs="Times New Roman"/>
          <w:color w:val="000000"/>
          <w:lang w:val="tr-TR"/>
        </w:rPr>
        <w:t>İzmir’de yeşil girişimcilik başta olmak üzere ileri teknoloji tabanlı girişimciliğin geliştirilmesi</w:t>
      </w:r>
    </w:p>
    <w:p w:rsidR="002A7BDF" w:rsidRPr="004052DB" w:rsidRDefault="002A7BDF" w:rsidP="002A7BDF">
      <w:pPr>
        <w:pStyle w:val="Balk3"/>
        <w:spacing w:before="120" w:line="276" w:lineRule="auto"/>
        <w:contextualSpacing/>
        <w:rPr>
          <w:rFonts w:ascii="Montserrat" w:hAnsi="Montserrat" w:cs="Times New Roman"/>
          <w:lang w:val="tr-TR"/>
        </w:rPr>
      </w:pPr>
      <w:bookmarkStart w:id="47" w:name="_Toc64636040"/>
      <w:bookmarkEnd w:id="46"/>
      <w:r w:rsidRPr="004052DB">
        <w:rPr>
          <w:rFonts w:ascii="Montserrat" w:hAnsi="Montserrat" w:cs="Times New Roman"/>
          <w:lang w:val="tr-TR"/>
        </w:rPr>
        <w:t>Arka Plan ve Müdahale Gerekçesi</w:t>
      </w:r>
      <w:bookmarkEnd w:id="47"/>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Ülkelerin rekabet güçlerini artırma ve bu yolla toplum refahını yükseltmede araştırma, geliştirme ve yenilik temel itici gücü olarak ortaya çıkmaktadır. </w:t>
      </w:r>
    </w:p>
    <w:p w:rsidR="002A7BDF" w:rsidRPr="004052DB" w:rsidRDefault="002A7BDF" w:rsidP="002A7BDF">
      <w:pPr>
        <w:spacing w:before="120" w:line="276" w:lineRule="auto"/>
        <w:ind w:firstLine="567"/>
        <w:contextualSpacing/>
        <w:jc w:val="both"/>
        <w:rPr>
          <w:rFonts w:ascii="Montserrat" w:hAnsi="Montserrat" w:cs="Times New Roman"/>
          <w:lang w:val="tr-TR"/>
        </w:rPr>
      </w:pPr>
    </w:p>
    <w:p w:rsidR="002A7BDF" w:rsidRPr="004052DB" w:rsidRDefault="002A7BDF" w:rsidP="002A7BDF">
      <w:pPr>
        <w:spacing w:before="120" w:line="276" w:lineRule="auto"/>
        <w:ind w:left="709" w:right="992"/>
        <w:contextualSpacing/>
        <w:jc w:val="both"/>
        <w:rPr>
          <w:rFonts w:ascii="Montserrat" w:hAnsi="Montserrat" w:cs="Times New Roman"/>
          <w:i/>
          <w:lang w:val="tr-TR"/>
        </w:rPr>
      </w:pPr>
      <w:r w:rsidRPr="004052DB">
        <w:rPr>
          <w:rFonts w:ascii="Montserrat" w:hAnsi="Montserrat" w:cs="Times New Roman"/>
          <w:i/>
          <w:lang w:val="tr-TR"/>
        </w:rPr>
        <w:t xml:space="preserve">“Dünyadaki diğer bölgelerle bir yarış </w:t>
      </w:r>
      <w:proofErr w:type="gramStart"/>
      <w:r w:rsidRPr="004052DB">
        <w:rPr>
          <w:rFonts w:ascii="Montserrat" w:hAnsi="Montserrat" w:cs="Times New Roman"/>
          <w:i/>
          <w:lang w:val="tr-TR"/>
        </w:rPr>
        <w:t>içerisindeyiz</w:t>
      </w:r>
      <w:r w:rsidRPr="004052DB">
        <w:rPr>
          <w:rFonts w:ascii="Montserrat" w:hAnsi="Montserrat" w:cs="Times New Roman"/>
          <w:i/>
          <w:iCs/>
          <w:lang w:val="tr-TR"/>
        </w:rPr>
        <w:t>…</w:t>
      </w:r>
      <w:r w:rsidRPr="004052DB">
        <w:rPr>
          <w:rFonts w:ascii="Montserrat" w:hAnsi="Montserrat" w:cs="Times New Roman"/>
          <w:i/>
          <w:lang w:val="tr-TR"/>
        </w:rPr>
        <w:t>İş</w:t>
      </w:r>
      <w:proofErr w:type="gramEnd"/>
      <w:r w:rsidRPr="004052DB">
        <w:rPr>
          <w:rFonts w:ascii="Montserrat" w:hAnsi="Montserrat" w:cs="Times New Roman"/>
          <w:i/>
          <w:lang w:val="tr-TR"/>
        </w:rPr>
        <w:t xml:space="preserve"> yapmak için en üretken ve verimli yer olabilmeye çalışıyoruz... En yenilikçi bölge olabilme yarışı içerisindeyiz... Yeni şeylerin en kolay yapılabildiği, yeni ürünlerin en kolay ortaya çıkabildiği bölgeyi bulabilme </w:t>
      </w:r>
      <w:proofErr w:type="gramStart"/>
      <w:r w:rsidRPr="004052DB">
        <w:rPr>
          <w:rFonts w:ascii="Montserrat" w:hAnsi="Montserrat" w:cs="Times New Roman"/>
          <w:i/>
          <w:lang w:val="tr-TR"/>
        </w:rPr>
        <w:t>yarışındayız...İçinde</w:t>
      </w:r>
      <w:proofErr w:type="gramEnd"/>
      <w:r w:rsidRPr="004052DB">
        <w:rPr>
          <w:rFonts w:ascii="Montserrat" w:hAnsi="Montserrat" w:cs="Times New Roman"/>
          <w:i/>
          <w:lang w:val="tr-TR"/>
        </w:rPr>
        <w:t xml:space="preserve"> bulunduğumuz rekabet işte bu...”</w:t>
      </w:r>
    </w:p>
    <w:p w:rsidR="002A7BDF" w:rsidRPr="004052DB" w:rsidRDefault="002A7BDF" w:rsidP="002A7BDF">
      <w:pPr>
        <w:spacing w:before="120" w:line="276" w:lineRule="auto"/>
        <w:ind w:firstLine="567"/>
        <w:contextualSpacing/>
        <w:jc w:val="both"/>
        <w:rPr>
          <w:rFonts w:ascii="Montserrat" w:hAnsi="Montserrat" w:cs="Times New Roman"/>
          <w:lang w:val="tr-TR"/>
        </w:rPr>
      </w:pPr>
    </w:p>
    <w:p w:rsidR="002A7BDF" w:rsidRPr="004052DB" w:rsidRDefault="002A7BDF" w:rsidP="002A7BDF">
      <w:pPr>
        <w:spacing w:before="120" w:line="276" w:lineRule="auto"/>
        <w:ind w:firstLine="567"/>
        <w:contextualSpacing/>
        <w:jc w:val="both"/>
        <w:rPr>
          <w:rFonts w:ascii="Montserrat" w:hAnsi="Montserrat" w:cs="Times New Roman"/>
          <w:lang w:val="tr-TR"/>
        </w:rPr>
      </w:pPr>
      <w:proofErr w:type="gramStart"/>
      <w:r w:rsidRPr="004052DB">
        <w:rPr>
          <w:rFonts w:ascii="Montserrat" w:hAnsi="Montserrat" w:cs="Times New Roman"/>
          <w:lang w:val="tr-TR"/>
        </w:rPr>
        <w:lastRenderedPageBreak/>
        <w:t xml:space="preserve">Harvard Üniversitesi İş İdaresi Bölümü, Strateji ve Rekabet Enstitüsü Prof. Michael </w:t>
      </w:r>
      <w:proofErr w:type="spellStart"/>
      <w:r w:rsidRPr="004052DB">
        <w:rPr>
          <w:rFonts w:ascii="Montserrat" w:hAnsi="Montserrat" w:cs="Times New Roman"/>
          <w:lang w:val="tr-TR"/>
        </w:rPr>
        <w:t>Porter</w:t>
      </w:r>
      <w:proofErr w:type="spellEnd"/>
      <w:r w:rsidRPr="004052DB">
        <w:rPr>
          <w:rFonts w:ascii="Montserrat" w:hAnsi="Montserrat" w:cs="Times New Roman"/>
          <w:lang w:val="tr-TR"/>
        </w:rPr>
        <w:t xml:space="preserve"> küresel rekabet politikalarına “bölgesel” ve “yerel” bir bakış açısı getirmiş, küresel rekabet ve bölgesel rekabet yaklaşımlarını bölgesel kalkınma politikaları ile bütünleştirmiş, bu bakış açısı mikroekonomi ve makroekonomi teorik çalışmalarını iş dünyasının pratik alanı ile başarılı bir şekilde buluşturmuştur. </w:t>
      </w:r>
      <w:proofErr w:type="gramEnd"/>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Bu kapsayıcı yaklaşımda “yenilik” küresel rekabette en önemli araç olarak tanımlanmış ve süreç içinde de yenilik ve Ar-Ge’nin üretimin katma değerini artırmada ve dolayısıyla firmalar, bölgeler ve ülkelerin küresel rekabet ortamında konumlarını güçlendirmede en önemli araçlardan birisi olduğu kabul görmüştür.  OECD tarafından oluşturulan </w:t>
      </w:r>
      <w:proofErr w:type="spellStart"/>
      <w:r w:rsidRPr="004052DB">
        <w:rPr>
          <w:rFonts w:ascii="Montserrat" w:hAnsi="Montserrat" w:cs="Times New Roman"/>
          <w:lang w:val="tr-TR"/>
        </w:rPr>
        <w:t>Frascati</w:t>
      </w:r>
      <w:proofErr w:type="spellEnd"/>
      <w:r w:rsidRPr="004052DB">
        <w:rPr>
          <w:rFonts w:ascii="Montserrat" w:hAnsi="Montserrat" w:cs="Times New Roman"/>
          <w:lang w:val="tr-TR"/>
        </w:rPr>
        <w:t>, Oslo ve Canberra Kılavuzları Ar-Ge ve yenilik ile ilgili çalışmalarda referans teşkil etmesi amacıyla kullanıma sunulmuştur.</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Bu doğrultuda ülkeler Ar-Ge ve yeniliğin geliştirilmesine önemli kaynaklar ayırmaktadır. OECD'nin 2018 verilerine göre, Dünya’da Ar-Ge harcamalarına en fazla pay ayıran ülkeler %4,9 ile İsrail ve %4,5 ile Güney Kore’dir. İsviçre %3,37, İsveç %3,33 ve Japonya %3,3 pay ile Ar-Ge harcamalarında üst sıralarda yer almaktadır. AB içinde </w:t>
      </w:r>
      <w:proofErr w:type="gramStart"/>
      <w:r w:rsidRPr="004052DB">
        <w:rPr>
          <w:rFonts w:ascii="Montserrat" w:hAnsi="Montserrat" w:cs="Times New Roman"/>
          <w:lang w:val="tr-TR"/>
        </w:rPr>
        <w:t>halihazırda</w:t>
      </w:r>
      <w:proofErr w:type="gramEnd"/>
      <w:r w:rsidRPr="004052DB">
        <w:rPr>
          <w:rFonts w:ascii="Montserrat" w:hAnsi="Montserrat" w:cs="Times New Roman"/>
          <w:lang w:val="tr-TR"/>
        </w:rPr>
        <w:t xml:space="preserve"> ortalama %2 dolayında seyreden bu oran ABD’de%2,5’i aşmış durumdadır. Çin AB ile benzer orana sahip olsa da, son 20 yılda son derece hızlı bir gelişme sergilemiştir. Çin’in sergilediği bu performans ile önümüzdeki dönemde hem ABD hem de AB’yi geçmesi beklenmektedir.</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AB, Ar-Ge ve yeniliği geliştirmek amacıyla fonlar sağlayarak ülkelerdeki araştırma ekipleri ve disiplinler arasındaki işbirliğini teşvik etmekte, </w:t>
      </w:r>
      <w:proofErr w:type="spellStart"/>
      <w:r w:rsidRPr="004052DB">
        <w:rPr>
          <w:rFonts w:ascii="Montserrat" w:hAnsi="Montserrat" w:cs="Times New Roman"/>
          <w:lang w:val="tr-TR"/>
        </w:rPr>
        <w:t>startup</w:t>
      </w:r>
      <w:proofErr w:type="spellEnd"/>
      <w:r w:rsidRPr="004052DB">
        <w:rPr>
          <w:rFonts w:ascii="Montserrat" w:hAnsi="Montserrat" w:cs="Times New Roman"/>
          <w:lang w:val="tr-TR"/>
        </w:rPr>
        <w:t xml:space="preserve"> şirketlere risk sermayesi yatırımları başlatmakta, yenilikçi ürünler ve hizmetlerin kamu tarafından alımını desteklemektedir.  Diğer taraftan Ufuk Avrupa gibi 100 milyar avroluk Ar-Ge ve eğitim programları içeren 2021-2027 bütçesinin hayata geçirilmesi, </w:t>
      </w:r>
      <w:proofErr w:type="spellStart"/>
      <w:r w:rsidRPr="004052DB">
        <w:rPr>
          <w:rFonts w:ascii="Montserrat" w:hAnsi="Montserrat" w:cs="Times New Roman"/>
          <w:lang w:val="tr-TR"/>
        </w:rPr>
        <w:t>startuplarda</w:t>
      </w:r>
      <w:proofErr w:type="spellEnd"/>
      <w:r w:rsidRPr="004052DB">
        <w:rPr>
          <w:rFonts w:ascii="Montserrat" w:hAnsi="Montserrat" w:cs="Times New Roman"/>
          <w:lang w:val="tr-TR"/>
        </w:rPr>
        <w:t xml:space="preserve"> risk sermayesi yatırımını teşvik edecek yeni programlar başlatılması ve bölgeler düzeyinde akıllı uzmanlaşma stratejilerinin desteklenmesi AB </w:t>
      </w:r>
      <w:proofErr w:type="spellStart"/>
      <w:r w:rsidRPr="004052DB">
        <w:rPr>
          <w:rFonts w:ascii="Montserrat" w:hAnsi="Montserrat" w:cs="Times New Roman"/>
          <w:lang w:val="tr-TR"/>
        </w:rPr>
        <w:t>inovasyon</w:t>
      </w:r>
      <w:proofErr w:type="spellEnd"/>
      <w:r w:rsidRPr="004052DB">
        <w:rPr>
          <w:rFonts w:ascii="Montserrat" w:hAnsi="Montserrat" w:cs="Times New Roman"/>
          <w:lang w:val="tr-TR"/>
        </w:rPr>
        <w:t xml:space="preserve"> gündemi içinde yer almaktadır (Avrupa Komisyonu</w:t>
      </w:r>
      <w:r w:rsidRPr="004052DB">
        <w:rPr>
          <w:rFonts w:ascii="Montserrat" w:hAnsi="Montserrat" w:cs="Times New Roman"/>
          <w:lang w:val="tr-TR"/>
        </w:rPr>
        <w:footnoteReference w:id="2"/>
      </w:r>
      <w:r w:rsidRPr="004052DB">
        <w:rPr>
          <w:rFonts w:ascii="Montserrat" w:hAnsi="Montserrat" w:cs="Times New Roman"/>
          <w:lang w:val="tr-TR"/>
        </w:rPr>
        <w:t>, 2018). Dijital teknolojilerdeki gelişmelerin araştırma, bilim ve de yeniliği daha açık, daha fazla işbirliğine uygun ve daha küresel hale getirmesine bağlı olarak, AB 2030 yenilik stratejisini Açık Yenilik, Açık Bilim ve Açık Dünya eksenlerine oturtmuştur (Avrupa Komisyonu</w:t>
      </w:r>
      <w:r w:rsidRPr="004052DB">
        <w:rPr>
          <w:rFonts w:ascii="Montserrat" w:hAnsi="Montserrat" w:cs="Times New Roman"/>
          <w:lang w:val="tr-TR"/>
        </w:rPr>
        <w:footnoteReference w:id="3"/>
      </w:r>
      <w:r w:rsidRPr="004052DB">
        <w:rPr>
          <w:rFonts w:ascii="Montserrat" w:hAnsi="Montserrat" w:cs="Times New Roman"/>
          <w:lang w:val="tr-TR"/>
        </w:rPr>
        <w:t>, 2016).</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129 ülkenin kamu ve özel sektör Ar-Ge harcamalarının analiz edilerek sıralandığı Küresel Yenilik Endeksi 2019’da ABD, Çin, Japonya, Almanya, Güney Kore, Fransa, Hindistan ve İngiltere öne çıkmakta, Türkiye 49. sırada yer almaktadır (Global </w:t>
      </w:r>
      <w:proofErr w:type="spellStart"/>
      <w:r w:rsidRPr="004052DB">
        <w:rPr>
          <w:rFonts w:ascii="Montserrat" w:hAnsi="Montserrat" w:cs="Times New Roman"/>
          <w:lang w:val="tr-TR"/>
        </w:rPr>
        <w:t>Innovation</w:t>
      </w:r>
      <w:proofErr w:type="spellEnd"/>
      <w:r w:rsidRPr="004052DB">
        <w:rPr>
          <w:rFonts w:ascii="Montserrat" w:hAnsi="Montserrat" w:cs="Times New Roman"/>
          <w:lang w:val="tr-TR"/>
        </w:rPr>
        <w:t xml:space="preserve"> Index Report, 2019). </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Ülkemizde Ar-Ge ve yenilik faaliyetlerinin artırılması yönünde son yıllarda önemli ilerlemeler sağlanmış, Ar-Ge harcamalarının GSYH içindeki payı 2013’te yüzde </w:t>
      </w:r>
      <w:r w:rsidR="00505558">
        <w:rPr>
          <w:rFonts w:ascii="Montserrat" w:hAnsi="Montserrat" w:cs="Times New Roman"/>
          <w:lang w:val="tr-TR"/>
        </w:rPr>
        <w:t xml:space="preserve">0,82 iken 2018’de yüzde 1,03’e </w:t>
      </w:r>
      <w:r w:rsidRPr="004052DB">
        <w:rPr>
          <w:rFonts w:ascii="Montserrat" w:hAnsi="Montserrat" w:cs="Times New Roman"/>
          <w:lang w:val="tr-TR"/>
        </w:rPr>
        <w:t xml:space="preserve">yükselmiştir. Ar-Ge ve yenilik destek programları çeşitlendirilmiş, özel sektör Ar-Ge harcamalarında ve araştırmacı insan gücü sayısında artış yaşanmış, araştırma altyapıları yaygınlaştırılmış ve etkinliklerinin artırılmasına yönelik olarak 6550 sayılı Araştırma Altyapılarının Desteklenmesine Dair Kanun 2014 yılında yürürlüğe girmiştir. Bununla birlikte, Ar-Ge sonuçlarının ekonomik ve sosyal faydaya dönüşmesini sağlayan bilgi ve </w:t>
      </w:r>
      <w:r w:rsidRPr="004052DB">
        <w:rPr>
          <w:rFonts w:ascii="Montserrat" w:hAnsi="Montserrat" w:cs="Times New Roman"/>
          <w:lang w:val="tr-TR"/>
        </w:rPr>
        <w:lastRenderedPageBreak/>
        <w:t>teknoloji transferi ile girişimcilik ve ticarileştirme faaliyetlerinin geliştirilmesine olan ihtiyaç devam etmektedir (11. Kalkınma Planı).</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Türkiye 207 üniversite, 1227 Ar-Ge Merkezi, 371 Tasarım Merkezi, 84 TGB, 289 bin Ar-Ge personeli, 112 bin araştırmacı ile güçlü bir altyapı ve kapasiteye sahiptir. Son 15 yılda yapılan toplam 214 milyar TL Ar-Ge yatırımının %50’si özel sektör, %40’ı üniversiteler, %10’u kamu kurumlarına aittir. Yapılan Ar-Ge yatırımlarında özel sektörün payı 2002 yılında %29’dan yıllar içinde artış göstererek 2018 yılında %60’a çıkmıştır.</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Geleceğe yönelik ulusal stratejiler Ar-Ge ve yenilik odaklı bir kalkınma stratejisinin devamını işaret etmektedir. 2023 Sanayi ve Teknoloji Stratejisi eğitimden insan kaynağı planlamasına, sanayi bölgelerinden araştırma altyapılarına kadar mevcut ekosistemin daha ileriye taşınmasını amaçlamaktadır. “Milli Teknoloji Güçlü Sanayi” </w:t>
      </w:r>
      <w:proofErr w:type="gramStart"/>
      <w:r w:rsidRPr="004052DB">
        <w:rPr>
          <w:rFonts w:ascii="Montserrat" w:hAnsi="Montserrat" w:cs="Times New Roman"/>
          <w:lang w:val="tr-TR"/>
        </w:rPr>
        <w:t>vizyonuna</w:t>
      </w:r>
      <w:proofErr w:type="gramEnd"/>
      <w:r w:rsidRPr="004052DB">
        <w:rPr>
          <w:rFonts w:ascii="Montserrat" w:hAnsi="Montserrat" w:cs="Times New Roman"/>
          <w:lang w:val="tr-TR"/>
        </w:rPr>
        <w:t xml:space="preserve"> sahip strateji belgesinde “Yüksek Teknoloji ve </w:t>
      </w:r>
      <w:proofErr w:type="spellStart"/>
      <w:r w:rsidRPr="004052DB">
        <w:rPr>
          <w:rFonts w:ascii="Montserrat" w:hAnsi="Montserrat" w:cs="Times New Roman"/>
          <w:lang w:val="tr-TR"/>
        </w:rPr>
        <w:t>İnovasyon</w:t>
      </w:r>
      <w:proofErr w:type="spellEnd"/>
      <w:r w:rsidRPr="004052DB">
        <w:rPr>
          <w:rFonts w:ascii="Montserrat" w:hAnsi="Montserrat" w:cs="Times New Roman"/>
          <w:lang w:val="tr-TR"/>
        </w:rPr>
        <w:t xml:space="preserve">”, “Dijital Dönüşüm ve Sanayi Hamlesi”, “Girişimcilik”, “Beşerî Sermaye” ve “Altyapı” olmak üzere beş ana bileşen yer almaktadır. </w:t>
      </w:r>
      <w:proofErr w:type="gramStart"/>
      <w:r w:rsidRPr="004052DB">
        <w:rPr>
          <w:rFonts w:ascii="Montserrat" w:hAnsi="Montserrat" w:cs="Times New Roman"/>
          <w:lang w:val="tr-TR"/>
        </w:rPr>
        <w:t xml:space="preserve">Bu bileşenler altındaki hedefler arasında Teknolojik Yetkinlikler ve </w:t>
      </w:r>
      <w:proofErr w:type="spellStart"/>
      <w:r w:rsidRPr="004052DB">
        <w:rPr>
          <w:rFonts w:ascii="Montserrat" w:hAnsi="Montserrat" w:cs="Times New Roman"/>
          <w:lang w:val="tr-TR"/>
        </w:rPr>
        <w:t>Sektörel</w:t>
      </w:r>
      <w:proofErr w:type="spellEnd"/>
      <w:r w:rsidRPr="004052DB">
        <w:rPr>
          <w:rFonts w:ascii="Montserrat" w:hAnsi="Montserrat" w:cs="Times New Roman"/>
          <w:lang w:val="tr-TR"/>
        </w:rPr>
        <w:t xml:space="preserve"> Yol Haritalarının Belirlenmesi, Ar-Ge’de Ekosistem Anlayışı ve Mükemmeliyet Merkezleri, Sanayinin Dijital Dönüşümü, Bölgesel Kalkınma, İstihdam ve Markalaşma, Girişimcilik Ekosisteminin Etkin Bir Yapıya Kavuşturulması, Teknoloji Tedarikçisi ve Girişimcilerini Güçlendiren Politika ve Uygulamalar, Araştırma ve Geliştirme Yetenek Kapasitesinin Artırılması hedefleri, özellikle bölgesel düzeydeki yenilik ve girişimcilik çalışmaları ile ilişkili konulardır (STB, 2019).</w:t>
      </w:r>
      <w:proofErr w:type="gramEnd"/>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Ulusal hedeflere ulaşmada bölgesel çalışmaların önemi tartışılmazdır. Bölgesel düzeyde etkinlik sağlamada da odaklanma yaklaşımı kritik bir konudur. İzmir’de yenilik politikaları bölgesel ölçekte 2010 yılından itibaren çalışılmaya başlanmış, 2012 yılında İzmir Bölgesel Yenilik Stratejisi yayınlanmıştır.  Bu strateji doğrultusunda, bugüne kadar gerek Ajansımız gerekse paydaşlar tarafından yapılan çalışmalarla önemli ilerlemeler kaydedilmiştir. </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Ajansımızın yenilik ve Ar-Ge politikaları alanında 10 yıla yaklaşan deneyimi ile birlikte, küresel rekabet ve ekonomik büyüme politikalarının, Dünya gündemi ile paralel biçimde, son yıllarda önemli odak kaymaları yaşadığı görülmektedir. Yeni durumda iklim değişikliği, doğal kaynakların tükenmesi, çevre kirliliği, gelir dağılımındaki eşitsizlik ve bu sebeplerden doğan sosyal sorunları içine alan bir anlayış rekabet politikalarını şekillendirmektedir. Bu yeni yaklaşımın temelini, rekabetin sürdürülebilirliği için çevresel sürdürülebilirlik önlemlerinin alınması, bu iki konuyu buluşturan iş modellerinin geliştirilmesi ya da üretim modellerinin bu iki konuyu buluşturarak yeniden şekillenmesi temeli oluşturmaktadır. Kalkınma ve büyüme kavramları çevreyle güçlü biçimde buluşturulmuş, “yeşil büyüme” ve “mavi büyüme” kavramları ile çevre ekonominin ayrılmaz bir parçası halinde ele alınmaya başlanmıştır. Ar-Ge ve yenilik faaliyetleri özellikle kaynak verimliliğinin artırılması, katma değeri yüksek yeşil ürünlerin üretilmesi, temiz teknolojilerin geliştirilmesi yönüne </w:t>
      </w:r>
      <w:proofErr w:type="spellStart"/>
      <w:r w:rsidRPr="004052DB">
        <w:rPr>
          <w:rFonts w:ascii="Montserrat" w:hAnsi="Montserrat" w:cs="Times New Roman"/>
          <w:lang w:val="tr-TR"/>
        </w:rPr>
        <w:t>evrilmiştir</w:t>
      </w:r>
      <w:proofErr w:type="spellEnd"/>
      <w:r w:rsidRPr="004052DB">
        <w:rPr>
          <w:rFonts w:ascii="Montserrat" w:hAnsi="Montserrat" w:cs="Times New Roman"/>
          <w:lang w:val="tr-TR"/>
        </w:rPr>
        <w:t xml:space="preserve">.  </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Yeşil Büyüme Stratejileri ile dünyada pek çok ülkeye yön veren OECD; yeşil ekonomiye geçiş için;</w:t>
      </w:r>
    </w:p>
    <w:p w:rsidR="002A7BDF" w:rsidRPr="004052DB" w:rsidRDefault="002A7BDF" w:rsidP="002A7BDF">
      <w:pPr>
        <w:pStyle w:val="ListeParagraf"/>
        <w:numPr>
          <w:ilvl w:val="0"/>
          <w:numId w:val="20"/>
        </w:numPr>
        <w:spacing w:before="120" w:line="276" w:lineRule="auto"/>
        <w:jc w:val="both"/>
        <w:rPr>
          <w:rFonts w:ascii="Montserrat" w:hAnsi="Montserrat" w:cs="Times New Roman"/>
          <w:lang w:val="tr-TR"/>
        </w:rPr>
      </w:pPr>
      <w:r w:rsidRPr="004052DB">
        <w:rPr>
          <w:rFonts w:ascii="Montserrat" w:hAnsi="Montserrat" w:cs="Times New Roman"/>
          <w:lang w:val="tr-TR"/>
        </w:rPr>
        <w:lastRenderedPageBreak/>
        <w:t>Atıkların ve enerji tüketiminin azaltılması ve kaynakların en yüksek değer elde edecek şekilde kullanılabilir duruma getirilmesi, ekonomide üretkenliğin arttırılması,</w:t>
      </w:r>
    </w:p>
    <w:p w:rsidR="002A7BDF" w:rsidRPr="004052DB" w:rsidRDefault="002A7BDF" w:rsidP="002A7BDF">
      <w:pPr>
        <w:pStyle w:val="ListeParagraf"/>
        <w:numPr>
          <w:ilvl w:val="0"/>
          <w:numId w:val="20"/>
        </w:numPr>
        <w:spacing w:before="120" w:line="276" w:lineRule="auto"/>
        <w:jc w:val="both"/>
        <w:rPr>
          <w:rFonts w:ascii="Montserrat" w:hAnsi="Montserrat" w:cs="Times New Roman"/>
          <w:lang w:val="tr-TR"/>
        </w:rPr>
      </w:pPr>
      <w:r w:rsidRPr="004052DB">
        <w:rPr>
          <w:rFonts w:ascii="Montserrat" w:hAnsi="Montserrat" w:cs="Times New Roman"/>
          <w:lang w:val="tr-TR"/>
        </w:rPr>
        <w:t>Çevre sorunlarının aşılması ve politikaların üretilmesi için yenilik fırsatlarının desteklenmesi,</w:t>
      </w:r>
    </w:p>
    <w:p w:rsidR="002A7BDF" w:rsidRPr="004052DB" w:rsidRDefault="002A7BDF" w:rsidP="002A7BDF">
      <w:pPr>
        <w:pStyle w:val="ListeParagraf"/>
        <w:numPr>
          <w:ilvl w:val="0"/>
          <w:numId w:val="20"/>
        </w:numPr>
        <w:spacing w:before="120" w:line="276" w:lineRule="auto"/>
        <w:jc w:val="both"/>
        <w:rPr>
          <w:rFonts w:ascii="Montserrat" w:hAnsi="Montserrat" w:cs="Times New Roman"/>
          <w:lang w:val="tr-TR"/>
        </w:rPr>
      </w:pPr>
      <w:r w:rsidRPr="004052DB">
        <w:rPr>
          <w:rFonts w:ascii="Montserrat" w:hAnsi="Montserrat" w:cs="Times New Roman"/>
          <w:lang w:val="tr-TR"/>
        </w:rPr>
        <w:t>Yeşil teknolojilere, mallara ve hizmetlere talebin özendirilmesi için yeni pazarlar ve iş imkânlarının yaratılması,</w:t>
      </w:r>
    </w:p>
    <w:p w:rsidR="002A7BDF" w:rsidRPr="004052DB" w:rsidRDefault="002A7BDF" w:rsidP="002A7BDF">
      <w:pPr>
        <w:pStyle w:val="ListeParagraf"/>
        <w:numPr>
          <w:ilvl w:val="0"/>
          <w:numId w:val="20"/>
        </w:numPr>
        <w:spacing w:before="120" w:line="276" w:lineRule="auto"/>
        <w:jc w:val="both"/>
        <w:rPr>
          <w:rFonts w:ascii="Montserrat" w:hAnsi="Montserrat" w:cs="Times New Roman"/>
          <w:lang w:val="tr-TR"/>
        </w:rPr>
      </w:pPr>
      <w:r w:rsidRPr="004052DB">
        <w:rPr>
          <w:rFonts w:ascii="Montserrat" w:hAnsi="Montserrat" w:cs="Times New Roman"/>
          <w:lang w:val="tr-TR"/>
        </w:rPr>
        <w:t xml:space="preserve">Yeşil girişimlerin ve yatırımların teşvik edilmesinin </w:t>
      </w:r>
      <w:proofErr w:type="spellStart"/>
      <w:r w:rsidRPr="004052DB">
        <w:rPr>
          <w:rFonts w:ascii="Montserrat" w:hAnsi="Montserrat" w:cs="Times New Roman"/>
          <w:lang w:val="tr-TR"/>
        </w:rPr>
        <w:t>önceliklendirilmesi</w:t>
      </w:r>
      <w:proofErr w:type="spellEnd"/>
      <w:r w:rsidRPr="004052DB">
        <w:rPr>
          <w:rFonts w:ascii="Montserrat" w:hAnsi="Montserrat" w:cs="Times New Roman"/>
          <w:lang w:val="tr-TR"/>
        </w:rPr>
        <w:t xml:space="preserve"> gerektiğini vurgulamaktadır (OECD, </w:t>
      </w:r>
      <w:proofErr w:type="spellStart"/>
      <w:r w:rsidRPr="004052DB">
        <w:rPr>
          <w:rFonts w:ascii="Montserrat" w:hAnsi="Montserrat" w:cs="Times New Roman"/>
          <w:lang w:val="tr-TR"/>
        </w:rPr>
        <w:t>Towards</w:t>
      </w:r>
      <w:proofErr w:type="spellEnd"/>
      <w:r w:rsidRPr="004052DB">
        <w:rPr>
          <w:rFonts w:ascii="Montserrat" w:hAnsi="Montserrat" w:cs="Times New Roman"/>
          <w:lang w:val="tr-TR"/>
        </w:rPr>
        <w:t xml:space="preserve"> </w:t>
      </w:r>
      <w:proofErr w:type="spellStart"/>
      <w:r w:rsidRPr="004052DB">
        <w:rPr>
          <w:rFonts w:ascii="Montserrat" w:hAnsi="Montserrat" w:cs="Times New Roman"/>
          <w:lang w:val="tr-TR"/>
        </w:rPr>
        <w:t>Green</w:t>
      </w:r>
      <w:proofErr w:type="spellEnd"/>
      <w:r w:rsidRPr="004052DB">
        <w:rPr>
          <w:rFonts w:ascii="Montserrat" w:hAnsi="Montserrat" w:cs="Times New Roman"/>
          <w:lang w:val="tr-TR"/>
        </w:rPr>
        <w:t xml:space="preserve"> </w:t>
      </w:r>
      <w:proofErr w:type="spellStart"/>
      <w:r w:rsidRPr="004052DB">
        <w:rPr>
          <w:rFonts w:ascii="Montserrat" w:hAnsi="Montserrat" w:cs="Times New Roman"/>
          <w:lang w:val="tr-TR"/>
        </w:rPr>
        <w:t>Growth</w:t>
      </w:r>
      <w:proofErr w:type="spellEnd"/>
      <w:r w:rsidRPr="004052DB">
        <w:rPr>
          <w:rFonts w:ascii="Montserrat" w:hAnsi="Montserrat" w:cs="Times New Roman"/>
          <w:lang w:val="tr-TR"/>
        </w:rPr>
        <w:t>).</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Genel olarak, eko-</w:t>
      </w:r>
      <w:proofErr w:type="spellStart"/>
      <w:r w:rsidRPr="004052DB">
        <w:rPr>
          <w:rFonts w:ascii="Montserrat" w:hAnsi="Montserrat" w:cs="Times New Roman"/>
          <w:lang w:val="tr-TR"/>
        </w:rPr>
        <w:t>inovasyon</w:t>
      </w:r>
      <w:proofErr w:type="spellEnd"/>
      <w:r w:rsidRPr="004052DB">
        <w:rPr>
          <w:rFonts w:ascii="Montserrat" w:hAnsi="Montserrat" w:cs="Times New Roman"/>
          <w:lang w:val="tr-TR"/>
        </w:rPr>
        <w:t xml:space="preserve">, yeşil girişimcilik ve temiz teknolojiler olarak adlandırılan bu alt alanlar sürdürülebilir kalkınma yaklaşımını hedef alan bölgelerin kendilerini geliştirmeleri gereken yetenekler olarak tanımlanmaktadır. Yeşil girişimcilik ekonomik kazanç odaklı bir yaklaşım olan girişimciliğe, çevresel fayda unsurunu da </w:t>
      </w:r>
      <w:proofErr w:type="gramStart"/>
      <w:r w:rsidRPr="004052DB">
        <w:rPr>
          <w:rFonts w:ascii="Montserrat" w:hAnsi="Montserrat" w:cs="Times New Roman"/>
          <w:lang w:val="tr-TR"/>
        </w:rPr>
        <w:t>dahil</w:t>
      </w:r>
      <w:proofErr w:type="gramEnd"/>
      <w:r w:rsidRPr="004052DB">
        <w:rPr>
          <w:rFonts w:ascii="Montserrat" w:hAnsi="Montserrat" w:cs="Times New Roman"/>
          <w:lang w:val="tr-TR"/>
        </w:rPr>
        <w:t xml:space="preserve"> eden; ekonomik kazanç sağlanırken sürdürülebilirliğe de hizmet edilebileceğinin altını çizen bir kavram olarak öne çıkmaktadır. Eko-</w:t>
      </w:r>
      <w:proofErr w:type="spellStart"/>
      <w:r w:rsidRPr="004052DB">
        <w:rPr>
          <w:rFonts w:ascii="Montserrat" w:hAnsi="Montserrat" w:cs="Times New Roman"/>
          <w:lang w:val="tr-TR"/>
        </w:rPr>
        <w:t>inovasyon</w:t>
      </w:r>
      <w:proofErr w:type="spellEnd"/>
      <w:r w:rsidRPr="004052DB">
        <w:rPr>
          <w:rFonts w:ascii="Montserrat" w:hAnsi="Montserrat" w:cs="Times New Roman"/>
          <w:lang w:val="tr-TR"/>
        </w:rPr>
        <w:t xml:space="preserve"> yaklaşımında </w:t>
      </w:r>
      <w:proofErr w:type="spellStart"/>
      <w:r w:rsidRPr="004052DB">
        <w:rPr>
          <w:rFonts w:ascii="Montserrat" w:hAnsi="Montserrat" w:cs="Times New Roman"/>
          <w:lang w:val="tr-TR"/>
        </w:rPr>
        <w:t>inovasyon</w:t>
      </w:r>
      <w:proofErr w:type="spellEnd"/>
      <w:r w:rsidRPr="004052DB">
        <w:rPr>
          <w:rFonts w:ascii="Montserrat" w:hAnsi="Montserrat" w:cs="Times New Roman"/>
          <w:lang w:val="tr-TR"/>
        </w:rPr>
        <w:t xml:space="preserve"> çevre uygulamaları ve performans konularında radikal gelişmeler sağlayacak anahtar olarak görülmektedir.</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Eko-</w:t>
      </w:r>
      <w:proofErr w:type="spellStart"/>
      <w:r w:rsidRPr="004052DB">
        <w:rPr>
          <w:rFonts w:ascii="Montserrat" w:hAnsi="Montserrat" w:cs="Times New Roman"/>
          <w:lang w:val="tr-TR"/>
        </w:rPr>
        <w:t>inovasyonun</w:t>
      </w:r>
      <w:proofErr w:type="spellEnd"/>
      <w:r w:rsidRPr="004052DB">
        <w:rPr>
          <w:rFonts w:ascii="Montserrat" w:hAnsi="Montserrat" w:cs="Times New Roman"/>
          <w:lang w:val="tr-TR"/>
        </w:rPr>
        <w:t xml:space="preserve"> rekabetçilik için temel bir araç olması, aynı zamanda yatırımcılar ve girişimciler için fırsat alanları oluşturmaktadır. Sürdürülebilir büyüme hedefinde, değer zincirindeki her sürece yönelik alınması gereken önlemler, kolaylaştırıcı çözümler ve tasarım ihtiyaçları yeni iş alanları doğurmaktadır. Bu iş alanları hammadde </w:t>
      </w:r>
      <w:proofErr w:type="spellStart"/>
      <w:r w:rsidRPr="004052DB">
        <w:rPr>
          <w:rFonts w:ascii="Montserrat" w:hAnsi="Montserrat" w:cs="Times New Roman"/>
          <w:lang w:val="tr-TR"/>
        </w:rPr>
        <w:t>tedariğinden</w:t>
      </w:r>
      <w:proofErr w:type="spellEnd"/>
      <w:r w:rsidRPr="004052DB">
        <w:rPr>
          <w:rFonts w:ascii="Montserrat" w:hAnsi="Montserrat" w:cs="Times New Roman"/>
          <w:lang w:val="tr-TR"/>
        </w:rPr>
        <w:t xml:space="preserve"> geri dönüşüme kadar ve hatta tüketim ihtiyacının yeniden anlamlandırılmasına kadar tüm süreçleri kapsayan geniş bir bakış açısı gerektirdiği kadar, aynı zamanda tekil eylemlerden işbirliklerine, yerel düzlemdeki ağlardan küresele uzanan ağlara da eklemlenmeyi gerektiren çok aktörlü süreçleri de beraberinde getirmektedir. </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Ürünler ve hatta üretilen teknolojilerin gezegenin sürdürülebilirliğine katkısı olması noktasında; artık tüm dünyaya ve küresel topluma yararı olması paydaşların “birlikte” çözüm geliştirme süreçlerini kolaylaştırmakta, açık </w:t>
      </w:r>
      <w:proofErr w:type="spellStart"/>
      <w:r w:rsidRPr="004052DB">
        <w:rPr>
          <w:rFonts w:ascii="Montserrat" w:hAnsi="Montserrat" w:cs="Times New Roman"/>
          <w:lang w:val="tr-TR"/>
        </w:rPr>
        <w:t>inovasyon</w:t>
      </w:r>
      <w:proofErr w:type="spellEnd"/>
      <w:r w:rsidRPr="004052DB">
        <w:rPr>
          <w:rFonts w:ascii="Montserrat" w:hAnsi="Montserrat" w:cs="Times New Roman"/>
          <w:lang w:val="tr-TR"/>
        </w:rPr>
        <w:t xml:space="preserve"> ve açık bilim alışkanlığı yaygınlaşmaktadır. Önceden </w:t>
      </w:r>
      <w:proofErr w:type="spellStart"/>
      <w:r w:rsidRPr="004052DB">
        <w:rPr>
          <w:rFonts w:ascii="Montserrat" w:hAnsi="Montserrat" w:cs="Times New Roman"/>
          <w:lang w:val="tr-TR"/>
        </w:rPr>
        <w:t>inovasyon</w:t>
      </w:r>
      <w:proofErr w:type="spellEnd"/>
      <w:r w:rsidRPr="004052DB">
        <w:rPr>
          <w:rFonts w:ascii="Montserrat" w:hAnsi="Montserrat" w:cs="Times New Roman"/>
          <w:lang w:val="tr-TR"/>
        </w:rPr>
        <w:t xml:space="preserve"> rekabetin itici gücü iken sürdürülebilir rekabet eko-</w:t>
      </w:r>
      <w:proofErr w:type="spellStart"/>
      <w:r w:rsidRPr="004052DB">
        <w:rPr>
          <w:rFonts w:ascii="Montserrat" w:hAnsi="Montserrat" w:cs="Times New Roman"/>
          <w:lang w:val="tr-TR"/>
        </w:rPr>
        <w:t>inovasyonun</w:t>
      </w:r>
      <w:proofErr w:type="spellEnd"/>
      <w:r w:rsidRPr="004052DB">
        <w:rPr>
          <w:rFonts w:ascii="Montserrat" w:hAnsi="Montserrat" w:cs="Times New Roman"/>
          <w:lang w:val="tr-TR"/>
        </w:rPr>
        <w:t xml:space="preserve"> ve yeşil girişimciliğin itici gücü haline gelmektedir. Sürdürülebilir üretimin araçları temiz üretim, eko-verimlilik, kaynak verimliliği, enerji verimliliği, yeşil satın alma ve endüstriyel </w:t>
      </w:r>
      <w:proofErr w:type="spellStart"/>
      <w:r w:rsidRPr="004052DB">
        <w:rPr>
          <w:rFonts w:ascii="Montserrat" w:hAnsi="Montserrat" w:cs="Times New Roman"/>
          <w:lang w:val="tr-TR"/>
        </w:rPr>
        <w:t>simbiyoz</w:t>
      </w:r>
      <w:proofErr w:type="spellEnd"/>
      <w:r w:rsidRPr="004052DB">
        <w:rPr>
          <w:rFonts w:ascii="Montserrat" w:hAnsi="Montserrat" w:cs="Times New Roman"/>
          <w:lang w:val="tr-TR"/>
        </w:rPr>
        <w:t xml:space="preserve"> gibi alanlar Ar-Ge, </w:t>
      </w:r>
      <w:proofErr w:type="spellStart"/>
      <w:r w:rsidRPr="004052DB">
        <w:rPr>
          <w:rFonts w:ascii="Montserrat" w:hAnsi="Montserrat" w:cs="Times New Roman"/>
          <w:lang w:val="tr-TR"/>
        </w:rPr>
        <w:t>Ür</w:t>
      </w:r>
      <w:proofErr w:type="spellEnd"/>
      <w:r w:rsidRPr="004052DB">
        <w:rPr>
          <w:rFonts w:ascii="Montserrat" w:hAnsi="Montserrat" w:cs="Times New Roman"/>
          <w:lang w:val="tr-TR"/>
        </w:rPr>
        <w:t xml:space="preserve">-Ge ve yenilik çalışmaları ile özel çözümler üretilmesini gerektirmektedir. Bu durum yeşil yatırımların ve istihdam olanaklarının artmasına neden olmakta, bu şekilde ekonomik, sosyal ve çevresel anlamda yeşil büyümeye; sürdürülebilir bölgesel kalkınmaya bütüncül bir katkı sağlamaktadır. </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Kurulduğu yıldan itibaren İzmir’in sürdürülebilir kalkınması için çalışan Ajansımız, 2020 Çalışma Programında, İzmir’in kalkınmasının temel araçları olarak yeşil büyüme ve mavi büyüme yaklaşımlarını benimsemiş, sonuç odaklı programlarını ise bu eksenlere hizmet edecek şekilde kurgulamıştır. Yenilik ve Girişimcilik Sonuç Odaklı Programı, </w:t>
      </w:r>
      <w:proofErr w:type="spellStart"/>
      <w:r w:rsidRPr="004052DB">
        <w:rPr>
          <w:rFonts w:ascii="Montserrat" w:hAnsi="Montserrat" w:cs="Times New Roman"/>
          <w:lang w:val="tr-TR"/>
        </w:rPr>
        <w:t>İZBP’nin</w:t>
      </w:r>
      <w:proofErr w:type="spellEnd"/>
      <w:r w:rsidRPr="004052DB">
        <w:rPr>
          <w:rFonts w:ascii="Montserrat" w:hAnsi="Montserrat" w:cs="Times New Roman"/>
          <w:lang w:val="tr-TR"/>
        </w:rPr>
        <w:t xml:space="preserve"> Güçlü Ekonomi gelişme ekseni çerçevesinde, teknoloji, yenilikçilik, girişimcilik ve kümelenmenin yeşil büyüme ve mavi büyüme eksenlerine hizmet edecek şekilde geliştirilmesi hedeflenmektedir. İzmir’in yenilik ve girişimcilik ekosisteminin gelişmesine yönelik yapılacak </w:t>
      </w:r>
      <w:r w:rsidRPr="004052DB">
        <w:rPr>
          <w:rFonts w:ascii="Montserrat" w:hAnsi="Montserrat" w:cs="Times New Roman"/>
          <w:lang w:val="tr-TR"/>
        </w:rPr>
        <w:lastRenderedPageBreak/>
        <w:t xml:space="preserve">çalışmalar bölgede mavi ve yeşil ekonomi perspektifi ile sürdürülebilir kalkınmanın güçlendirilmesi hedefine destek verecek şekilde ele alınacaktır. </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İzmir yenilik ekosistemi hem paydaşlar hem de sonuçlar olarak son 10 yılda kayda değer gelişme ve çeşitlenme göstermiştir. İzmir Yenilik Göstergelerinin ve Yenilik Ekosisteminin Analizi (2018) çalışmasına göre 2010 yılında yenilik ekosisteminde üniversiteler, araştırma merkezleri, çatı kuruluşlar gibi toplam 100 farklı birim bulunurken, bu sayı 2016’da 151’e yükselmiştir. Örneğin İzmir ekosisteminde mevcut bir adet teknoloji geliştirme bölgesi faaliyet gösterirken bu sayı </w:t>
      </w:r>
      <w:proofErr w:type="gramStart"/>
      <w:r w:rsidRPr="004052DB">
        <w:rPr>
          <w:rFonts w:ascii="Montserrat" w:hAnsi="Montserrat" w:cs="Times New Roman"/>
          <w:lang w:val="tr-TR"/>
        </w:rPr>
        <w:t>halihazırda</w:t>
      </w:r>
      <w:proofErr w:type="gramEnd"/>
      <w:r w:rsidRPr="004052DB">
        <w:rPr>
          <w:rFonts w:ascii="Montserrat" w:hAnsi="Montserrat" w:cs="Times New Roman"/>
          <w:lang w:val="tr-TR"/>
        </w:rPr>
        <w:t xml:space="preserve"> dörde yükselmiştir. Aynı artış üniversite ile ekosistemin kalanı arasında bir </w:t>
      </w:r>
      <w:proofErr w:type="spellStart"/>
      <w:r w:rsidRPr="004052DB">
        <w:rPr>
          <w:rFonts w:ascii="Montserrat" w:hAnsi="Montserrat" w:cs="Times New Roman"/>
          <w:lang w:val="tr-TR"/>
        </w:rPr>
        <w:t>arayüz</w:t>
      </w:r>
      <w:proofErr w:type="spellEnd"/>
      <w:r w:rsidRPr="004052DB">
        <w:rPr>
          <w:rFonts w:ascii="Montserrat" w:hAnsi="Montserrat" w:cs="Times New Roman"/>
          <w:lang w:val="tr-TR"/>
        </w:rPr>
        <w:t xml:space="preserve"> işlevine sahip olan teknoloji transfer ofisi sayılarında da izlenmiştir. TTO ve TGB sayısındaki artış daha fazla teknoloji tabanlı, yüksek katma değerli mal ve hizmetleri üretebilme potansiyeli olan firmaların kurulmasına, daha fazla proje ve buluşların ortaya çıkmasına imkân sağlamıştır.</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Bölgede 2019 yılı itibariyle 9 üniversite, 8.821 araştırmacı bulunmakta, 100 araştırmacı başına 40 bilimsel yayın, 9 TÜBİTAK ARDEB proje başvurusu düşmektedir. Teknoloji geliştirme bölgelerinde 445 şirket faaliyet gösterirken bunun 82’si akademisyenler tarafından kurulan şirketlerdir. 1000 araştırmacı başına 4 patent başvurusu düşmektedir. Özellikle </w:t>
      </w:r>
      <w:proofErr w:type="spellStart"/>
      <w:r w:rsidRPr="004052DB">
        <w:rPr>
          <w:rFonts w:ascii="Montserrat" w:hAnsi="Montserrat" w:cs="Times New Roman"/>
          <w:lang w:val="tr-TR"/>
        </w:rPr>
        <w:t>patentleme</w:t>
      </w:r>
      <w:proofErr w:type="spellEnd"/>
      <w:r w:rsidRPr="004052DB">
        <w:rPr>
          <w:rFonts w:ascii="Montserrat" w:hAnsi="Montserrat" w:cs="Times New Roman"/>
          <w:lang w:val="tr-TR"/>
        </w:rPr>
        <w:t xml:space="preserve"> ve ticarileşmede bölge performansının geliştirilmesi, bunun için bölge Ar-Ge, yenilik ve de girişimcilik potansiyelinin </w:t>
      </w:r>
      <w:proofErr w:type="spellStart"/>
      <w:r w:rsidRPr="004052DB">
        <w:rPr>
          <w:rFonts w:ascii="Montserrat" w:hAnsi="Montserrat" w:cs="Times New Roman"/>
          <w:lang w:val="tr-TR"/>
        </w:rPr>
        <w:t>sektörel</w:t>
      </w:r>
      <w:proofErr w:type="spellEnd"/>
      <w:r w:rsidRPr="004052DB">
        <w:rPr>
          <w:rFonts w:ascii="Montserrat" w:hAnsi="Montserrat" w:cs="Times New Roman"/>
          <w:lang w:val="tr-TR"/>
        </w:rPr>
        <w:t xml:space="preserve"> uzmanlaşma ile birlikte ele alınması gerekmektedir (İZKA, 2019).</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YGSOP ile İzmir’de </w:t>
      </w:r>
      <w:proofErr w:type="spellStart"/>
      <w:r w:rsidRPr="004052DB">
        <w:rPr>
          <w:rFonts w:ascii="Montserrat" w:hAnsi="Montserrat" w:cs="Times New Roman"/>
          <w:lang w:val="tr-TR"/>
        </w:rPr>
        <w:t>sektörel</w:t>
      </w:r>
      <w:proofErr w:type="spellEnd"/>
      <w:r w:rsidRPr="004052DB">
        <w:rPr>
          <w:rFonts w:ascii="Montserrat" w:hAnsi="Montserrat" w:cs="Times New Roman"/>
          <w:lang w:val="tr-TR"/>
        </w:rPr>
        <w:t xml:space="preserve"> uzmanlaşma süreçleri ve ekosistemin geliştirilmesi faaliyetleri, mavi büyüme ve yeşil büyüme eksenlerinin ve sürdürülebilir rekabetin ihtiyaç duyduğu hizmetleri verebilecek ve aynı zamanda bu eksenlerden beslenerek güçlenmesini sağlayacak şekilde tasarlanmıştır. Ekosistemin genel olarak yenilik üretme kabiliyetinin artması hedeflenmekte; ancak asıl ihtiyaç bu ekosistemin temiz teknolojileri üreten ve İzmir’in ihtiyacına çözümler sağlayan bir kuluçka olarak gelişmesi şeklinde ele alınmaktadır. İzmir’in eko-</w:t>
      </w:r>
      <w:proofErr w:type="spellStart"/>
      <w:r w:rsidRPr="004052DB">
        <w:rPr>
          <w:rFonts w:ascii="Montserrat" w:hAnsi="Montserrat" w:cs="Times New Roman"/>
          <w:lang w:val="tr-TR"/>
        </w:rPr>
        <w:t>inovasyon</w:t>
      </w:r>
      <w:proofErr w:type="spellEnd"/>
      <w:r w:rsidRPr="004052DB">
        <w:rPr>
          <w:rFonts w:ascii="Montserrat" w:hAnsi="Montserrat" w:cs="Times New Roman"/>
          <w:lang w:val="tr-TR"/>
        </w:rPr>
        <w:t xml:space="preserve">, yeşil girişimcilik ve temiz teknolojilerde ulusal bir merkez olması ve küresel çözümler üreterek yeniliği ihraç eden bir konuma gelmesi hedeflenmektedir.   </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İzmir’de ekosistem paydaşlarının bu yönde yetenek ve isteklilikleri hızla gelişmektedir. Ajansımız ulusal ve uluslararası paydaşlarla işbirliği halinde konuyla ilgili farkındalık yaratmak ve araçların yaygınlaşmasını sağlamak amacı ile pek çok çalışma yürütmektedir.  EURADA ile birlikte İzmir’de gerçekleştirilen AGORADA+ 2017 etkinliği endüstri 4.0 ile eko-verimlilik kavramlarının birlikte tartışılmasını sağlayan uluslararası ölçekte etkinliklerden birisi olmuştur. Çevresel sorunlar veya yenilenebilir enerji alanında bölgede Ajansımız ve diğer paydaşlar tarafından düzenlenen </w:t>
      </w:r>
      <w:proofErr w:type="spellStart"/>
      <w:r w:rsidRPr="004052DB">
        <w:rPr>
          <w:rFonts w:ascii="Montserrat" w:hAnsi="Montserrat" w:cs="Times New Roman"/>
          <w:lang w:val="tr-TR"/>
        </w:rPr>
        <w:t>hackathon</w:t>
      </w:r>
      <w:proofErr w:type="spellEnd"/>
      <w:r w:rsidRPr="004052DB">
        <w:rPr>
          <w:rFonts w:ascii="Montserrat" w:hAnsi="Montserrat" w:cs="Times New Roman"/>
          <w:lang w:val="tr-TR"/>
        </w:rPr>
        <w:t xml:space="preserve">, </w:t>
      </w:r>
      <w:proofErr w:type="spellStart"/>
      <w:r w:rsidRPr="004052DB">
        <w:rPr>
          <w:rFonts w:ascii="Montserrat" w:hAnsi="Montserrat" w:cs="Times New Roman"/>
          <w:lang w:val="tr-TR"/>
        </w:rPr>
        <w:t>ideathon</w:t>
      </w:r>
      <w:proofErr w:type="spellEnd"/>
      <w:r w:rsidRPr="004052DB">
        <w:rPr>
          <w:rFonts w:ascii="Montserrat" w:hAnsi="Montserrat" w:cs="Times New Roman"/>
          <w:lang w:val="tr-TR"/>
        </w:rPr>
        <w:t xml:space="preserve"> vb. açık </w:t>
      </w:r>
      <w:proofErr w:type="spellStart"/>
      <w:r w:rsidRPr="004052DB">
        <w:rPr>
          <w:rFonts w:ascii="Montserrat" w:hAnsi="Montserrat" w:cs="Times New Roman"/>
          <w:lang w:val="tr-TR"/>
        </w:rPr>
        <w:t>inovasyon</w:t>
      </w:r>
      <w:proofErr w:type="spellEnd"/>
      <w:r w:rsidRPr="004052DB">
        <w:rPr>
          <w:rFonts w:ascii="Montserrat" w:hAnsi="Montserrat" w:cs="Times New Roman"/>
          <w:lang w:val="tr-TR"/>
        </w:rPr>
        <w:t xml:space="preserve"> etkinliklerinde girişimciler, uzmanlar, kamu kurumları ve akademi bir araya gelmekte ve yerel çözümlerin üretildiği, yenilikçi fikirlerin yatırımcılarla buluşabildiği bu ortamların giderek yaygınlaşması konuya ilişkin farkındalığın artmasına hizmet etmektedir. Üç senedir düzenlenen </w:t>
      </w:r>
      <w:proofErr w:type="spellStart"/>
      <w:r w:rsidRPr="004052DB">
        <w:rPr>
          <w:rFonts w:ascii="Montserrat" w:hAnsi="Montserrat" w:cs="Times New Roman"/>
          <w:lang w:val="tr-TR"/>
        </w:rPr>
        <w:t>Greentech</w:t>
      </w:r>
      <w:proofErr w:type="spellEnd"/>
      <w:r w:rsidRPr="004052DB">
        <w:rPr>
          <w:rFonts w:ascii="Montserrat" w:hAnsi="Montserrat" w:cs="Times New Roman"/>
          <w:lang w:val="tr-TR"/>
        </w:rPr>
        <w:t xml:space="preserve"> Programları ise girişimciler tarafından üretilen temiz teknolojilerin yatırımcılarla buluşmasını sağlayan etkili bir organizasyondur. Bu çalışmaların sahada yansımaları gözlenmekte, ekosistem bu yönde giderek </w:t>
      </w:r>
      <w:r w:rsidRPr="004052DB">
        <w:rPr>
          <w:rFonts w:ascii="Montserrat" w:hAnsi="Montserrat" w:cs="Times New Roman"/>
          <w:lang w:val="tr-TR"/>
        </w:rPr>
        <w:lastRenderedPageBreak/>
        <w:t>güçlenmekte ve özel firmalar tarafından da bu tarz çalışmalar hayata geçirilmektedir. Eko-</w:t>
      </w:r>
      <w:proofErr w:type="spellStart"/>
      <w:r w:rsidRPr="004052DB">
        <w:rPr>
          <w:rFonts w:ascii="Montserrat" w:hAnsi="Montserrat" w:cs="Times New Roman"/>
          <w:lang w:val="tr-TR"/>
        </w:rPr>
        <w:t>inovasyon</w:t>
      </w:r>
      <w:proofErr w:type="spellEnd"/>
      <w:r w:rsidRPr="004052DB">
        <w:rPr>
          <w:rFonts w:ascii="Montserrat" w:hAnsi="Montserrat" w:cs="Times New Roman"/>
          <w:lang w:val="tr-TR"/>
        </w:rPr>
        <w:t xml:space="preserve"> ve yeşil girişimciliğin İzmir’in sürdürülebilir kalkınmasında oynayacağı kilit rol bölgenin tüm paydaşlarınca sahiplenilmektedir. Paydaşların ortak çözüm üretme yönündeki bu eğilimleri, ekosistemin açık </w:t>
      </w:r>
      <w:proofErr w:type="spellStart"/>
      <w:r w:rsidRPr="004052DB">
        <w:rPr>
          <w:rFonts w:ascii="Montserrat" w:hAnsi="Montserrat" w:cs="Times New Roman"/>
          <w:lang w:val="tr-TR"/>
        </w:rPr>
        <w:t>inovasyon</w:t>
      </w:r>
      <w:proofErr w:type="spellEnd"/>
      <w:r w:rsidRPr="004052DB">
        <w:rPr>
          <w:rFonts w:ascii="Montserrat" w:hAnsi="Montserrat" w:cs="Times New Roman"/>
          <w:lang w:val="tr-TR"/>
        </w:rPr>
        <w:t xml:space="preserve"> ve açık bilimin rahatlıkla üretilebildiği bir şekilde gelişmesini desteklemektedir. </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YGSOP, İzmir yenilik ve girişimcilik ekosisteminin geliştirilmesine yönelik çalışmalar devam ederken eko-</w:t>
      </w:r>
      <w:proofErr w:type="spellStart"/>
      <w:r w:rsidRPr="004052DB">
        <w:rPr>
          <w:rFonts w:ascii="Montserrat" w:hAnsi="Montserrat" w:cs="Times New Roman"/>
          <w:lang w:val="tr-TR"/>
        </w:rPr>
        <w:t>inovasyon</w:t>
      </w:r>
      <w:proofErr w:type="spellEnd"/>
      <w:r w:rsidRPr="004052DB">
        <w:rPr>
          <w:rFonts w:ascii="Montserrat" w:hAnsi="Montserrat" w:cs="Times New Roman"/>
          <w:lang w:val="tr-TR"/>
        </w:rPr>
        <w:t xml:space="preserve"> ve yeşil/mavi girişimcilik, temiz teknolojilerin üretilmesi konularına odaklanma sağlayacaktır. Bu şekilde diğer iki SOP kapsamındaki hedeflerin gerçekleştirilebilmesi için gerekli araçların üretilmesi, sürdürülebilir rekabet için gerekli olan kaynak verimliliğinin artırılması ve çevresel etkilerin azaltılması öngörülmektedir. </w:t>
      </w:r>
    </w:p>
    <w:p w:rsidR="002A7BDF" w:rsidRPr="004052DB" w:rsidRDefault="002A7BDF" w:rsidP="002A7BDF">
      <w:pPr>
        <w:spacing w:before="120" w:line="276" w:lineRule="auto"/>
        <w:ind w:right="142" w:firstLine="567"/>
        <w:contextualSpacing/>
        <w:jc w:val="both"/>
        <w:rPr>
          <w:rFonts w:ascii="Montserrat" w:hAnsi="Montserrat" w:cs="Times New Roman"/>
          <w:lang w:val="tr-TR"/>
        </w:rPr>
      </w:pPr>
    </w:p>
    <w:p w:rsidR="002A7BDF" w:rsidRPr="004052DB" w:rsidRDefault="002A7BDF" w:rsidP="002A7BDF">
      <w:pPr>
        <w:spacing w:before="120" w:line="276" w:lineRule="auto"/>
        <w:contextualSpacing/>
        <w:rPr>
          <w:rFonts w:ascii="Montserrat" w:hAnsi="Montserrat" w:cs="Times New Roman"/>
          <w:b/>
          <w:bCs/>
          <w:lang w:val="tr-TR"/>
        </w:rPr>
      </w:pPr>
      <w:r w:rsidRPr="004052DB">
        <w:rPr>
          <w:rFonts w:ascii="Montserrat" w:hAnsi="Montserrat" w:cs="Times New Roman"/>
          <w:b/>
          <w:bCs/>
          <w:lang w:val="tr-TR"/>
        </w:rPr>
        <w:t>Ön Risk Değerlendirmesi</w:t>
      </w:r>
    </w:p>
    <w:p w:rsidR="002A7BDF" w:rsidRPr="004052DB" w:rsidRDefault="002A7BDF" w:rsidP="002A7BDF">
      <w:pPr>
        <w:spacing w:before="120" w:line="276" w:lineRule="auto"/>
        <w:ind w:firstLine="567"/>
        <w:contextualSpacing/>
        <w:jc w:val="both"/>
        <w:rPr>
          <w:rFonts w:ascii="Montserrat" w:hAnsi="Montserrat" w:cs="Times New Roman"/>
          <w:lang w:val="tr-TR"/>
        </w:rPr>
      </w:pP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Ajans tarafından uygulanmasına karar verilmesi aşamasında en büyük riskin, ülkemizde söz konusu alanlarda yatırımların azalması ve bu alanlarda teknoloji geliştirmenin önemini yitirmesi olacağı değerlendirilmiştir. Ancak 11. Kalkınma Planı hedef ve politikaları arasında yer alan bu konular için söz konusu riskin gerçekleşme ihtimalinin zayıf olduğu söylenebilir. Yenilik ve girişimcilik ekosistemindeki temel paydaşların ilgili konuları sahiplenmemesi de diğer önemli risklerden birisidir. Bu programın başarılı olabilmesi için yenilik, girişimcilik ve kümelenme çalışmaları ile bölgesel bir ekosistemin geliştirilmesi gerekmektedir. Bölgesel yenilik ekosistemindeki paydaşların konuyu sahiplenmesi amacı ile bir iletişim çalışması çerçevesinde faaliyetlerin katılımcı mekanizmalarla yürütülmesi ve SOP Yönlendirme Kurulunun bir katılım aracı olarak çalıştırılması söz konusu risklerin yönetilmesinde önem taşımaktadır. </w:t>
      </w:r>
    </w:p>
    <w:p w:rsidR="002A7BDF" w:rsidRPr="004052DB" w:rsidRDefault="002A7BDF" w:rsidP="002A7BDF">
      <w:pPr>
        <w:pStyle w:val="Balk3"/>
        <w:spacing w:before="120" w:line="276" w:lineRule="auto"/>
        <w:contextualSpacing/>
        <w:rPr>
          <w:rFonts w:ascii="Montserrat" w:hAnsi="Montserrat" w:cs="Times New Roman"/>
          <w:lang w:val="tr-TR"/>
        </w:rPr>
      </w:pPr>
      <w:bookmarkStart w:id="48" w:name="_Toc64636041"/>
      <w:r w:rsidRPr="004052DB">
        <w:rPr>
          <w:rFonts w:ascii="Montserrat" w:hAnsi="Montserrat" w:cs="Times New Roman"/>
          <w:lang w:val="tr-TR"/>
        </w:rPr>
        <w:t>Sonuç ve Çıktı Hedefleri</w:t>
      </w:r>
      <w:bookmarkEnd w:id="48"/>
    </w:p>
    <w:p w:rsidR="002A7BDF" w:rsidRPr="004052DB" w:rsidRDefault="002A7BDF" w:rsidP="002A7BDF">
      <w:pPr>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 xml:space="preserve">Söz konusu SOP kapsamında ulaşılması hedeflenen sonuçlar aşağıdaki Temel Performans Göstergeleri ve Çıktı Performans Göstergeleri tablolarında yer almaktadır.  </w:t>
      </w:r>
    </w:p>
    <w:tbl>
      <w:tblPr>
        <w:tblStyle w:val="TabloKlavuzu"/>
        <w:tblW w:w="8789" w:type="dxa"/>
        <w:jc w:val="center"/>
        <w:tblCellMar>
          <w:left w:w="57" w:type="dxa"/>
          <w:right w:w="57" w:type="dxa"/>
        </w:tblCellMar>
        <w:tblLook w:val="04A0" w:firstRow="1" w:lastRow="0" w:firstColumn="1" w:lastColumn="0" w:noHBand="0" w:noVBand="1"/>
      </w:tblPr>
      <w:tblGrid>
        <w:gridCol w:w="436"/>
        <w:gridCol w:w="3909"/>
        <w:gridCol w:w="797"/>
        <w:gridCol w:w="807"/>
        <w:gridCol w:w="1421"/>
        <w:gridCol w:w="1419"/>
      </w:tblGrid>
      <w:tr w:rsidR="002A7BDF" w:rsidRPr="004052DB" w:rsidTr="002A7BDF">
        <w:trPr>
          <w:tblHeader/>
          <w:jc w:val="center"/>
        </w:trPr>
        <w:tc>
          <w:tcPr>
            <w:tcW w:w="8789" w:type="dxa"/>
            <w:gridSpan w:val="6"/>
            <w:shd w:val="clear" w:color="auto" w:fill="E5B8B7" w:themeFill="accent2" w:themeFillTint="66"/>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color w:val="000000"/>
                <w:spacing w:val="-6"/>
                <w:lang w:val="tr-TR"/>
              </w:rPr>
              <w:t>Temel Performans Göstergeleri</w:t>
            </w:r>
          </w:p>
        </w:tc>
      </w:tr>
      <w:tr w:rsidR="002A7BDF" w:rsidRPr="004052DB" w:rsidTr="002A7BDF">
        <w:trPr>
          <w:tblHeader/>
          <w:jc w:val="center"/>
        </w:trPr>
        <w:tc>
          <w:tcPr>
            <w:tcW w:w="424" w:type="dxa"/>
            <w:shd w:val="clear" w:color="auto" w:fill="E5B8B7" w:themeFill="accent2"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No</w:t>
            </w:r>
          </w:p>
        </w:tc>
        <w:tc>
          <w:tcPr>
            <w:tcW w:w="4013" w:type="dxa"/>
            <w:shd w:val="clear" w:color="auto" w:fill="E5B8B7" w:themeFill="accent2"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Gösterge Adı</w:t>
            </w:r>
          </w:p>
        </w:tc>
        <w:tc>
          <w:tcPr>
            <w:tcW w:w="739" w:type="dxa"/>
            <w:shd w:val="clear" w:color="auto" w:fill="E5B8B7" w:themeFill="accent2"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Birim</w:t>
            </w:r>
          </w:p>
        </w:tc>
        <w:tc>
          <w:tcPr>
            <w:tcW w:w="764" w:type="dxa"/>
            <w:shd w:val="clear" w:color="auto" w:fill="E5B8B7" w:themeFill="accent2"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Hedef</w:t>
            </w:r>
          </w:p>
        </w:tc>
        <w:tc>
          <w:tcPr>
            <w:tcW w:w="1422" w:type="dxa"/>
            <w:shd w:val="clear" w:color="auto" w:fill="E5B8B7" w:themeFill="accent2"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Doğrulama Kaynağı</w:t>
            </w:r>
          </w:p>
        </w:tc>
        <w:tc>
          <w:tcPr>
            <w:tcW w:w="1427" w:type="dxa"/>
            <w:shd w:val="clear" w:color="auto" w:fill="E5B8B7" w:themeFill="accent2"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İlgili Özel Amaç(</w:t>
            </w:r>
            <w:proofErr w:type="spellStart"/>
            <w:r w:rsidRPr="004052DB">
              <w:rPr>
                <w:rFonts w:ascii="Montserrat" w:hAnsi="Montserrat" w:cs="Times New Roman"/>
                <w:b/>
                <w:lang w:val="tr-TR"/>
              </w:rPr>
              <w:t>lar</w:t>
            </w:r>
            <w:proofErr w:type="spellEnd"/>
            <w:r w:rsidRPr="004052DB">
              <w:rPr>
                <w:rFonts w:ascii="Montserrat" w:hAnsi="Montserrat" w:cs="Times New Roman"/>
                <w:b/>
                <w:lang w:val="tr-TR"/>
              </w:rPr>
              <w:t>) No</w:t>
            </w:r>
          </w:p>
        </w:tc>
      </w:tr>
      <w:tr w:rsidR="002A7BDF" w:rsidRPr="004052DB" w:rsidTr="002A7BDF">
        <w:trPr>
          <w:jc w:val="center"/>
        </w:trPr>
        <w:tc>
          <w:tcPr>
            <w:tcW w:w="4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4013"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 xml:space="preserve"> Akıllı Uzmanlaşma Alanlarında Yatırım Yapan Firma Sayısı</w:t>
            </w:r>
          </w:p>
        </w:tc>
        <w:tc>
          <w:tcPr>
            <w:tcW w:w="73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76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5</w:t>
            </w:r>
          </w:p>
        </w:tc>
        <w:tc>
          <w:tcPr>
            <w:tcW w:w="1422"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p>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Verileri</w:t>
            </w:r>
          </w:p>
        </w:tc>
        <w:tc>
          <w:tcPr>
            <w:tcW w:w="1427"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r>
      <w:tr w:rsidR="002A7BDF" w:rsidRPr="004052DB" w:rsidTr="002A7BDF">
        <w:trPr>
          <w:jc w:val="center"/>
        </w:trPr>
        <w:tc>
          <w:tcPr>
            <w:tcW w:w="4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w:t>
            </w:r>
          </w:p>
        </w:tc>
        <w:tc>
          <w:tcPr>
            <w:tcW w:w="4013"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 xml:space="preserve"> </w:t>
            </w:r>
            <w:proofErr w:type="spellStart"/>
            <w:r w:rsidRPr="004052DB">
              <w:rPr>
                <w:rFonts w:ascii="Montserrat" w:hAnsi="Montserrat" w:cs="Times New Roman"/>
                <w:lang w:val="tr-TR"/>
              </w:rPr>
              <w:t>TGB’lerde</w:t>
            </w:r>
            <w:proofErr w:type="spellEnd"/>
            <w:r w:rsidRPr="004052DB">
              <w:rPr>
                <w:rFonts w:ascii="Montserrat" w:hAnsi="Montserrat" w:cs="Times New Roman"/>
                <w:lang w:val="tr-TR"/>
              </w:rPr>
              <w:t xml:space="preserve"> Faaliyet Gösteren Firma Sayısı</w:t>
            </w:r>
          </w:p>
        </w:tc>
        <w:tc>
          <w:tcPr>
            <w:tcW w:w="73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76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450</w:t>
            </w:r>
          </w:p>
        </w:tc>
        <w:tc>
          <w:tcPr>
            <w:tcW w:w="1422" w:type="dxa"/>
            <w:vAlign w:val="center"/>
          </w:tcPr>
          <w:p w:rsidR="002A7BDF" w:rsidRPr="004052DB" w:rsidRDefault="002A7BDF" w:rsidP="002A7BDF">
            <w:pPr>
              <w:spacing w:before="120" w:line="276" w:lineRule="auto"/>
              <w:contextualSpacing/>
              <w:jc w:val="center"/>
              <w:rPr>
                <w:rFonts w:ascii="Montserrat" w:hAnsi="Montserrat" w:cs="Times New Roman"/>
                <w:bCs/>
                <w:lang w:val="tr-TR"/>
              </w:rPr>
            </w:pPr>
          </w:p>
          <w:p w:rsidR="002A7BDF" w:rsidRPr="004052DB" w:rsidRDefault="002A7BDF" w:rsidP="002A7BDF">
            <w:pPr>
              <w:spacing w:before="120" w:line="276" w:lineRule="auto"/>
              <w:contextualSpacing/>
              <w:jc w:val="center"/>
              <w:rPr>
                <w:rFonts w:ascii="Montserrat" w:hAnsi="Montserrat" w:cs="Times New Roman"/>
                <w:lang w:val="tr-TR"/>
              </w:rPr>
            </w:pPr>
            <w:proofErr w:type="spellStart"/>
            <w:r w:rsidRPr="004052DB">
              <w:rPr>
                <w:rFonts w:ascii="Montserrat" w:hAnsi="Montserrat" w:cs="Times New Roman"/>
                <w:lang w:val="tr-TR"/>
              </w:rPr>
              <w:t>TGB’ler</w:t>
            </w:r>
            <w:proofErr w:type="spellEnd"/>
          </w:p>
        </w:tc>
        <w:tc>
          <w:tcPr>
            <w:tcW w:w="1427"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1, 3</w:t>
            </w:r>
          </w:p>
        </w:tc>
      </w:tr>
      <w:tr w:rsidR="002A7BDF" w:rsidRPr="004052DB" w:rsidTr="002A7BDF">
        <w:trPr>
          <w:jc w:val="center"/>
        </w:trPr>
        <w:tc>
          <w:tcPr>
            <w:tcW w:w="4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w:t>
            </w:r>
          </w:p>
        </w:tc>
        <w:tc>
          <w:tcPr>
            <w:tcW w:w="4013"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 xml:space="preserve"> İzmir’de Kurulan Kurumsal Aktör- </w:t>
            </w:r>
            <w:proofErr w:type="spellStart"/>
            <w:r w:rsidRPr="004052DB">
              <w:rPr>
                <w:rFonts w:ascii="Montserrat" w:hAnsi="Montserrat" w:cs="Times New Roman"/>
                <w:lang w:val="tr-TR"/>
              </w:rPr>
              <w:t>Startup</w:t>
            </w:r>
            <w:proofErr w:type="spellEnd"/>
            <w:r w:rsidRPr="004052DB">
              <w:rPr>
                <w:rFonts w:ascii="Montserrat" w:hAnsi="Montserrat" w:cs="Times New Roman"/>
                <w:lang w:val="tr-TR"/>
              </w:rPr>
              <w:t xml:space="preserve"> İş Birliği Sayısı</w:t>
            </w:r>
          </w:p>
        </w:tc>
        <w:tc>
          <w:tcPr>
            <w:tcW w:w="73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76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10</w:t>
            </w:r>
          </w:p>
        </w:tc>
        <w:tc>
          <w:tcPr>
            <w:tcW w:w="1422"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proofErr w:type="spellStart"/>
            <w:r w:rsidRPr="004052DB">
              <w:rPr>
                <w:rFonts w:ascii="Montserrat" w:hAnsi="Montserrat" w:cs="Times New Roman"/>
                <w:lang w:val="tr-TR"/>
              </w:rPr>
              <w:t>TGB’ler</w:t>
            </w:r>
            <w:proofErr w:type="spellEnd"/>
          </w:p>
        </w:tc>
        <w:tc>
          <w:tcPr>
            <w:tcW w:w="1427"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1, 3</w:t>
            </w:r>
          </w:p>
        </w:tc>
      </w:tr>
      <w:tr w:rsidR="002A7BDF" w:rsidRPr="004052DB" w:rsidTr="002A7BDF">
        <w:trPr>
          <w:jc w:val="center"/>
        </w:trPr>
        <w:tc>
          <w:tcPr>
            <w:tcW w:w="4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4</w:t>
            </w:r>
          </w:p>
        </w:tc>
        <w:tc>
          <w:tcPr>
            <w:tcW w:w="4013"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Start in İzmir Platformu Aracılığı ile Kurulan İş Birliği Sayısı</w:t>
            </w:r>
          </w:p>
        </w:tc>
        <w:tc>
          <w:tcPr>
            <w:tcW w:w="73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76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10</w:t>
            </w:r>
          </w:p>
        </w:tc>
        <w:tc>
          <w:tcPr>
            <w:tcW w:w="1422"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proofErr w:type="spellStart"/>
            <w:r w:rsidRPr="004052DB">
              <w:rPr>
                <w:rFonts w:ascii="Montserrat" w:hAnsi="Montserrat" w:cs="Times New Roman"/>
                <w:lang w:val="tr-TR"/>
              </w:rPr>
              <w:t>TGB’ler</w:t>
            </w:r>
            <w:proofErr w:type="spellEnd"/>
          </w:p>
        </w:tc>
        <w:tc>
          <w:tcPr>
            <w:tcW w:w="1427"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1, 2, 3</w:t>
            </w:r>
          </w:p>
        </w:tc>
      </w:tr>
      <w:tr w:rsidR="002A7BDF" w:rsidRPr="004052DB" w:rsidTr="002A7BDF">
        <w:trPr>
          <w:jc w:val="center"/>
        </w:trPr>
        <w:tc>
          <w:tcPr>
            <w:tcW w:w="4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lastRenderedPageBreak/>
              <w:t>5</w:t>
            </w:r>
          </w:p>
        </w:tc>
        <w:tc>
          <w:tcPr>
            <w:tcW w:w="4013"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TEYDEB Desteklerine Başvuran Firma Sayısının İmalat Sektöründeki Toplam Firmalara Oranı</w:t>
            </w:r>
          </w:p>
        </w:tc>
        <w:tc>
          <w:tcPr>
            <w:tcW w:w="73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Yüzde</w:t>
            </w:r>
          </w:p>
        </w:tc>
        <w:tc>
          <w:tcPr>
            <w:tcW w:w="76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w:t>
            </w:r>
          </w:p>
        </w:tc>
        <w:tc>
          <w:tcPr>
            <w:tcW w:w="1422"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TÜİK, TÜBİTAK</w:t>
            </w:r>
          </w:p>
        </w:tc>
        <w:tc>
          <w:tcPr>
            <w:tcW w:w="1427"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1,  3</w:t>
            </w:r>
          </w:p>
        </w:tc>
      </w:tr>
      <w:tr w:rsidR="002A7BDF" w:rsidRPr="004052DB" w:rsidTr="002A7BDF">
        <w:trPr>
          <w:jc w:val="center"/>
        </w:trPr>
        <w:tc>
          <w:tcPr>
            <w:tcW w:w="4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6</w:t>
            </w:r>
          </w:p>
        </w:tc>
        <w:tc>
          <w:tcPr>
            <w:tcW w:w="4013"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Sonuçlanan Yatırım Sayısı</w:t>
            </w:r>
          </w:p>
        </w:tc>
        <w:tc>
          <w:tcPr>
            <w:tcW w:w="73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76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6</w:t>
            </w:r>
          </w:p>
        </w:tc>
        <w:tc>
          <w:tcPr>
            <w:tcW w:w="1422"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Verileri</w:t>
            </w:r>
          </w:p>
        </w:tc>
        <w:tc>
          <w:tcPr>
            <w:tcW w:w="1427"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1, 2, 3</w:t>
            </w:r>
          </w:p>
        </w:tc>
      </w:tr>
      <w:tr w:rsidR="002A7BDF" w:rsidRPr="004052DB" w:rsidTr="002A7BDF">
        <w:trPr>
          <w:jc w:val="center"/>
        </w:trPr>
        <w:tc>
          <w:tcPr>
            <w:tcW w:w="4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7</w:t>
            </w:r>
          </w:p>
        </w:tc>
        <w:tc>
          <w:tcPr>
            <w:tcW w:w="4013"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İzmir’de Yeşil Girişimcilik Alanında Kurulan Start-</w:t>
            </w:r>
            <w:proofErr w:type="spellStart"/>
            <w:r w:rsidRPr="004052DB">
              <w:rPr>
                <w:rFonts w:ascii="Montserrat" w:hAnsi="Montserrat" w:cs="Times New Roman"/>
                <w:lang w:val="tr-TR"/>
              </w:rPr>
              <w:t>Up</w:t>
            </w:r>
            <w:proofErr w:type="spellEnd"/>
            <w:r w:rsidRPr="004052DB">
              <w:rPr>
                <w:rFonts w:ascii="Montserrat" w:hAnsi="Montserrat" w:cs="Times New Roman"/>
                <w:lang w:val="tr-TR"/>
              </w:rPr>
              <w:t xml:space="preserve"> Sayısı</w:t>
            </w:r>
          </w:p>
        </w:tc>
        <w:tc>
          <w:tcPr>
            <w:tcW w:w="73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76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5</w:t>
            </w:r>
          </w:p>
        </w:tc>
        <w:tc>
          <w:tcPr>
            <w:tcW w:w="1422"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Verileri</w:t>
            </w:r>
          </w:p>
        </w:tc>
        <w:tc>
          <w:tcPr>
            <w:tcW w:w="1427"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1, 2, 3</w:t>
            </w:r>
          </w:p>
        </w:tc>
      </w:tr>
      <w:tr w:rsidR="002A7BDF" w:rsidRPr="004052DB" w:rsidTr="002A7BDF">
        <w:trPr>
          <w:jc w:val="center"/>
        </w:trPr>
        <w:tc>
          <w:tcPr>
            <w:tcW w:w="4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8</w:t>
            </w:r>
          </w:p>
        </w:tc>
        <w:tc>
          <w:tcPr>
            <w:tcW w:w="4013"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İzmir’de Yenilik ve Girişimcilik Alanında Yeni Kurulan Altyapılardan İstifade Eden Firma Sayısı</w:t>
            </w:r>
          </w:p>
        </w:tc>
        <w:tc>
          <w:tcPr>
            <w:tcW w:w="73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76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50</w:t>
            </w:r>
          </w:p>
        </w:tc>
        <w:tc>
          <w:tcPr>
            <w:tcW w:w="1422"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Verileri</w:t>
            </w:r>
          </w:p>
        </w:tc>
        <w:tc>
          <w:tcPr>
            <w:tcW w:w="1427"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1,2,3</w:t>
            </w:r>
          </w:p>
        </w:tc>
      </w:tr>
    </w:tbl>
    <w:p w:rsidR="002A7BDF" w:rsidRPr="004052DB" w:rsidRDefault="002A7BDF" w:rsidP="002A7BDF">
      <w:pPr>
        <w:spacing w:before="120" w:line="276" w:lineRule="auto"/>
        <w:ind w:right="72"/>
        <w:contextualSpacing/>
        <w:jc w:val="both"/>
        <w:rPr>
          <w:rFonts w:ascii="Montserrat" w:hAnsi="Montserrat" w:cs="Times New Roman"/>
          <w:b/>
          <w:color w:val="000000"/>
          <w:spacing w:val="-6"/>
          <w:lang w:val="tr-TR"/>
        </w:rPr>
      </w:pPr>
    </w:p>
    <w:p w:rsidR="002A7BDF" w:rsidRPr="004052DB" w:rsidRDefault="002A7BDF" w:rsidP="002A7BDF">
      <w:pPr>
        <w:spacing w:before="120" w:line="276" w:lineRule="auto"/>
        <w:ind w:right="72"/>
        <w:contextualSpacing/>
        <w:jc w:val="both"/>
        <w:rPr>
          <w:rFonts w:ascii="Montserrat" w:hAnsi="Montserrat" w:cs="Times New Roman"/>
          <w:b/>
          <w:color w:val="000000"/>
          <w:spacing w:val="-6"/>
          <w:lang w:val="tr-TR"/>
        </w:rPr>
      </w:pPr>
    </w:p>
    <w:p w:rsidR="002A7BDF" w:rsidRPr="004052DB" w:rsidRDefault="002A7BDF" w:rsidP="002A7BDF">
      <w:pPr>
        <w:spacing w:before="120" w:line="276" w:lineRule="auto"/>
        <w:ind w:right="72"/>
        <w:contextualSpacing/>
        <w:jc w:val="both"/>
        <w:rPr>
          <w:rFonts w:ascii="Montserrat" w:hAnsi="Montserrat" w:cs="Times New Roman"/>
          <w:b/>
          <w:color w:val="000000"/>
          <w:spacing w:val="-6"/>
          <w:lang w:val="tr-TR"/>
        </w:rPr>
      </w:pPr>
    </w:p>
    <w:tbl>
      <w:tblPr>
        <w:tblStyle w:val="TabloKlavuzu"/>
        <w:tblW w:w="8784" w:type="dxa"/>
        <w:jc w:val="center"/>
        <w:tblLook w:val="04A0" w:firstRow="1" w:lastRow="0" w:firstColumn="1" w:lastColumn="0" w:noHBand="0" w:noVBand="1"/>
      </w:tblPr>
      <w:tblGrid>
        <w:gridCol w:w="670"/>
        <w:gridCol w:w="3492"/>
        <w:gridCol w:w="984"/>
        <w:gridCol w:w="995"/>
        <w:gridCol w:w="1081"/>
        <w:gridCol w:w="1562"/>
      </w:tblGrid>
      <w:tr w:rsidR="002A7BDF" w:rsidRPr="004052DB" w:rsidTr="002A7BDF">
        <w:trPr>
          <w:tblHeader/>
          <w:jc w:val="center"/>
        </w:trPr>
        <w:tc>
          <w:tcPr>
            <w:tcW w:w="8784" w:type="dxa"/>
            <w:gridSpan w:val="6"/>
            <w:shd w:val="clear" w:color="auto" w:fill="B8CCE4" w:themeFill="accent1"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Çıktı Performans Göstergeleri</w:t>
            </w:r>
          </w:p>
        </w:tc>
      </w:tr>
      <w:tr w:rsidR="002A7BDF" w:rsidRPr="004052DB" w:rsidTr="002A7BDF">
        <w:trPr>
          <w:tblHeader/>
          <w:jc w:val="center"/>
        </w:trPr>
        <w:tc>
          <w:tcPr>
            <w:tcW w:w="679" w:type="dxa"/>
            <w:vMerge w:val="restart"/>
            <w:shd w:val="clear" w:color="auto" w:fill="B8CCE4" w:themeFill="accent1" w:themeFillTint="66"/>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No</w:t>
            </w:r>
          </w:p>
        </w:tc>
        <w:tc>
          <w:tcPr>
            <w:tcW w:w="3605" w:type="dxa"/>
            <w:vMerge w:val="restart"/>
            <w:shd w:val="clear" w:color="auto" w:fill="B8CCE4" w:themeFill="accent1"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Çıktı Göstergesi</w:t>
            </w:r>
          </w:p>
        </w:tc>
        <w:tc>
          <w:tcPr>
            <w:tcW w:w="994" w:type="dxa"/>
            <w:vMerge w:val="restart"/>
            <w:shd w:val="clear" w:color="auto" w:fill="B8CCE4" w:themeFill="accent1"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Birim</w:t>
            </w:r>
          </w:p>
        </w:tc>
        <w:tc>
          <w:tcPr>
            <w:tcW w:w="1940" w:type="dxa"/>
            <w:gridSpan w:val="2"/>
            <w:shd w:val="clear" w:color="auto" w:fill="B8CCE4" w:themeFill="accent1"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Hedef</w:t>
            </w:r>
          </w:p>
        </w:tc>
        <w:tc>
          <w:tcPr>
            <w:tcW w:w="1566" w:type="dxa"/>
            <w:vMerge w:val="restart"/>
            <w:shd w:val="clear" w:color="auto" w:fill="B8CCE4" w:themeFill="accent1"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Doğrulama Kaynağı</w:t>
            </w:r>
          </w:p>
        </w:tc>
      </w:tr>
      <w:tr w:rsidR="002A7BDF" w:rsidRPr="004052DB" w:rsidTr="002A7BDF">
        <w:trPr>
          <w:jc w:val="center"/>
        </w:trPr>
        <w:tc>
          <w:tcPr>
            <w:tcW w:w="679" w:type="dxa"/>
            <w:vMerge/>
            <w:vAlign w:val="center"/>
          </w:tcPr>
          <w:p w:rsidR="002A7BDF" w:rsidRPr="004052DB" w:rsidRDefault="002A7BDF" w:rsidP="002A7BDF">
            <w:pPr>
              <w:spacing w:before="120" w:line="276" w:lineRule="auto"/>
              <w:contextualSpacing/>
              <w:jc w:val="center"/>
              <w:rPr>
                <w:rFonts w:ascii="Montserrat" w:hAnsi="Montserrat" w:cs="Times New Roman"/>
                <w:lang w:val="tr-TR"/>
              </w:rPr>
            </w:pPr>
          </w:p>
        </w:tc>
        <w:tc>
          <w:tcPr>
            <w:tcW w:w="3605" w:type="dxa"/>
            <w:vMerge/>
            <w:vAlign w:val="center"/>
          </w:tcPr>
          <w:p w:rsidR="002A7BDF" w:rsidRPr="004052DB" w:rsidRDefault="002A7BDF" w:rsidP="002A7BDF">
            <w:pPr>
              <w:spacing w:before="120" w:line="276" w:lineRule="auto"/>
              <w:contextualSpacing/>
              <w:jc w:val="center"/>
              <w:rPr>
                <w:rFonts w:ascii="Montserrat" w:hAnsi="Montserrat" w:cs="Times New Roman"/>
                <w:lang w:val="tr-TR"/>
              </w:rPr>
            </w:pPr>
          </w:p>
        </w:tc>
        <w:tc>
          <w:tcPr>
            <w:tcW w:w="994" w:type="dxa"/>
            <w:vMerge/>
            <w:vAlign w:val="center"/>
          </w:tcPr>
          <w:p w:rsidR="002A7BDF" w:rsidRPr="004052DB" w:rsidRDefault="002A7BDF" w:rsidP="002A7BDF">
            <w:pPr>
              <w:spacing w:before="120" w:line="276" w:lineRule="auto"/>
              <w:contextualSpacing/>
              <w:jc w:val="center"/>
              <w:rPr>
                <w:rFonts w:ascii="Montserrat" w:hAnsi="Montserrat" w:cs="Times New Roman"/>
                <w:lang w:val="tr-TR"/>
              </w:rPr>
            </w:pPr>
          </w:p>
        </w:tc>
        <w:tc>
          <w:tcPr>
            <w:tcW w:w="1016" w:type="dxa"/>
            <w:shd w:val="clear" w:color="auto" w:fill="B8CCE4" w:themeFill="accent1"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2021</w:t>
            </w:r>
          </w:p>
        </w:tc>
        <w:tc>
          <w:tcPr>
            <w:tcW w:w="924" w:type="dxa"/>
            <w:shd w:val="clear" w:color="auto" w:fill="B8CCE4" w:themeFill="accent1"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Toplam</w:t>
            </w:r>
          </w:p>
        </w:tc>
        <w:tc>
          <w:tcPr>
            <w:tcW w:w="1566" w:type="dxa"/>
            <w:vMerge/>
            <w:vAlign w:val="center"/>
          </w:tcPr>
          <w:p w:rsidR="002A7BDF" w:rsidRPr="004052DB" w:rsidRDefault="002A7BDF" w:rsidP="002A7BDF">
            <w:pPr>
              <w:spacing w:before="120" w:line="276" w:lineRule="auto"/>
              <w:contextualSpacing/>
              <w:jc w:val="center"/>
              <w:rPr>
                <w:rFonts w:ascii="Montserrat" w:hAnsi="Montserrat" w:cs="Times New Roman"/>
                <w:lang w:val="tr-TR"/>
              </w:rPr>
            </w:pPr>
          </w:p>
        </w:tc>
      </w:tr>
      <w:tr w:rsidR="002A7BDF" w:rsidRPr="004052DB" w:rsidTr="002A7BDF">
        <w:trPr>
          <w:jc w:val="center"/>
        </w:trPr>
        <w:tc>
          <w:tcPr>
            <w:tcW w:w="67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3605"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İzmir Akıllı Uzmanlaşma Stratejisi</w:t>
            </w:r>
          </w:p>
        </w:tc>
        <w:tc>
          <w:tcPr>
            <w:tcW w:w="99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101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9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156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p>
        </w:tc>
      </w:tr>
      <w:tr w:rsidR="002A7BDF" w:rsidRPr="004052DB" w:rsidTr="002A7BDF">
        <w:trPr>
          <w:jc w:val="center"/>
        </w:trPr>
        <w:tc>
          <w:tcPr>
            <w:tcW w:w="67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w:t>
            </w:r>
          </w:p>
        </w:tc>
        <w:tc>
          <w:tcPr>
            <w:tcW w:w="3605"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İzmir Veri Bankası Platformu</w:t>
            </w:r>
          </w:p>
        </w:tc>
        <w:tc>
          <w:tcPr>
            <w:tcW w:w="99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 xml:space="preserve">Adet </w:t>
            </w:r>
          </w:p>
        </w:tc>
        <w:tc>
          <w:tcPr>
            <w:tcW w:w="101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9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156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r w:rsidRPr="004052DB" w:rsidDel="00515178">
              <w:rPr>
                <w:rFonts w:ascii="Montserrat" w:hAnsi="Montserrat" w:cs="Times New Roman"/>
                <w:lang w:val="tr-TR"/>
              </w:rPr>
              <w:t xml:space="preserve"> </w:t>
            </w:r>
          </w:p>
        </w:tc>
      </w:tr>
      <w:tr w:rsidR="002A7BDF" w:rsidRPr="004052DB" w:rsidTr="002A7BDF">
        <w:trPr>
          <w:jc w:val="center"/>
        </w:trPr>
        <w:tc>
          <w:tcPr>
            <w:tcW w:w="67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w:t>
            </w:r>
          </w:p>
        </w:tc>
        <w:tc>
          <w:tcPr>
            <w:tcW w:w="3605"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 xml:space="preserve">Girişim Sermayesinden Faydalanan Firma Sayısı </w:t>
            </w:r>
          </w:p>
        </w:tc>
        <w:tc>
          <w:tcPr>
            <w:tcW w:w="99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 xml:space="preserve">Adet </w:t>
            </w:r>
          </w:p>
        </w:tc>
        <w:tc>
          <w:tcPr>
            <w:tcW w:w="101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w:t>
            </w:r>
          </w:p>
        </w:tc>
        <w:tc>
          <w:tcPr>
            <w:tcW w:w="9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9</w:t>
            </w:r>
          </w:p>
        </w:tc>
        <w:tc>
          <w:tcPr>
            <w:tcW w:w="156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p>
        </w:tc>
      </w:tr>
      <w:tr w:rsidR="002A7BDF" w:rsidRPr="004052DB" w:rsidTr="002A7BDF">
        <w:trPr>
          <w:trHeight w:val="635"/>
          <w:jc w:val="center"/>
        </w:trPr>
        <w:tc>
          <w:tcPr>
            <w:tcW w:w="67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4</w:t>
            </w:r>
          </w:p>
        </w:tc>
        <w:tc>
          <w:tcPr>
            <w:tcW w:w="3605"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Düzenlenen Girişimcilik Etkinliği Sayısı</w:t>
            </w:r>
          </w:p>
        </w:tc>
        <w:tc>
          <w:tcPr>
            <w:tcW w:w="99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101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w:t>
            </w:r>
          </w:p>
        </w:tc>
        <w:tc>
          <w:tcPr>
            <w:tcW w:w="9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6</w:t>
            </w:r>
          </w:p>
        </w:tc>
        <w:tc>
          <w:tcPr>
            <w:tcW w:w="156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p>
        </w:tc>
      </w:tr>
      <w:tr w:rsidR="002A7BDF" w:rsidRPr="004052DB" w:rsidTr="002A7BDF">
        <w:trPr>
          <w:jc w:val="center"/>
        </w:trPr>
        <w:tc>
          <w:tcPr>
            <w:tcW w:w="67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5</w:t>
            </w:r>
          </w:p>
        </w:tc>
        <w:tc>
          <w:tcPr>
            <w:tcW w:w="3605"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Girişimcilik Etkinliklerine Katılan Kişi Sayısı</w:t>
            </w:r>
          </w:p>
        </w:tc>
        <w:tc>
          <w:tcPr>
            <w:tcW w:w="99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101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100</w:t>
            </w:r>
          </w:p>
        </w:tc>
        <w:tc>
          <w:tcPr>
            <w:tcW w:w="9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400</w:t>
            </w:r>
          </w:p>
        </w:tc>
        <w:tc>
          <w:tcPr>
            <w:tcW w:w="156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p>
        </w:tc>
      </w:tr>
      <w:tr w:rsidR="002A7BDF" w:rsidRPr="004052DB" w:rsidTr="002A7BDF">
        <w:trPr>
          <w:jc w:val="center"/>
        </w:trPr>
        <w:tc>
          <w:tcPr>
            <w:tcW w:w="67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lastRenderedPageBreak/>
              <w:t>6</w:t>
            </w:r>
          </w:p>
        </w:tc>
        <w:tc>
          <w:tcPr>
            <w:tcW w:w="3605"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Katılım Sağlanan/Üyesi Olunan Ağ Kuruluşları Etkinliği</w:t>
            </w:r>
          </w:p>
        </w:tc>
        <w:tc>
          <w:tcPr>
            <w:tcW w:w="99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101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9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w:t>
            </w:r>
          </w:p>
        </w:tc>
        <w:tc>
          <w:tcPr>
            <w:tcW w:w="156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p>
        </w:tc>
      </w:tr>
      <w:tr w:rsidR="002A7BDF" w:rsidRPr="004052DB" w:rsidTr="002A7BDF">
        <w:trPr>
          <w:jc w:val="center"/>
        </w:trPr>
        <w:tc>
          <w:tcPr>
            <w:tcW w:w="67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7</w:t>
            </w:r>
          </w:p>
        </w:tc>
        <w:tc>
          <w:tcPr>
            <w:tcW w:w="3605"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Üyesi Olunan Ağ Kuruluşları ile Yürütülen İşbirliği</w:t>
            </w:r>
          </w:p>
        </w:tc>
        <w:tc>
          <w:tcPr>
            <w:tcW w:w="99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101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9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156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p>
        </w:tc>
      </w:tr>
      <w:tr w:rsidR="002A7BDF" w:rsidRPr="004052DB" w:rsidTr="002A7BDF">
        <w:trPr>
          <w:jc w:val="center"/>
        </w:trPr>
        <w:tc>
          <w:tcPr>
            <w:tcW w:w="67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8</w:t>
            </w:r>
          </w:p>
        </w:tc>
        <w:tc>
          <w:tcPr>
            <w:tcW w:w="3605"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Başaltı Firma Belirleme Aracı ile Tespit Edilen Firma Sayısı</w:t>
            </w:r>
          </w:p>
        </w:tc>
        <w:tc>
          <w:tcPr>
            <w:tcW w:w="99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101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w:t>
            </w:r>
          </w:p>
        </w:tc>
        <w:tc>
          <w:tcPr>
            <w:tcW w:w="9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10</w:t>
            </w:r>
          </w:p>
        </w:tc>
        <w:tc>
          <w:tcPr>
            <w:tcW w:w="156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p>
        </w:tc>
      </w:tr>
      <w:tr w:rsidR="002A7BDF" w:rsidRPr="004052DB" w:rsidTr="002A7BDF">
        <w:trPr>
          <w:jc w:val="center"/>
        </w:trPr>
        <w:tc>
          <w:tcPr>
            <w:tcW w:w="67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9</w:t>
            </w:r>
          </w:p>
        </w:tc>
        <w:tc>
          <w:tcPr>
            <w:tcW w:w="3605"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 xml:space="preserve">İzmir Girişimcilik </w:t>
            </w:r>
            <w:proofErr w:type="spellStart"/>
            <w:r w:rsidRPr="004052DB">
              <w:rPr>
                <w:rFonts w:ascii="Montserrat" w:hAnsi="Montserrat" w:cs="Times New Roman"/>
                <w:lang w:val="tr-TR"/>
              </w:rPr>
              <w:t>Ekosistemi’nin</w:t>
            </w:r>
            <w:proofErr w:type="spellEnd"/>
            <w:r w:rsidRPr="004052DB">
              <w:rPr>
                <w:rFonts w:ascii="Montserrat" w:hAnsi="Montserrat" w:cs="Times New Roman"/>
                <w:lang w:val="tr-TR"/>
              </w:rPr>
              <w:t xml:space="preserve"> Tanıtılmasına Yönelik Geliştirilen Platform Sayısı </w:t>
            </w:r>
          </w:p>
        </w:tc>
        <w:tc>
          <w:tcPr>
            <w:tcW w:w="99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101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9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156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 xml:space="preserve"> Ajans Raporları, İnternet Sayfası</w:t>
            </w:r>
          </w:p>
        </w:tc>
      </w:tr>
      <w:tr w:rsidR="002A7BDF" w:rsidRPr="004052DB" w:rsidTr="002A7BDF">
        <w:trPr>
          <w:jc w:val="center"/>
        </w:trPr>
        <w:tc>
          <w:tcPr>
            <w:tcW w:w="67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10</w:t>
            </w:r>
          </w:p>
        </w:tc>
        <w:tc>
          <w:tcPr>
            <w:tcW w:w="3605"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 xml:space="preserve">Ticarileşme Süreçlerine Destek Olunan </w:t>
            </w:r>
            <w:proofErr w:type="spellStart"/>
            <w:r w:rsidRPr="004052DB">
              <w:rPr>
                <w:rFonts w:ascii="Montserrat" w:hAnsi="Montserrat" w:cs="Times New Roman"/>
                <w:lang w:val="tr-TR"/>
              </w:rPr>
              <w:t>Startup</w:t>
            </w:r>
            <w:proofErr w:type="spellEnd"/>
            <w:r w:rsidRPr="004052DB">
              <w:rPr>
                <w:rFonts w:ascii="Montserrat" w:hAnsi="Montserrat" w:cs="Times New Roman"/>
                <w:lang w:val="tr-TR"/>
              </w:rPr>
              <w:t xml:space="preserve"> Sayısı</w:t>
            </w:r>
          </w:p>
        </w:tc>
        <w:tc>
          <w:tcPr>
            <w:tcW w:w="99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101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10</w:t>
            </w:r>
          </w:p>
        </w:tc>
        <w:tc>
          <w:tcPr>
            <w:tcW w:w="9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30</w:t>
            </w:r>
          </w:p>
        </w:tc>
        <w:tc>
          <w:tcPr>
            <w:tcW w:w="156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w:t>
            </w:r>
          </w:p>
        </w:tc>
      </w:tr>
      <w:tr w:rsidR="002A7BDF" w:rsidRPr="004052DB" w:rsidTr="002A7BDF">
        <w:trPr>
          <w:jc w:val="center"/>
        </w:trPr>
        <w:tc>
          <w:tcPr>
            <w:tcW w:w="67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11</w:t>
            </w:r>
          </w:p>
        </w:tc>
        <w:tc>
          <w:tcPr>
            <w:tcW w:w="3605" w:type="dxa"/>
            <w:vAlign w:val="center"/>
          </w:tcPr>
          <w:p w:rsidR="002A7BDF" w:rsidRPr="004052DB" w:rsidRDefault="002A7BDF" w:rsidP="002A7BDF">
            <w:pPr>
              <w:spacing w:before="120" w:line="276" w:lineRule="auto"/>
              <w:contextualSpacing/>
              <w:rPr>
                <w:rFonts w:ascii="Montserrat" w:hAnsi="Montserrat" w:cs="Times New Roman"/>
                <w:highlight w:val="yellow"/>
                <w:lang w:val="tr-TR"/>
              </w:rPr>
            </w:pPr>
            <w:r w:rsidRPr="004052DB">
              <w:rPr>
                <w:rFonts w:ascii="Montserrat" w:eastAsia="Times New Roman" w:hAnsi="Montserrat" w:cs="Times New Roman"/>
                <w:color w:val="000000"/>
                <w:lang w:val="tr-TR" w:eastAsia="tr-TR"/>
              </w:rPr>
              <w:t xml:space="preserve">Yazılım Sektörüne Yönelik </w:t>
            </w:r>
            <w:r w:rsidRPr="004052DB">
              <w:rPr>
                <w:rFonts w:ascii="Montserrat" w:hAnsi="Montserrat" w:cs="Times New Roman"/>
                <w:lang w:val="tr-TR"/>
              </w:rPr>
              <w:t xml:space="preserve">Yatırım Tanıtımı Amaçlı Hazırlanan </w:t>
            </w:r>
            <w:proofErr w:type="spellStart"/>
            <w:r w:rsidRPr="004052DB">
              <w:rPr>
                <w:rFonts w:ascii="Montserrat" w:hAnsi="Montserrat" w:cs="Times New Roman"/>
                <w:lang w:val="tr-TR"/>
              </w:rPr>
              <w:t>İnfografik</w:t>
            </w:r>
            <w:proofErr w:type="spellEnd"/>
            <w:r w:rsidRPr="004052DB">
              <w:rPr>
                <w:rFonts w:ascii="Montserrat" w:hAnsi="Montserrat" w:cs="Times New Roman"/>
                <w:lang w:val="tr-TR"/>
              </w:rPr>
              <w:t>, Animasyon, Video vb. Tanıtım Materyalleri Sayısı</w:t>
            </w:r>
          </w:p>
        </w:tc>
        <w:tc>
          <w:tcPr>
            <w:tcW w:w="99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101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12</w:t>
            </w:r>
          </w:p>
        </w:tc>
        <w:tc>
          <w:tcPr>
            <w:tcW w:w="9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36</w:t>
            </w:r>
          </w:p>
        </w:tc>
        <w:tc>
          <w:tcPr>
            <w:tcW w:w="156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p>
        </w:tc>
      </w:tr>
      <w:tr w:rsidR="002A7BDF" w:rsidRPr="004052DB" w:rsidTr="002A7BDF">
        <w:trPr>
          <w:jc w:val="center"/>
        </w:trPr>
        <w:tc>
          <w:tcPr>
            <w:tcW w:w="67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12</w:t>
            </w:r>
          </w:p>
        </w:tc>
        <w:tc>
          <w:tcPr>
            <w:tcW w:w="3605"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 xml:space="preserve">Düzenlenen Açık </w:t>
            </w:r>
            <w:proofErr w:type="spellStart"/>
            <w:r w:rsidRPr="004052DB">
              <w:rPr>
                <w:rFonts w:ascii="Montserrat" w:hAnsi="Montserrat" w:cs="Times New Roman"/>
                <w:lang w:val="tr-TR"/>
              </w:rPr>
              <w:t>İnovasyon</w:t>
            </w:r>
            <w:proofErr w:type="spellEnd"/>
            <w:r w:rsidRPr="004052DB">
              <w:rPr>
                <w:rFonts w:ascii="Montserrat" w:hAnsi="Montserrat" w:cs="Times New Roman"/>
                <w:lang w:val="tr-TR"/>
              </w:rPr>
              <w:t xml:space="preserve"> Etkinliği Sayısı</w:t>
            </w:r>
          </w:p>
        </w:tc>
        <w:tc>
          <w:tcPr>
            <w:tcW w:w="99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101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9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4</w:t>
            </w:r>
          </w:p>
        </w:tc>
        <w:tc>
          <w:tcPr>
            <w:tcW w:w="156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w:t>
            </w:r>
          </w:p>
        </w:tc>
      </w:tr>
      <w:tr w:rsidR="002A7BDF" w:rsidRPr="004052DB" w:rsidTr="002A7BDF">
        <w:trPr>
          <w:trHeight w:val="390"/>
          <w:jc w:val="center"/>
        </w:trPr>
        <w:tc>
          <w:tcPr>
            <w:tcW w:w="67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13</w:t>
            </w:r>
          </w:p>
        </w:tc>
        <w:tc>
          <w:tcPr>
            <w:tcW w:w="3605"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 xml:space="preserve">Açık </w:t>
            </w:r>
            <w:proofErr w:type="spellStart"/>
            <w:r w:rsidRPr="004052DB">
              <w:rPr>
                <w:rFonts w:ascii="Montserrat" w:hAnsi="Montserrat" w:cs="Times New Roman"/>
                <w:lang w:val="tr-TR"/>
              </w:rPr>
              <w:t>İnovasyon</w:t>
            </w:r>
            <w:proofErr w:type="spellEnd"/>
            <w:r w:rsidRPr="004052DB">
              <w:rPr>
                <w:rFonts w:ascii="Montserrat" w:hAnsi="Montserrat" w:cs="Times New Roman"/>
                <w:lang w:val="tr-TR"/>
              </w:rPr>
              <w:t xml:space="preserve"> Etkinliği Katılımcı Sayısı</w:t>
            </w:r>
          </w:p>
        </w:tc>
        <w:tc>
          <w:tcPr>
            <w:tcW w:w="99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Kişi</w:t>
            </w:r>
          </w:p>
        </w:tc>
        <w:tc>
          <w:tcPr>
            <w:tcW w:w="101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50</w:t>
            </w:r>
          </w:p>
        </w:tc>
        <w:tc>
          <w:tcPr>
            <w:tcW w:w="9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200</w:t>
            </w:r>
          </w:p>
        </w:tc>
        <w:tc>
          <w:tcPr>
            <w:tcW w:w="156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w:t>
            </w:r>
          </w:p>
        </w:tc>
      </w:tr>
      <w:tr w:rsidR="002A7BDF" w:rsidRPr="004052DB" w:rsidTr="002A7BDF">
        <w:trPr>
          <w:trHeight w:val="390"/>
          <w:jc w:val="center"/>
        </w:trPr>
        <w:tc>
          <w:tcPr>
            <w:tcW w:w="67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14</w:t>
            </w:r>
          </w:p>
        </w:tc>
        <w:tc>
          <w:tcPr>
            <w:tcW w:w="3605"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 xml:space="preserve">Düzenlenen </w:t>
            </w:r>
            <w:proofErr w:type="spellStart"/>
            <w:r w:rsidRPr="004052DB">
              <w:rPr>
                <w:rFonts w:ascii="Montserrat" w:hAnsi="Montserrat" w:cs="Times New Roman"/>
                <w:lang w:val="tr-TR"/>
              </w:rPr>
              <w:t>Startup</w:t>
            </w:r>
            <w:proofErr w:type="spellEnd"/>
            <w:r w:rsidRPr="004052DB">
              <w:rPr>
                <w:rFonts w:ascii="Montserrat" w:hAnsi="Montserrat" w:cs="Times New Roman"/>
                <w:lang w:val="tr-TR"/>
              </w:rPr>
              <w:t xml:space="preserve"> Hızlandırma Programı Sayısı</w:t>
            </w:r>
          </w:p>
        </w:tc>
        <w:tc>
          <w:tcPr>
            <w:tcW w:w="99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101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w:t>
            </w:r>
          </w:p>
        </w:tc>
        <w:tc>
          <w:tcPr>
            <w:tcW w:w="9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5</w:t>
            </w:r>
          </w:p>
        </w:tc>
        <w:tc>
          <w:tcPr>
            <w:tcW w:w="156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p>
        </w:tc>
      </w:tr>
      <w:tr w:rsidR="002A7BDF" w:rsidRPr="004052DB" w:rsidTr="002A7BDF">
        <w:trPr>
          <w:trHeight w:val="390"/>
          <w:jc w:val="center"/>
        </w:trPr>
        <w:tc>
          <w:tcPr>
            <w:tcW w:w="67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15</w:t>
            </w:r>
          </w:p>
        </w:tc>
        <w:tc>
          <w:tcPr>
            <w:tcW w:w="3605" w:type="dxa"/>
            <w:vAlign w:val="center"/>
          </w:tcPr>
          <w:p w:rsidR="002A7BDF" w:rsidRPr="004052DB" w:rsidRDefault="002A7BDF" w:rsidP="002A7BDF">
            <w:pPr>
              <w:spacing w:before="120" w:line="276" w:lineRule="auto"/>
              <w:contextualSpacing/>
              <w:rPr>
                <w:rFonts w:ascii="Montserrat" w:hAnsi="Montserrat" w:cs="Times New Roman"/>
                <w:lang w:val="tr-TR"/>
              </w:rPr>
            </w:pPr>
            <w:proofErr w:type="spellStart"/>
            <w:r w:rsidRPr="004052DB">
              <w:rPr>
                <w:rFonts w:ascii="Montserrat" w:hAnsi="Montserrat" w:cs="Times New Roman"/>
                <w:lang w:val="tr-TR"/>
              </w:rPr>
              <w:t>Startup</w:t>
            </w:r>
            <w:proofErr w:type="spellEnd"/>
            <w:r w:rsidRPr="004052DB">
              <w:rPr>
                <w:rFonts w:ascii="Montserrat" w:hAnsi="Montserrat" w:cs="Times New Roman"/>
                <w:lang w:val="tr-TR"/>
              </w:rPr>
              <w:t xml:space="preserve"> Hızlandırma Programlarına Katılan Firma Sayısı</w:t>
            </w:r>
          </w:p>
        </w:tc>
        <w:tc>
          <w:tcPr>
            <w:tcW w:w="99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101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10</w:t>
            </w:r>
          </w:p>
        </w:tc>
        <w:tc>
          <w:tcPr>
            <w:tcW w:w="9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30</w:t>
            </w:r>
          </w:p>
        </w:tc>
        <w:tc>
          <w:tcPr>
            <w:tcW w:w="156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p>
        </w:tc>
      </w:tr>
      <w:tr w:rsidR="002A7BDF" w:rsidRPr="004052DB" w:rsidTr="002A7BDF">
        <w:trPr>
          <w:trHeight w:val="390"/>
          <w:jc w:val="center"/>
        </w:trPr>
        <w:tc>
          <w:tcPr>
            <w:tcW w:w="67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16</w:t>
            </w:r>
          </w:p>
        </w:tc>
        <w:tc>
          <w:tcPr>
            <w:tcW w:w="3605"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Yenilik ve Girişimciliğe Yönelik Kurulan Altyapı Sayısı</w:t>
            </w:r>
          </w:p>
        </w:tc>
        <w:tc>
          <w:tcPr>
            <w:tcW w:w="99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101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9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w:t>
            </w:r>
          </w:p>
        </w:tc>
        <w:tc>
          <w:tcPr>
            <w:tcW w:w="156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p>
        </w:tc>
      </w:tr>
      <w:tr w:rsidR="002A7BDF" w:rsidRPr="004052DB" w:rsidTr="002A7BDF">
        <w:trPr>
          <w:trHeight w:val="390"/>
          <w:jc w:val="center"/>
        </w:trPr>
        <w:tc>
          <w:tcPr>
            <w:tcW w:w="67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lastRenderedPageBreak/>
              <w:t>17</w:t>
            </w:r>
          </w:p>
        </w:tc>
        <w:tc>
          <w:tcPr>
            <w:tcW w:w="3605" w:type="dxa"/>
            <w:vAlign w:val="center"/>
          </w:tcPr>
          <w:p w:rsidR="002A7BDF" w:rsidRPr="004052DB" w:rsidRDefault="002A7BDF" w:rsidP="002A7BDF">
            <w:pPr>
              <w:spacing w:before="120" w:line="276" w:lineRule="auto"/>
              <w:contextualSpacing/>
              <w:rPr>
                <w:rFonts w:ascii="Montserrat" w:eastAsia="Times New Roman" w:hAnsi="Montserrat" w:cs="Times New Roman"/>
                <w:lang w:val="tr-TR"/>
              </w:rPr>
            </w:pPr>
            <w:r w:rsidRPr="004052DB">
              <w:rPr>
                <w:rFonts w:ascii="Montserrat" w:eastAsia="Times New Roman" w:hAnsi="Montserrat" w:cs="Times New Roman"/>
                <w:lang w:val="tr-TR"/>
              </w:rPr>
              <w:t>Yazılım Sektörüne Yönelik Yurt İçi ve Yurt Dışı Yatırım Tanıtım Etkinlikleri Sayısı</w:t>
            </w:r>
          </w:p>
        </w:tc>
        <w:tc>
          <w:tcPr>
            <w:tcW w:w="99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101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w:t>
            </w:r>
          </w:p>
        </w:tc>
        <w:tc>
          <w:tcPr>
            <w:tcW w:w="92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6</w:t>
            </w:r>
          </w:p>
        </w:tc>
        <w:tc>
          <w:tcPr>
            <w:tcW w:w="156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p>
        </w:tc>
      </w:tr>
      <w:tr w:rsidR="002A7BDF" w:rsidRPr="004052DB" w:rsidTr="002A7BDF">
        <w:trPr>
          <w:trHeight w:val="390"/>
          <w:jc w:val="center"/>
        </w:trPr>
        <w:tc>
          <w:tcPr>
            <w:tcW w:w="67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18</w:t>
            </w:r>
          </w:p>
        </w:tc>
        <w:tc>
          <w:tcPr>
            <w:tcW w:w="3605" w:type="dxa"/>
            <w:vAlign w:val="center"/>
          </w:tcPr>
          <w:p w:rsidR="002A7BDF" w:rsidRPr="004052DB" w:rsidDel="0090041B" w:rsidRDefault="002A7BDF" w:rsidP="002A7BDF">
            <w:pPr>
              <w:spacing w:before="120" w:line="276" w:lineRule="auto"/>
              <w:contextualSpacing/>
              <w:rPr>
                <w:rFonts w:ascii="Montserrat" w:hAnsi="Montserrat" w:cs="Times New Roman"/>
                <w:lang w:val="tr-TR"/>
              </w:rPr>
            </w:pPr>
            <w:r w:rsidRPr="004052DB">
              <w:rPr>
                <w:rFonts w:ascii="Montserrat" w:eastAsia="Times New Roman" w:hAnsi="Montserrat" w:cs="Times New Roman"/>
                <w:lang w:val="tr-TR"/>
              </w:rPr>
              <w:t xml:space="preserve">Yazılım Sektörüne Yönelik Yurt İçi ve Yurt Dışı Yatırım Tanıtım Etkinliklerinde </w:t>
            </w:r>
            <w:r w:rsidRPr="004052DB">
              <w:rPr>
                <w:rFonts w:ascii="Montserrat" w:hAnsi="Montserrat" w:cs="Times New Roman"/>
                <w:lang w:val="tr-TR"/>
              </w:rPr>
              <w:t>Ulaşılan Firma Sayısı</w:t>
            </w:r>
          </w:p>
        </w:tc>
        <w:tc>
          <w:tcPr>
            <w:tcW w:w="99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1016" w:type="dxa"/>
            <w:vAlign w:val="center"/>
          </w:tcPr>
          <w:p w:rsidR="002A7BDF" w:rsidRPr="004052DB" w:rsidDel="00A61343"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50</w:t>
            </w:r>
          </w:p>
        </w:tc>
        <w:tc>
          <w:tcPr>
            <w:tcW w:w="924" w:type="dxa"/>
            <w:vAlign w:val="center"/>
          </w:tcPr>
          <w:p w:rsidR="002A7BDF" w:rsidRPr="004052DB" w:rsidRDefault="002A7BDF" w:rsidP="002A7BDF">
            <w:pPr>
              <w:spacing w:before="120" w:line="276" w:lineRule="auto"/>
              <w:contextualSpacing/>
              <w:jc w:val="center"/>
              <w:rPr>
                <w:rStyle w:val="AklamaBavurusu"/>
                <w:rFonts w:ascii="Montserrat" w:hAnsi="Montserrat" w:cs="Times New Roman"/>
                <w:sz w:val="22"/>
                <w:szCs w:val="22"/>
              </w:rPr>
            </w:pPr>
            <w:r w:rsidRPr="004052DB">
              <w:rPr>
                <w:rStyle w:val="AklamaBavurusu"/>
                <w:rFonts w:ascii="Montserrat" w:hAnsi="Montserrat" w:cs="Times New Roman"/>
                <w:sz w:val="22"/>
                <w:szCs w:val="22"/>
              </w:rPr>
              <w:t>150</w:t>
            </w:r>
          </w:p>
        </w:tc>
        <w:tc>
          <w:tcPr>
            <w:tcW w:w="156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p>
        </w:tc>
      </w:tr>
      <w:tr w:rsidR="002A7BDF" w:rsidRPr="004052DB" w:rsidTr="002A7BDF">
        <w:trPr>
          <w:trHeight w:val="390"/>
          <w:jc w:val="center"/>
        </w:trPr>
        <w:tc>
          <w:tcPr>
            <w:tcW w:w="67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19</w:t>
            </w:r>
          </w:p>
        </w:tc>
        <w:tc>
          <w:tcPr>
            <w:tcW w:w="3605" w:type="dxa"/>
            <w:vAlign w:val="center"/>
          </w:tcPr>
          <w:p w:rsidR="002A7BDF" w:rsidRPr="004052DB" w:rsidDel="0090041B" w:rsidRDefault="002A7BDF" w:rsidP="002A7BDF">
            <w:pPr>
              <w:spacing w:before="120" w:line="276" w:lineRule="auto"/>
              <w:contextualSpacing/>
              <w:rPr>
                <w:rFonts w:ascii="Montserrat" w:hAnsi="Montserrat" w:cs="Times New Roman"/>
                <w:lang w:val="tr-TR"/>
              </w:rPr>
            </w:pPr>
            <w:r w:rsidRPr="004052DB">
              <w:rPr>
                <w:rFonts w:ascii="Montserrat" w:eastAsia="Times New Roman" w:hAnsi="Montserrat" w:cs="Times New Roman"/>
                <w:lang w:val="tr-TR"/>
              </w:rPr>
              <w:t xml:space="preserve">Yazılım Sektörüne Yönelik Yurt İçi ve Yurt Dışı Yatırım Tanıtım Etkinlikleri Sonrası </w:t>
            </w:r>
            <w:r w:rsidRPr="004052DB">
              <w:rPr>
                <w:rFonts w:ascii="Montserrat" w:hAnsi="Montserrat" w:cs="Times New Roman"/>
                <w:lang w:val="tr-TR"/>
              </w:rPr>
              <w:t>İletişim Devam Ettirilen Firma Sayısı</w:t>
            </w:r>
          </w:p>
        </w:tc>
        <w:tc>
          <w:tcPr>
            <w:tcW w:w="99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1016" w:type="dxa"/>
            <w:vAlign w:val="center"/>
          </w:tcPr>
          <w:p w:rsidR="002A7BDF" w:rsidRPr="004052DB" w:rsidDel="00A61343"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5</w:t>
            </w:r>
          </w:p>
        </w:tc>
        <w:tc>
          <w:tcPr>
            <w:tcW w:w="924" w:type="dxa"/>
            <w:vAlign w:val="center"/>
          </w:tcPr>
          <w:p w:rsidR="002A7BDF" w:rsidRPr="004052DB" w:rsidRDefault="002A7BDF" w:rsidP="002A7BDF">
            <w:pPr>
              <w:spacing w:before="120" w:line="276" w:lineRule="auto"/>
              <w:contextualSpacing/>
              <w:jc w:val="center"/>
              <w:rPr>
                <w:rStyle w:val="AklamaBavurusu"/>
                <w:rFonts w:ascii="Montserrat" w:hAnsi="Montserrat" w:cs="Times New Roman"/>
                <w:sz w:val="22"/>
                <w:szCs w:val="22"/>
              </w:rPr>
            </w:pPr>
            <w:r w:rsidRPr="004052DB">
              <w:rPr>
                <w:rStyle w:val="AklamaBavurusu"/>
                <w:rFonts w:ascii="Montserrat" w:hAnsi="Montserrat" w:cs="Times New Roman"/>
                <w:sz w:val="22"/>
                <w:szCs w:val="22"/>
              </w:rPr>
              <w:t>15</w:t>
            </w:r>
          </w:p>
        </w:tc>
        <w:tc>
          <w:tcPr>
            <w:tcW w:w="156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p>
        </w:tc>
      </w:tr>
      <w:tr w:rsidR="002A7BDF" w:rsidRPr="004052DB" w:rsidTr="002A7BDF">
        <w:trPr>
          <w:trHeight w:val="390"/>
          <w:jc w:val="center"/>
        </w:trPr>
        <w:tc>
          <w:tcPr>
            <w:tcW w:w="67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w:t>
            </w:r>
          </w:p>
        </w:tc>
        <w:tc>
          <w:tcPr>
            <w:tcW w:w="3605" w:type="dxa"/>
            <w:vAlign w:val="center"/>
          </w:tcPr>
          <w:p w:rsidR="002A7BDF" w:rsidRPr="004052DB" w:rsidRDefault="002A7BDF" w:rsidP="002A7BDF">
            <w:pPr>
              <w:spacing w:before="120" w:line="276" w:lineRule="auto"/>
              <w:contextualSpacing/>
              <w:rPr>
                <w:rFonts w:ascii="Montserrat" w:eastAsia="Times New Roman" w:hAnsi="Montserrat" w:cs="Times New Roman"/>
                <w:lang w:val="tr-TR"/>
              </w:rPr>
            </w:pPr>
            <w:r w:rsidRPr="004052DB">
              <w:rPr>
                <w:rFonts w:ascii="Montserrat" w:eastAsia="Times New Roman" w:hAnsi="Montserrat" w:cs="Times New Roman"/>
                <w:lang w:val="tr-TR"/>
              </w:rPr>
              <w:t>Yazılım Sektörü Yatırım Ortamının İyileştirilmesine Yönelik Faaliyet Sayısı</w:t>
            </w:r>
          </w:p>
        </w:tc>
        <w:tc>
          <w:tcPr>
            <w:tcW w:w="99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101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w:t>
            </w:r>
          </w:p>
        </w:tc>
        <w:tc>
          <w:tcPr>
            <w:tcW w:w="924" w:type="dxa"/>
            <w:vAlign w:val="center"/>
          </w:tcPr>
          <w:p w:rsidR="002A7BDF" w:rsidRPr="004052DB" w:rsidRDefault="002A7BDF" w:rsidP="002A7BDF">
            <w:pPr>
              <w:spacing w:before="120" w:line="276" w:lineRule="auto"/>
              <w:contextualSpacing/>
              <w:jc w:val="center"/>
              <w:rPr>
                <w:rStyle w:val="AklamaBavurusu"/>
                <w:rFonts w:ascii="Montserrat" w:hAnsi="Montserrat" w:cs="Times New Roman"/>
                <w:sz w:val="22"/>
                <w:szCs w:val="22"/>
              </w:rPr>
            </w:pPr>
            <w:r w:rsidRPr="004052DB">
              <w:rPr>
                <w:rStyle w:val="AklamaBavurusu"/>
                <w:rFonts w:ascii="Montserrat" w:hAnsi="Montserrat" w:cs="Times New Roman"/>
                <w:sz w:val="22"/>
                <w:szCs w:val="22"/>
              </w:rPr>
              <w:t>6</w:t>
            </w:r>
          </w:p>
        </w:tc>
        <w:tc>
          <w:tcPr>
            <w:tcW w:w="156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p>
        </w:tc>
      </w:tr>
      <w:tr w:rsidR="002A7BDF" w:rsidRPr="004052DB" w:rsidTr="002A7BDF">
        <w:trPr>
          <w:trHeight w:val="390"/>
          <w:jc w:val="center"/>
        </w:trPr>
        <w:tc>
          <w:tcPr>
            <w:tcW w:w="67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21</w:t>
            </w:r>
          </w:p>
        </w:tc>
        <w:tc>
          <w:tcPr>
            <w:tcW w:w="3605"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Düzenlenen İleri Teknolojiler Buluşması Sayısı</w:t>
            </w:r>
          </w:p>
        </w:tc>
        <w:tc>
          <w:tcPr>
            <w:tcW w:w="99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101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w:t>
            </w:r>
          </w:p>
        </w:tc>
        <w:tc>
          <w:tcPr>
            <w:tcW w:w="924" w:type="dxa"/>
            <w:vAlign w:val="center"/>
          </w:tcPr>
          <w:p w:rsidR="002A7BDF" w:rsidRPr="004052DB" w:rsidRDefault="002A7BDF" w:rsidP="002A7BDF">
            <w:pPr>
              <w:spacing w:before="120" w:line="276" w:lineRule="auto"/>
              <w:contextualSpacing/>
              <w:jc w:val="center"/>
              <w:rPr>
                <w:rStyle w:val="AklamaBavurusu"/>
                <w:rFonts w:ascii="Montserrat" w:hAnsi="Montserrat" w:cs="Times New Roman"/>
                <w:sz w:val="22"/>
                <w:szCs w:val="22"/>
                <w:lang w:val="tr-TR"/>
              </w:rPr>
            </w:pPr>
            <w:r w:rsidRPr="004052DB">
              <w:rPr>
                <w:rFonts w:ascii="Montserrat" w:hAnsi="Montserrat" w:cs="Times New Roman"/>
              </w:rPr>
              <w:t>1</w:t>
            </w:r>
            <w:r w:rsidRPr="004052DB">
              <w:rPr>
                <w:rFonts w:ascii="Montserrat" w:hAnsi="Montserrat" w:cs="Times New Roman"/>
                <w:lang w:val="tr-TR"/>
              </w:rPr>
              <w:t>0</w:t>
            </w:r>
          </w:p>
        </w:tc>
        <w:tc>
          <w:tcPr>
            <w:tcW w:w="156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p>
        </w:tc>
      </w:tr>
      <w:tr w:rsidR="002A7BDF" w:rsidRPr="004052DB" w:rsidTr="002A7BDF">
        <w:trPr>
          <w:trHeight w:val="390"/>
          <w:jc w:val="center"/>
        </w:trPr>
        <w:tc>
          <w:tcPr>
            <w:tcW w:w="679"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22</w:t>
            </w:r>
          </w:p>
        </w:tc>
        <w:tc>
          <w:tcPr>
            <w:tcW w:w="3605" w:type="dxa"/>
            <w:vAlign w:val="center"/>
          </w:tcPr>
          <w:p w:rsidR="002A7BDF" w:rsidRPr="004052DB" w:rsidRDefault="002A7BDF" w:rsidP="002A7BDF">
            <w:pPr>
              <w:spacing w:before="120" w:line="276" w:lineRule="auto"/>
              <w:contextualSpacing/>
              <w:rPr>
                <w:rFonts w:ascii="Montserrat" w:hAnsi="Montserrat" w:cs="Times New Roman"/>
                <w:lang w:val="tr-TR"/>
              </w:rPr>
            </w:pPr>
            <w:r w:rsidRPr="004052DB">
              <w:rPr>
                <w:rFonts w:ascii="Montserrat" w:hAnsi="Montserrat" w:cs="Times New Roman"/>
                <w:lang w:val="tr-TR"/>
              </w:rPr>
              <w:t>Yönetim Danışmanlığı Verilen Firma Sayısı</w:t>
            </w:r>
          </w:p>
        </w:tc>
        <w:tc>
          <w:tcPr>
            <w:tcW w:w="994"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101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w:t>
            </w:r>
          </w:p>
        </w:tc>
        <w:tc>
          <w:tcPr>
            <w:tcW w:w="924" w:type="dxa"/>
            <w:vAlign w:val="center"/>
          </w:tcPr>
          <w:p w:rsidR="002A7BDF" w:rsidRPr="004052DB" w:rsidRDefault="002A7BDF" w:rsidP="002A7BDF">
            <w:pPr>
              <w:spacing w:before="120" w:line="276" w:lineRule="auto"/>
              <w:contextualSpacing/>
              <w:jc w:val="center"/>
              <w:rPr>
                <w:rFonts w:ascii="Montserrat" w:hAnsi="Montserrat" w:cs="Times New Roman"/>
              </w:rPr>
            </w:pPr>
            <w:r w:rsidRPr="004052DB">
              <w:rPr>
                <w:rFonts w:ascii="Montserrat" w:hAnsi="Montserrat" w:cs="Times New Roman"/>
              </w:rPr>
              <w:t>9</w:t>
            </w:r>
          </w:p>
        </w:tc>
        <w:tc>
          <w:tcPr>
            <w:tcW w:w="1566" w:type="dxa"/>
            <w:vAlign w:val="center"/>
          </w:tcPr>
          <w:p w:rsidR="002A7BDF" w:rsidRPr="004052DB" w:rsidRDefault="002A7BDF" w:rsidP="002A7BD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p>
        </w:tc>
      </w:tr>
    </w:tbl>
    <w:p w:rsidR="002A7BDF" w:rsidRPr="004052DB" w:rsidRDefault="002A7BDF" w:rsidP="002A7BDF">
      <w:pPr>
        <w:spacing w:before="120" w:line="276" w:lineRule="auto"/>
        <w:contextualSpacing/>
        <w:jc w:val="center"/>
        <w:rPr>
          <w:rFonts w:ascii="Montserrat" w:hAnsi="Montserrat" w:cs="Times New Roman"/>
          <w:lang w:val="tr-TR"/>
        </w:rPr>
      </w:pPr>
    </w:p>
    <w:p w:rsidR="002A7BDF" w:rsidRPr="004052DB" w:rsidRDefault="002A7BDF" w:rsidP="002A7BDF">
      <w:pPr>
        <w:pStyle w:val="Balk3"/>
        <w:spacing w:before="120" w:line="276" w:lineRule="auto"/>
        <w:contextualSpacing/>
        <w:rPr>
          <w:rFonts w:ascii="Montserrat" w:hAnsi="Montserrat" w:cs="Times New Roman"/>
          <w:lang w:val="tr-TR"/>
        </w:rPr>
      </w:pPr>
      <w:bookmarkStart w:id="49" w:name="_Toc64636042"/>
      <w:r w:rsidRPr="004052DB">
        <w:rPr>
          <w:rFonts w:ascii="Montserrat" w:hAnsi="Montserrat" w:cs="Times New Roman"/>
          <w:lang w:val="tr-TR"/>
        </w:rPr>
        <w:t>Proje ve Faaliyetler</w:t>
      </w:r>
      <w:bookmarkEnd w:id="49"/>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Söz konusu SOP kapsamında gerçekleştirilecek olan program, proje ve faaliyetler aşağıdaki SOP bileşenleri tablosunda yer almaktadır.</w:t>
      </w:r>
    </w:p>
    <w:p w:rsidR="002A7BDF" w:rsidRPr="004052DB" w:rsidRDefault="002A7BDF" w:rsidP="002A7BDF">
      <w:pPr>
        <w:spacing w:before="120" w:line="276" w:lineRule="auto"/>
        <w:ind w:right="142" w:firstLine="567"/>
        <w:contextualSpacing/>
        <w:jc w:val="both"/>
        <w:rPr>
          <w:rFonts w:ascii="Montserrat" w:hAnsi="Montserrat" w:cs="Times New Roman"/>
          <w:lang w:val="tr-TR"/>
        </w:rPr>
      </w:pPr>
    </w:p>
    <w:tbl>
      <w:tblPr>
        <w:tblStyle w:val="TabloKlavuzu"/>
        <w:tblW w:w="9062" w:type="dxa"/>
        <w:jc w:val="center"/>
        <w:tblCellMar>
          <w:left w:w="57" w:type="dxa"/>
          <w:right w:w="57" w:type="dxa"/>
        </w:tblCellMar>
        <w:tblLook w:val="04A0" w:firstRow="1" w:lastRow="0" w:firstColumn="1" w:lastColumn="0" w:noHBand="0" w:noVBand="1"/>
      </w:tblPr>
      <w:tblGrid>
        <w:gridCol w:w="725"/>
        <w:gridCol w:w="2163"/>
        <w:gridCol w:w="1101"/>
        <w:gridCol w:w="1653"/>
        <w:gridCol w:w="1093"/>
        <w:gridCol w:w="1093"/>
        <w:gridCol w:w="1234"/>
      </w:tblGrid>
      <w:tr w:rsidR="002A7BDF" w:rsidRPr="004052DB" w:rsidTr="002A7BDF">
        <w:trPr>
          <w:trHeight w:val="20"/>
          <w:tblHeader/>
          <w:jc w:val="center"/>
        </w:trPr>
        <w:tc>
          <w:tcPr>
            <w:tcW w:w="9062" w:type="dxa"/>
            <w:gridSpan w:val="7"/>
            <w:shd w:val="clear" w:color="auto" w:fill="B8CCE4" w:themeFill="accent1"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SOP Bileşenleri Tablosu</w:t>
            </w:r>
          </w:p>
        </w:tc>
      </w:tr>
      <w:tr w:rsidR="002A7BDF" w:rsidRPr="004052DB" w:rsidTr="00A01B3B">
        <w:trPr>
          <w:trHeight w:val="20"/>
          <w:tblHeader/>
          <w:jc w:val="center"/>
        </w:trPr>
        <w:tc>
          <w:tcPr>
            <w:tcW w:w="643" w:type="dxa"/>
            <w:shd w:val="clear" w:color="auto" w:fill="B8CCE4" w:themeFill="accent1"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İKY Kodu</w:t>
            </w:r>
          </w:p>
        </w:tc>
        <w:tc>
          <w:tcPr>
            <w:tcW w:w="2817" w:type="dxa"/>
            <w:shd w:val="clear" w:color="auto" w:fill="B8CCE4" w:themeFill="accent1" w:themeFillTint="66"/>
            <w:vAlign w:val="center"/>
          </w:tcPr>
          <w:p w:rsidR="002A7BDF" w:rsidRPr="004052DB" w:rsidRDefault="002A7BDF" w:rsidP="002A7BDF">
            <w:pPr>
              <w:spacing w:before="120" w:line="276" w:lineRule="auto"/>
              <w:contextualSpacing/>
              <w:rPr>
                <w:rFonts w:ascii="Montserrat" w:hAnsi="Montserrat" w:cs="Times New Roman"/>
                <w:b/>
                <w:lang w:val="tr-TR"/>
              </w:rPr>
            </w:pPr>
            <w:r w:rsidRPr="004052DB">
              <w:rPr>
                <w:rFonts w:ascii="Montserrat" w:hAnsi="Montserrat" w:cs="Times New Roman"/>
                <w:b/>
                <w:lang w:val="tr-TR"/>
              </w:rPr>
              <w:t>Bileşen Adı</w:t>
            </w:r>
          </w:p>
        </w:tc>
        <w:tc>
          <w:tcPr>
            <w:tcW w:w="984" w:type="dxa"/>
            <w:shd w:val="clear" w:color="auto" w:fill="B8CCE4" w:themeFill="accent1"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Tür</w:t>
            </w:r>
          </w:p>
        </w:tc>
        <w:tc>
          <w:tcPr>
            <w:tcW w:w="1414" w:type="dxa"/>
            <w:shd w:val="clear" w:color="auto" w:fill="B8CCE4" w:themeFill="accent1"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Yöntem</w:t>
            </w:r>
          </w:p>
        </w:tc>
        <w:tc>
          <w:tcPr>
            <w:tcW w:w="934" w:type="dxa"/>
            <w:shd w:val="clear" w:color="auto" w:fill="B8CCE4" w:themeFill="accent1"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Sorumlu Kuruluş</w:t>
            </w:r>
          </w:p>
        </w:tc>
        <w:tc>
          <w:tcPr>
            <w:tcW w:w="1190" w:type="dxa"/>
            <w:shd w:val="clear" w:color="auto" w:fill="B8CCE4" w:themeFill="accent1"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Sorumlu Birim</w:t>
            </w:r>
          </w:p>
        </w:tc>
        <w:tc>
          <w:tcPr>
            <w:tcW w:w="1080" w:type="dxa"/>
            <w:shd w:val="clear" w:color="auto" w:fill="B8CCE4" w:themeFill="accent1"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Özel Amaç(</w:t>
            </w:r>
            <w:proofErr w:type="spellStart"/>
            <w:r w:rsidRPr="004052DB">
              <w:rPr>
                <w:rFonts w:ascii="Montserrat" w:hAnsi="Montserrat" w:cs="Times New Roman"/>
                <w:b/>
                <w:lang w:val="tr-TR"/>
              </w:rPr>
              <w:t>lar</w:t>
            </w:r>
            <w:proofErr w:type="spellEnd"/>
            <w:r w:rsidRPr="004052DB">
              <w:rPr>
                <w:rFonts w:ascii="Montserrat" w:hAnsi="Montserrat" w:cs="Times New Roman"/>
                <w:b/>
                <w:lang w:val="tr-TR"/>
              </w:rPr>
              <w:t xml:space="preserve">) </w:t>
            </w:r>
          </w:p>
        </w:tc>
      </w:tr>
      <w:tr w:rsidR="002A7BDF" w:rsidRPr="004052DB" w:rsidTr="00A01B3B">
        <w:trPr>
          <w:trHeight w:val="20"/>
          <w:jc w:val="center"/>
        </w:trPr>
        <w:tc>
          <w:tcPr>
            <w:tcW w:w="643"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c>
          <w:tcPr>
            <w:tcW w:w="2817" w:type="dxa"/>
            <w:vAlign w:val="center"/>
            <w:hideMark/>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İzmir Akıllı Uzmanlaşma Stratejisi</w:t>
            </w:r>
          </w:p>
        </w:tc>
        <w:tc>
          <w:tcPr>
            <w:tcW w:w="98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41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Araştırma, Analiz ve Programlama</w:t>
            </w:r>
          </w:p>
        </w:tc>
        <w:tc>
          <w:tcPr>
            <w:tcW w:w="93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190"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YGPB</w:t>
            </w:r>
          </w:p>
        </w:tc>
        <w:tc>
          <w:tcPr>
            <w:tcW w:w="1080"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r>
      <w:tr w:rsidR="002A7BDF" w:rsidRPr="004052DB" w:rsidTr="00A01B3B">
        <w:trPr>
          <w:trHeight w:val="20"/>
          <w:jc w:val="center"/>
        </w:trPr>
        <w:tc>
          <w:tcPr>
            <w:tcW w:w="643"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w:t>
            </w:r>
          </w:p>
        </w:tc>
        <w:tc>
          <w:tcPr>
            <w:tcW w:w="2817" w:type="dxa"/>
            <w:vAlign w:val="center"/>
            <w:hideMark/>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Tema Odaklı Yenilik ve Girişimcilik Faaliyetleri</w:t>
            </w:r>
          </w:p>
        </w:tc>
        <w:tc>
          <w:tcPr>
            <w:tcW w:w="98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41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İşbirliği ve Koordinasyon</w:t>
            </w:r>
          </w:p>
        </w:tc>
        <w:tc>
          <w:tcPr>
            <w:tcW w:w="93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190"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YGPB</w:t>
            </w:r>
          </w:p>
        </w:tc>
        <w:tc>
          <w:tcPr>
            <w:tcW w:w="1080"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w:t>
            </w:r>
          </w:p>
        </w:tc>
      </w:tr>
      <w:tr w:rsidR="002A7BDF" w:rsidRPr="004052DB" w:rsidTr="00A01B3B">
        <w:trPr>
          <w:trHeight w:val="20"/>
          <w:jc w:val="center"/>
        </w:trPr>
        <w:tc>
          <w:tcPr>
            <w:tcW w:w="643"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lastRenderedPageBreak/>
              <w:t>3</w:t>
            </w:r>
          </w:p>
        </w:tc>
        <w:tc>
          <w:tcPr>
            <w:tcW w:w="2817" w:type="dxa"/>
            <w:vAlign w:val="center"/>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Yenilik ve Girişimcilik Faaliyetlerinin Etkinleştirilmesine Yönelik Araştırma ve Analiz Çalışmaları</w:t>
            </w:r>
          </w:p>
        </w:tc>
        <w:tc>
          <w:tcPr>
            <w:tcW w:w="98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41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Araştırma, Analiz ve Programlama</w:t>
            </w:r>
          </w:p>
        </w:tc>
        <w:tc>
          <w:tcPr>
            <w:tcW w:w="93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190"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YGPB</w:t>
            </w:r>
          </w:p>
        </w:tc>
        <w:tc>
          <w:tcPr>
            <w:tcW w:w="1080"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r>
      <w:tr w:rsidR="002A7BDF" w:rsidRPr="004052DB" w:rsidTr="00A01B3B">
        <w:trPr>
          <w:trHeight w:val="20"/>
          <w:jc w:val="center"/>
        </w:trPr>
        <w:tc>
          <w:tcPr>
            <w:tcW w:w="643"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4</w:t>
            </w:r>
          </w:p>
        </w:tc>
        <w:tc>
          <w:tcPr>
            <w:tcW w:w="2817" w:type="dxa"/>
            <w:vAlign w:val="center"/>
            <w:hideMark/>
          </w:tcPr>
          <w:p w:rsidR="002A7BDF" w:rsidRPr="004052DB" w:rsidRDefault="002A7BDF" w:rsidP="002A7BDF">
            <w:pPr>
              <w:rPr>
                <w:rFonts w:ascii="Montserrat" w:eastAsia="Times New Roman" w:hAnsi="Montserrat" w:cs="Times New Roman"/>
                <w:color w:val="000000"/>
                <w:lang w:val="tr-TR" w:eastAsia="tr-TR"/>
              </w:rPr>
            </w:pPr>
            <w:proofErr w:type="spellStart"/>
            <w:r w:rsidRPr="004052DB">
              <w:rPr>
                <w:rFonts w:ascii="Montserrat" w:eastAsia="Times New Roman" w:hAnsi="Montserrat" w:cs="Times New Roman"/>
                <w:color w:val="000000"/>
                <w:lang w:val="tr-TR" w:eastAsia="tr-TR"/>
              </w:rPr>
              <w:t>Greentech</w:t>
            </w:r>
            <w:proofErr w:type="spellEnd"/>
            <w:r w:rsidRPr="004052DB">
              <w:rPr>
                <w:rFonts w:ascii="Montserrat" w:eastAsia="Times New Roman" w:hAnsi="Montserrat" w:cs="Times New Roman"/>
                <w:color w:val="000000"/>
                <w:lang w:val="tr-TR" w:eastAsia="tr-TR"/>
              </w:rPr>
              <w:t xml:space="preserve"> İzmir –</w:t>
            </w:r>
            <w:proofErr w:type="spellStart"/>
            <w:r w:rsidRPr="004052DB">
              <w:rPr>
                <w:rFonts w:ascii="Montserrat" w:eastAsia="Times New Roman" w:hAnsi="Montserrat" w:cs="Times New Roman"/>
                <w:color w:val="000000"/>
                <w:lang w:val="tr-TR" w:eastAsia="tr-TR"/>
              </w:rPr>
              <w:t>Startup</w:t>
            </w:r>
            <w:proofErr w:type="spellEnd"/>
            <w:r w:rsidRPr="004052DB">
              <w:rPr>
                <w:rFonts w:ascii="Montserrat" w:eastAsia="Times New Roman" w:hAnsi="Montserrat" w:cs="Times New Roman"/>
                <w:color w:val="000000"/>
                <w:lang w:val="tr-TR" w:eastAsia="tr-TR"/>
              </w:rPr>
              <w:t xml:space="preserve"> Kurumsal Aktör Buluşması</w:t>
            </w:r>
          </w:p>
        </w:tc>
        <w:tc>
          <w:tcPr>
            <w:tcW w:w="98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41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İşbirliği ve Koordinasyon</w:t>
            </w:r>
          </w:p>
        </w:tc>
        <w:tc>
          <w:tcPr>
            <w:tcW w:w="93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190"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YGPB</w:t>
            </w:r>
          </w:p>
        </w:tc>
        <w:tc>
          <w:tcPr>
            <w:tcW w:w="1080"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w:t>
            </w:r>
          </w:p>
        </w:tc>
      </w:tr>
      <w:tr w:rsidR="002A7BDF" w:rsidRPr="004052DB" w:rsidTr="00A01B3B">
        <w:trPr>
          <w:trHeight w:val="20"/>
          <w:jc w:val="center"/>
        </w:trPr>
        <w:tc>
          <w:tcPr>
            <w:tcW w:w="643"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5</w:t>
            </w:r>
          </w:p>
        </w:tc>
        <w:tc>
          <w:tcPr>
            <w:tcW w:w="2817" w:type="dxa"/>
            <w:vAlign w:val="center"/>
            <w:hideMark/>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Bölgesel Kalkınma ve Rekabet Alanında Üye Olunan Uluslararası Ağ Kuruluşlarının Faaliyetlerinin Takibi</w:t>
            </w:r>
          </w:p>
        </w:tc>
        <w:tc>
          <w:tcPr>
            <w:tcW w:w="98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41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Kapasite Geliştirme</w:t>
            </w:r>
          </w:p>
        </w:tc>
        <w:tc>
          <w:tcPr>
            <w:tcW w:w="93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190"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YGPB</w:t>
            </w:r>
          </w:p>
        </w:tc>
        <w:tc>
          <w:tcPr>
            <w:tcW w:w="1080"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1, 2</w:t>
            </w:r>
          </w:p>
        </w:tc>
      </w:tr>
      <w:tr w:rsidR="002A7BDF" w:rsidRPr="004052DB" w:rsidTr="00A01B3B">
        <w:trPr>
          <w:trHeight w:val="20"/>
          <w:jc w:val="center"/>
        </w:trPr>
        <w:tc>
          <w:tcPr>
            <w:tcW w:w="643"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6</w:t>
            </w:r>
          </w:p>
        </w:tc>
        <w:tc>
          <w:tcPr>
            <w:tcW w:w="2817" w:type="dxa"/>
            <w:vAlign w:val="center"/>
            <w:hideMark/>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Yazılım Sektörüne Yönelik Yatırım Tanıtım Materyalleri</w:t>
            </w:r>
          </w:p>
        </w:tc>
        <w:tc>
          <w:tcPr>
            <w:tcW w:w="98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41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Tanıtım ve Yatırım Destek</w:t>
            </w:r>
          </w:p>
        </w:tc>
        <w:tc>
          <w:tcPr>
            <w:tcW w:w="93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190"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YDO</w:t>
            </w:r>
          </w:p>
        </w:tc>
        <w:tc>
          <w:tcPr>
            <w:tcW w:w="1080"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w:t>
            </w:r>
          </w:p>
        </w:tc>
      </w:tr>
      <w:tr w:rsidR="002A7BDF" w:rsidRPr="004052DB" w:rsidTr="00A01B3B">
        <w:trPr>
          <w:trHeight w:val="20"/>
          <w:jc w:val="center"/>
        </w:trPr>
        <w:tc>
          <w:tcPr>
            <w:tcW w:w="643"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7</w:t>
            </w:r>
          </w:p>
        </w:tc>
        <w:tc>
          <w:tcPr>
            <w:tcW w:w="2817" w:type="dxa"/>
            <w:vAlign w:val="center"/>
            <w:hideMark/>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Yazılım Sektörüne Yönelik Yurt İçi ve Yurt Dışı Yatırım Tanıtım Etkinlikleri</w:t>
            </w:r>
          </w:p>
        </w:tc>
        <w:tc>
          <w:tcPr>
            <w:tcW w:w="98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41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Tanıtım ve Yatırım Destek</w:t>
            </w:r>
          </w:p>
        </w:tc>
        <w:tc>
          <w:tcPr>
            <w:tcW w:w="93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190"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YDO</w:t>
            </w:r>
          </w:p>
        </w:tc>
        <w:tc>
          <w:tcPr>
            <w:tcW w:w="1080"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w:t>
            </w:r>
          </w:p>
        </w:tc>
      </w:tr>
      <w:tr w:rsidR="002A7BDF" w:rsidRPr="004052DB" w:rsidTr="00A01B3B">
        <w:trPr>
          <w:trHeight w:val="20"/>
          <w:jc w:val="center"/>
        </w:trPr>
        <w:tc>
          <w:tcPr>
            <w:tcW w:w="643"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8</w:t>
            </w:r>
          </w:p>
        </w:tc>
        <w:tc>
          <w:tcPr>
            <w:tcW w:w="2817" w:type="dxa"/>
            <w:vAlign w:val="center"/>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İzmir Girişimcilik </w:t>
            </w:r>
            <w:proofErr w:type="spellStart"/>
            <w:r w:rsidRPr="004052DB">
              <w:rPr>
                <w:rFonts w:ascii="Montserrat" w:eastAsia="Times New Roman" w:hAnsi="Montserrat" w:cs="Times New Roman"/>
                <w:color w:val="000000"/>
                <w:lang w:val="tr-TR" w:eastAsia="tr-TR"/>
              </w:rPr>
              <w:t>Ekosistemi’nin</w:t>
            </w:r>
            <w:proofErr w:type="spellEnd"/>
            <w:r w:rsidRPr="004052DB">
              <w:rPr>
                <w:rFonts w:ascii="Montserrat" w:eastAsia="Times New Roman" w:hAnsi="Montserrat" w:cs="Times New Roman"/>
                <w:color w:val="000000"/>
                <w:lang w:val="tr-TR" w:eastAsia="tr-TR"/>
              </w:rPr>
              <w:t xml:space="preserve"> Tanıtılması</w:t>
            </w:r>
          </w:p>
        </w:tc>
        <w:tc>
          <w:tcPr>
            <w:tcW w:w="98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41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İşbirliği ve Koordinasyon</w:t>
            </w:r>
          </w:p>
        </w:tc>
        <w:tc>
          <w:tcPr>
            <w:tcW w:w="93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190"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YGPB</w:t>
            </w:r>
          </w:p>
        </w:tc>
        <w:tc>
          <w:tcPr>
            <w:tcW w:w="1080"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2,3</w:t>
            </w:r>
          </w:p>
        </w:tc>
      </w:tr>
      <w:tr w:rsidR="002A7BDF" w:rsidRPr="004052DB" w:rsidTr="00A01B3B">
        <w:trPr>
          <w:trHeight w:val="20"/>
          <w:jc w:val="center"/>
        </w:trPr>
        <w:tc>
          <w:tcPr>
            <w:tcW w:w="643"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9</w:t>
            </w:r>
          </w:p>
        </w:tc>
        <w:tc>
          <w:tcPr>
            <w:tcW w:w="2817" w:type="dxa"/>
            <w:vAlign w:val="center"/>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Yazılım Sektörü Yatırım Ortamının İyileştirilmesi</w:t>
            </w:r>
          </w:p>
        </w:tc>
        <w:tc>
          <w:tcPr>
            <w:tcW w:w="98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41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Tanıtım ve Yatırım Destek</w:t>
            </w:r>
          </w:p>
        </w:tc>
        <w:tc>
          <w:tcPr>
            <w:tcW w:w="93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190"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YDO</w:t>
            </w:r>
          </w:p>
        </w:tc>
        <w:tc>
          <w:tcPr>
            <w:tcW w:w="1080"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w:t>
            </w:r>
          </w:p>
        </w:tc>
      </w:tr>
      <w:tr w:rsidR="002A7BDF" w:rsidRPr="004052DB" w:rsidTr="00A01B3B">
        <w:trPr>
          <w:trHeight w:val="20"/>
          <w:jc w:val="center"/>
        </w:trPr>
        <w:tc>
          <w:tcPr>
            <w:tcW w:w="643"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10</w:t>
            </w:r>
          </w:p>
        </w:tc>
        <w:tc>
          <w:tcPr>
            <w:tcW w:w="2817" w:type="dxa"/>
            <w:vAlign w:val="center"/>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İzmir Bölgesel Girişim Sermayesi </w:t>
            </w:r>
          </w:p>
        </w:tc>
        <w:tc>
          <w:tcPr>
            <w:tcW w:w="98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Alt Program </w:t>
            </w:r>
          </w:p>
        </w:tc>
        <w:tc>
          <w:tcPr>
            <w:tcW w:w="141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Proje Teklif Çağrısı</w:t>
            </w:r>
          </w:p>
        </w:tc>
        <w:tc>
          <w:tcPr>
            <w:tcW w:w="93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İZKA </w:t>
            </w:r>
          </w:p>
        </w:tc>
        <w:tc>
          <w:tcPr>
            <w:tcW w:w="1190"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YGPB, YDO</w:t>
            </w:r>
          </w:p>
        </w:tc>
        <w:tc>
          <w:tcPr>
            <w:tcW w:w="1080"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1,3</w:t>
            </w:r>
          </w:p>
        </w:tc>
      </w:tr>
      <w:tr w:rsidR="002A7BDF" w:rsidRPr="004052DB" w:rsidTr="00A01B3B">
        <w:trPr>
          <w:trHeight w:val="20"/>
          <w:jc w:val="center"/>
        </w:trPr>
        <w:tc>
          <w:tcPr>
            <w:tcW w:w="643"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11</w:t>
            </w:r>
          </w:p>
        </w:tc>
        <w:tc>
          <w:tcPr>
            <w:tcW w:w="2817" w:type="dxa"/>
            <w:vAlign w:val="center"/>
            <w:hideMark/>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Özel Sektörün Kurumsal Kapasitesinin ve Rekabet Edebilirliğinin Güçlendirilmesi MDP</w:t>
            </w:r>
          </w:p>
        </w:tc>
        <w:tc>
          <w:tcPr>
            <w:tcW w:w="98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Alt Program</w:t>
            </w:r>
          </w:p>
        </w:tc>
        <w:tc>
          <w:tcPr>
            <w:tcW w:w="141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Proje Teklif Çağrısı</w:t>
            </w:r>
          </w:p>
        </w:tc>
        <w:tc>
          <w:tcPr>
            <w:tcW w:w="93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190"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YGPB, PUİB</w:t>
            </w:r>
          </w:p>
        </w:tc>
        <w:tc>
          <w:tcPr>
            <w:tcW w:w="1080"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1,3</w:t>
            </w:r>
          </w:p>
        </w:tc>
      </w:tr>
      <w:tr w:rsidR="002A7BDF" w:rsidRPr="004052DB" w:rsidTr="00A01B3B">
        <w:trPr>
          <w:trHeight w:val="430"/>
          <w:jc w:val="center"/>
        </w:trPr>
        <w:tc>
          <w:tcPr>
            <w:tcW w:w="643"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12</w:t>
            </w:r>
          </w:p>
        </w:tc>
        <w:tc>
          <w:tcPr>
            <w:tcW w:w="2817" w:type="dxa"/>
            <w:vAlign w:val="center"/>
            <w:hideMark/>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İzmir </w:t>
            </w:r>
            <w:proofErr w:type="spellStart"/>
            <w:r w:rsidRPr="004052DB">
              <w:rPr>
                <w:rFonts w:ascii="Montserrat" w:eastAsia="Times New Roman" w:hAnsi="Montserrat" w:cs="Times New Roman"/>
                <w:color w:val="000000"/>
                <w:lang w:val="tr-TR" w:eastAsia="tr-TR"/>
              </w:rPr>
              <w:t>Teknotest</w:t>
            </w:r>
            <w:proofErr w:type="spellEnd"/>
            <w:r w:rsidRPr="004052DB">
              <w:rPr>
                <w:rFonts w:ascii="Montserrat" w:eastAsia="Times New Roman" w:hAnsi="Montserrat" w:cs="Times New Roman"/>
                <w:color w:val="000000"/>
                <w:lang w:val="tr-TR" w:eastAsia="tr-TR"/>
              </w:rPr>
              <w:t xml:space="preserve"> Güdümlü Projesi</w:t>
            </w:r>
          </w:p>
        </w:tc>
        <w:tc>
          <w:tcPr>
            <w:tcW w:w="98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Proje</w:t>
            </w:r>
          </w:p>
        </w:tc>
        <w:tc>
          <w:tcPr>
            <w:tcW w:w="141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Güdümlü Proje</w:t>
            </w:r>
          </w:p>
        </w:tc>
        <w:tc>
          <w:tcPr>
            <w:tcW w:w="93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190"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YGPB, PUİB</w:t>
            </w:r>
          </w:p>
        </w:tc>
        <w:tc>
          <w:tcPr>
            <w:tcW w:w="1080"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r>
      <w:tr w:rsidR="002A7BDF" w:rsidRPr="004052DB" w:rsidTr="00A01B3B">
        <w:trPr>
          <w:trHeight w:val="20"/>
          <w:jc w:val="center"/>
        </w:trPr>
        <w:tc>
          <w:tcPr>
            <w:tcW w:w="643"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13</w:t>
            </w:r>
          </w:p>
        </w:tc>
        <w:tc>
          <w:tcPr>
            <w:tcW w:w="2817" w:type="dxa"/>
          </w:tcPr>
          <w:p w:rsidR="002A7BDF" w:rsidRPr="004052DB" w:rsidRDefault="002A7BDF" w:rsidP="002A7BDF">
            <w:pPr>
              <w:rPr>
                <w:rFonts w:ascii="Montserrat" w:eastAsia="Times New Roman" w:hAnsi="Montserrat" w:cs="Times New Roman"/>
                <w:color w:val="000000"/>
                <w:lang w:val="tr-TR" w:eastAsia="tr-TR"/>
              </w:rPr>
            </w:pPr>
            <w:proofErr w:type="spellStart"/>
            <w:r w:rsidRPr="004052DB">
              <w:rPr>
                <w:rFonts w:ascii="Montserrat" w:eastAsia="Times New Roman" w:hAnsi="Montserrat" w:cs="Times New Roman"/>
                <w:color w:val="000000"/>
                <w:lang w:val="tr-TR" w:eastAsia="tr-TR"/>
              </w:rPr>
              <w:t>İzQ</w:t>
            </w:r>
            <w:proofErr w:type="spellEnd"/>
            <w:r w:rsidRPr="004052DB">
              <w:rPr>
                <w:rFonts w:ascii="Montserrat" w:eastAsia="Times New Roman" w:hAnsi="Montserrat" w:cs="Times New Roman"/>
                <w:color w:val="000000"/>
                <w:lang w:val="tr-TR" w:eastAsia="tr-TR"/>
              </w:rPr>
              <w:t xml:space="preserve"> Girişimcilik Merkezi Güdümlü Proje Desteği</w:t>
            </w:r>
          </w:p>
        </w:tc>
        <w:tc>
          <w:tcPr>
            <w:tcW w:w="98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Proje</w:t>
            </w:r>
          </w:p>
        </w:tc>
        <w:tc>
          <w:tcPr>
            <w:tcW w:w="141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Güdümlü Proje</w:t>
            </w:r>
          </w:p>
        </w:tc>
        <w:tc>
          <w:tcPr>
            <w:tcW w:w="93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190"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YGPB, PUİB</w:t>
            </w:r>
          </w:p>
        </w:tc>
        <w:tc>
          <w:tcPr>
            <w:tcW w:w="1080"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r>
      <w:tr w:rsidR="002A7BDF" w:rsidRPr="004052DB" w:rsidTr="00A01B3B">
        <w:trPr>
          <w:trHeight w:val="20"/>
          <w:jc w:val="center"/>
        </w:trPr>
        <w:tc>
          <w:tcPr>
            <w:tcW w:w="643" w:type="dxa"/>
            <w:vAlign w:val="center"/>
          </w:tcPr>
          <w:p w:rsidR="002A7BDF" w:rsidRPr="004052DB" w:rsidRDefault="00A01B3B"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lastRenderedPageBreak/>
              <w:t>14</w:t>
            </w:r>
          </w:p>
        </w:tc>
        <w:tc>
          <w:tcPr>
            <w:tcW w:w="2817" w:type="dxa"/>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Yüksek Ekonomik Değere Sahip Endüstriyel Süt Ürünleri Üretim Merkezi Güdümlü Proje Desteği</w:t>
            </w:r>
          </w:p>
        </w:tc>
        <w:tc>
          <w:tcPr>
            <w:tcW w:w="98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Proje</w:t>
            </w:r>
          </w:p>
        </w:tc>
        <w:tc>
          <w:tcPr>
            <w:tcW w:w="141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Güdümlü Proje</w:t>
            </w:r>
          </w:p>
        </w:tc>
        <w:tc>
          <w:tcPr>
            <w:tcW w:w="93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190"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YGPB, PUİB</w:t>
            </w:r>
          </w:p>
        </w:tc>
        <w:tc>
          <w:tcPr>
            <w:tcW w:w="1080"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r>
      <w:tr w:rsidR="002A7BDF" w:rsidRPr="004052DB" w:rsidTr="00A01B3B">
        <w:trPr>
          <w:trHeight w:val="20"/>
          <w:jc w:val="center"/>
        </w:trPr>
        <w:tc>
          <w:tcPr>
            <w:tcW w:w="643" w:type="dxa"/>
            <w:vAlign w:val="center"/>
          </w:tcPr>
          <w:p w:rsidR="002A7BDF" w:rsidRPr="004052DB" w:rsidRDefault="00A01B3B"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15</w:t>
            </w:r>
          </w:p>
        </w:tc>
        <w:tc>
          <w:tcPr>
            <w:tcW w:w="2817" w:type="dxa"/>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Oyun Yazılımları Atölyesi Güdümlü Proje Desteği</w:t>
            </w:r>
          </w:p>
        </w:tc>
        <w:tc>
          <w:tcPr>
            <w:tcW w:w="98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Proje </w:t>
            </w:r>
          </w:p>
        </w:tc>
        <w:tc>
          <w:tcPr>
            <w:tcW w:w="141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Güdümlü Proje </w:t>
            </w:r>
          </w:p>
        </w:tc>
        <w:tc>
          <w:tcPr>
            <w:tcW w:w="93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190"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YGPB, PUİB</w:t>
            </w:r>
          </w:p>
        </w:tc>
        <w:tc>
          <w:tcPr>
            <w:tcW w:w="1080"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1,3</w:t>
            </w:r>
          </w:p>
        </w:tc>
      </w:tr>
      <w:tr w:rsidR="002A7BDF" w:rsidRPr="004052DB" w:rsidTr="00A01B3B">
        <w:trPr>
          <w:trHeight w:val="20"/>
          <w:jc w:val="center"/>
        </w:trPr>
        <w:tc>
          <w:tcPr>
            <w:tcW w:w="643" w:type="dxa"/>
            <w:vAlign w:val="center"/>
          </w:tcPr>
          <w:p w:rsidR="002A7BDF" w:rsidRPr="004052DB" w:rsidRDefault="00A01B3B"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16</w:t>
            </w:r>
          </w:p>
        </w:tc>
        <w:tc>
          <w:tcPr>
            <w:tcW w:w="2817" w:type="dxa"/>
            <w:vAlign w:val="center"/>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Yönetim Danışmanlığı Faaliyetleri</w:t>
            </w:r>
          </w:p>
        </w:tc>
        <w:tc>
          <w:tcPr>
            <w:tcW w:w="98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41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Kapasite Geliştirme</w:t>
            </w:r>
          </w:p>
        </w:tc>
        <w:tc>
          <w:tcPr>
            <w:tcW w:w="934"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190"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YGPB</w:t>
            </w:r>
          </w:p>
        </w:tc>
        <w:tc>
          <w:tcPr>
            <w:tcW w:w="1080"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r>
      <w:tr w:rsidR="002A7BDF" w:rsidRPr="004052DB" w:rsidTr="00A01B3B">
        <w:trPr>
          <w:trHeight w:val="20"/>
          <w:jc w:val="center"/>
        </w:trPr>
        <w:tc>
          <w:tcPr>
            <w:tcW w:w="643" w:type="dxa"/>
            <w:vAlign w:val="center"/>
          </w:tcPr>
          <w:p w:rsidR="002A7BDF" w:rsidRPr="004052DB" w:rsidRDefault="00A01B3B" w:rsidP="002A7BDF">
            <w:pPr>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17</w:t>
            </w:r>
          </w:p>
        </w:tc>
        <w:tc>
          <w:tcPr>
            <w:tcW w:w="2817" w:type="dxa"/>
            <w:vAlign w:val="center"/>
            <w:hideMark/>
          </w:tcPr>
          <w:p w:rsidR="002A7BDF" w:rsidRPr="004052DB" w:rsidRDefault="002A7BDF" w:rsidP="002A7BDF">
            <w:pP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Yönetim Danışmanlığı Destek Programı</w:t>
            </w:r>
          </w:p>
        </w:tc>
        <w:tc>
          <w:tcPr>
            <w:tcW w:w="984" w:type="dxa"/>
            <w:vAlign w:val="center"/>
            <w:hideMark/>
          </w:tcPr>
          <w:p w:rsidR="002A7BDF" w:rsidRPr="004052DB" w:rsidRDefault="002A7BDF" w:rsidP="002A7BDF">
            <w:pPr>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Faaliyet</w:t>
            </w:r>
          </w:p>
        </w:tc>
        <w:tc>
          <w:tcPr>
            <w:tcW w:w="1414" w:type="dxa"/>
            <w:vAlign w:val="center"/>
            <w:hideMark/>
          </w:tcPr>
          <w:p w:rsidR="002A7BDF" w:rsidRPr="004052DB" w:rsidRDefault="002A7BDF" w:rsidP="002A7BDF">
            <w:pPr>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Mali Destek Yürütme</w:t>
            </w:r>
          </w:p>
        </w:tc>
        <w:tc>
          <w:tcPr>
            <w:tcW w:w="934" w:type="dxa"/>
            <w:vAlign w:val="center"/>
            <w:hideMark/>
          </w:tcPr>
          <w:p w:rsidR="002A7BDF" w:rsidRPr="004052DB" w:rsidRDefault="002A7BDF" w:rsidP="002A7BDF">
            <w:pPr>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İZKA</w:t>
            </w:r>
          </w:p>
        </w:tc>
        <w:tc>
          <w:tcPr>
            <w:tcW w:w="1190" w:type="dxa"/>
            <w:vAlign w:val="center"/>
            <w:hideMark/>
          </w:tcPr>
          <w:p w:rsidR="002A7BDF" w:rsidRPr="004052DB" w:rsidRDefault="002A7BDF" w:rsidP="002A7BDF">
            <w:pPr>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YGPB, PUİB</w:t>
            </w:r>
          </w:p>
        </w:tc>
        <w:tc>
          <w:tcPr>
            <w:tcW w:w="1080" w:type="dxa"/>
            <w:vAlign w:val="center"/>
            <w:hideMark/>
          </w:tcPr>
          <w:p w:rsidR="002A7BDF" w:rsidRPr="004052DB" w:rsidRDefault="002A7BDF" w:rsidP="002A7BDF">
            <w:pPr>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1</w:t>
            </w:r>
          </w:p>
        </w:tc>
      </w:tr>
      <w:tr w:rsidR="002A7BDF" w:rsidRPr="004052DB" w:rsidTr="00A01B3B">
        <w:trPr>
          <w:trHeight w:val="20"/>
          <w:jc w:val="center"/>
        </w:trPr>
        <w:tc>
          <w:tcPr>
            <w:tcW w:w="643" w:type="dxa"/>
            <w:vAlign w:val="center"/>
          </w:tcPr>
          <w:p w:rsidR="002A7BDF" w:rsidRPr="004052DB" w:rsidRDefault="00A01B3B"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18</w:t>
            </w:r>
          </w:p>
        </w:tc>
        <w:tc>
          <w:tcPr>
            <w:tcW w:w="2817" w:type="dxa"/>
            <w:vAlign w:val="center"/>
            <w:hideMark/>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Mali Destek Programı Yürütme Faaliyetleri</w:t>
            </w:r>
          </w:p>
        </w:tc>
        <w:tc>
          <w:tcPr>
            <w:tcW w:w="98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41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Mali Destek Yürütme</w:t>
            </w:r>
          </w:p>
        </w:tc>
        <w:tc>
          <w:tcPr>
            <w:tcW w:w="93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190"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YGPB, PUİB</w:t>
            </w:r>
          </w:p>
        </w:tc>
        <w:tc>
          <w:tcPr>
            <w:tcW w:w="1080"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r>
      <w:tr w:rsidR="002A7BDF" w:rsidRPr="004052DB" w:rsidTr="00A01B3B">
        <w:trPr>
          <w:trHeight w:val="20"/>
          <w:jc w:val="center"/>
        </w:trPr>
        <w:tc>
          <w:tcPr>
            <w:tcW w:w="643" w:type="dxa"/>
            <w:vAlign w:val="center"/>
          </w:tcPr>
          <w:p w:rsidR="002A7BDF" w:rsidRPr="004052DB" w:rsidRDefault="00A01B3B"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19</w:t>
            </w:r>
          </w:p>
        </w:tc>
        <w:tc>
          <w:tcPr>
            <w:tcW w:w="2817" w:type="dxa"/>
            <w:vAlign w:val="center"/>
            <w:hideMark/>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SOP Kapsamında Paydaşlar Tarafından Düzenlenen Etkinliklere Katılım ve İlgili Çalışmalar</w:t>
            </w:r>
          </w:p>
        </w:tc>
        <w:tc>
          <w:tcPr>
            <w:tcW w:w="98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41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Kapasite Geliştirme</w:t>
            </w:r>
          </w:p>
        </w:tc>
        <w:tc>
          <w:tcPr>
            <w:tcW w:w="934"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190"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YGPB</w:t>
            </w:r>
          </w:p>
        </w:tc>
        <w:tc>
          <w:tcPr>
            <w:tcW w:w="1080"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1,2,3</w:t>
            </w:r>
          </w:p>
        </w:tc>
      </w:tr>
    </w:tbl>
    <w:p w:rsidR="002A7BDF" w:rsidRPr="004052DB" w:rsidRDefault="002A7BDF" w:rsidP="002A7BDF">
      <w:pPr>
        <w:spacing w:before="120" w:line="276" w:lineRule="auto"/>
        <w:ind w:left="1440"/>
        <w:contextualSpacing/>
        <w:jc w:val="both"/>
        <w:rPr>
          <w:rFonts w:ascii="Montserrat" w:hAnsi="Montserrat" w:cs="Times New Roman"/>
          <w:b/>
          <w:color w:val="000000"/>
          <w:spacing w:val="-4"/>
          <w:lang w:val="tr-TR"/>
        </w:rPr>
      </w:pPr>
    </w:p>
    <w:p w:rsidR="002A7BDF" w:rsidRPr="004052DB" w:rsidRDefault="002A7BDF" w:rsidP="002A7BDF">
      <w:pPr>
        <w:pStyle w:val="Balk4"/>
        <w:spacing w:before="120" w:line="276" w:lineRule="auto"/>
        <w:contextualSpacing/>
        <w:rPr>
          <w:rFonts w:ascii="Montserrat" w:hAnsi="Montserrat" w:cs="Times New Roman"/>
          <w:lang w:val="tr-TR"/>
        </w:rPr>
      </w:pPr>
      <w:r w:rsidRPr="004052DB">
        <w:rPr>
          <w:rFonts w:ascii="Montserrat" w:hAnsi="Montserrat" w:cs="Times New Roman"/>
          <w:lang w:val="tr-TR"/>
        </w:rPr>
        <w:t>Araştırma, Analiz ve Programlama</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Bu SOP kapsamında, Ajansın mevcut çalışmalarına ek olarak aşağıdaki araştırma ve analizlerin yapılması planlanmıştır. </w:t>
      </w:r>
    </w:p>
    <w:p w:rsidR="002A7BDF" w:rsidRPr="004052DB" w:rsidRDefault="002A7BDF" w:rsidP="002A7BDF">
      <w:pPr>
        <w:spacing w:before="120" w:line="276" w:lineRule="auto"/>
        <w:ind w:firstLine="567"/>
        <w:contextualSpacing/>
        <w:jc w:val="both"/>
        <w:rPr>
          <w:rFonts w:ascii="Montserrat" w:hAnsi="Montserrat" w:cs="Times New Roman"/>
          <w:lang w:val="tr-TR"/>
        </w:rPr>
      </w:pP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b/>
          <w:u w:val="single"/>
          <w:lang w:val="tr-TR"/>
        </w:rPr>
        <w:t>İzmir Akıllı Uzmanlaşma Stratejisi:</w:t>
      </w:r>
      <w:r w:rsidRPr="004052DB">
        <w:rPr>
          <w:rFonts w:ascii="Montserrat" w:hAnsi="Montserrat" w:cs="Times New Roman"/>
          <w:b/>
          <w:lang w:val="tr-TR"/>
        </w:rPr>
        <w:t xml:space="preserve"> </w:t>
      </w:r>
      <w:r w:rsidRPr="004052DB">
        <w:rPr>
          <w:rFonts w:ascii="Montserrat" w:hAnsi="Montserrat" w:cs="Times New Roman"/>
          <w:lang w:val="tr-TR"/>
        </w:rPr>
        <w:t xml:space="preserve">İzmir Bölgesel Yenilik Stratejisi’nin izleme ve değerlendirme çalışmaları kapsamında İzmir yenilik göstergelerinin ve ekosistemin güncel durumdaki gelişimini ortaya koymayı amaçlayan “İzmir Yenilik Göstergeleri ve Yenilik Ekosisteminin Analizi” çalışması 2018 yılında yayınlanmıştır. Çalışma kapsamında yenilik göstergelerinde daha güçlü ilerlemeler sağlanabilmesi için bölge ekonomisinin bölgenin sahip olduğu tüm kapasitenin akıllı uzmanlaşma yaklaşımı ile analiz edilmesi ve bölge paydaşlarını yönlendirecek İzmir Akıllı Uzmanlaşma Stratejisinin hazırlanması önerilmiştir. </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Bu kapsamda bölgenin AR-GE ve yenilik kapasitesinin geliştirilmesini sektör, alt sektör ve faaliyet bazında ele almak amacı ile İzmir Akıllı Uzmanlaşma Stratejisi (İZS3) hazırlanması yönünde çalışmalara 2019 yılında başlanmıştır. Bu kapsamda İzmir’e uygun </w:t>
      </w:r>
      <w:proofErr w:type="gramStart"/>
      <w:r w:rsidRPr="004052DB">
        <w:rPr>
          <w:rFonts w:ascii="Montserrat" w:hAnsi="Montserrat" w:cs="Times New Roman"/>
          <w:lang w:val="tr-TR"/>
        </w:rPr>
        <w:t>metodolojinin</w:t>
      </w:r>
      <w:proofErr w:type="gramEnd"/>
      <w:r w:rsidRPr="004052DB">
        <w:rPr>
          <w:rFonts w:ascii="Montserrat" w:hAnsi="Montserrat" w:cs="Times New Roman"/>
          <w:lang w:val="tr-TR"/>
        </w:rPr>
        <w:t xml:space="preserve"> oluşturulması, analizler, girişimci keşif süreci çalışmaları ile uluslararası nitelikte bir akıllı uzmanlaşma stratejisi elde edilmesine </w:t>
      </w:r>
      <w:r w:rsidRPr="004052DB">
        <w:rPr>
          <w:rFonts w:ascii="Montserrat" w:hAnsi="Montserrat" w:cs="Times New Roman"/>
          <w:lang w:val="tr-TR"/>
        </w:rPr>
        <w:lastRenderedPageBreak/>
        <w:t xml:space="preserve">yönelik teknik şartnameler hazırlanmış ve ihaleye çıkılmıştır.  Bu kapsamda bir çalışmanın tek bir paket yerine kurumsal kapasite ve sahiplenmenin daha fazla olabileceği adım adım ilerleme yönünde daha sağlıklı olabileceği değerlendirildiğinden ihale süreci sonlandırılmıştır. Söz konusu süreçlerin kazandırdığı deneyim ile çalışmaya devam edilmiştir. 2020 yılı başında JRC S3 Platformu ile iş birliği sağlanmıştır. Stratejinin JRC iş birliğinde hazırlanmasını içeren bu yöntemde, İzmir’in AB komşu ve genişleme adayı ülkelere yönelik S3 tasarlama ve uygulama süreçlerinde mali destek sağlayacak proje olan Batı Balkanlar ve Türkiye Projesi’ne </w:t>
      </w:r>
      <w:proofErr w:type="gramStart"/>
      <w:r w:rsidRPr="004052DB">
        <w:rPr>
          <w:rFonts w:ascii="Montserrat" w:hAnsi="Montserrat" w:cs="Times New Roman"/>
          <w:lang w:val="tr-TR"/>
        </w:rPr>
        <w:t>dahil</w:t>
      </w:r>
      <w:proofErr w:type="gramEnd"/>
      <w:r w:rsidRPr="004052DB">
        <w:rPr>
          <w:rFonts w:ascii="Montserrat" w:hAnsi="Montserrat" w:cs="Times New Roman"/>
          <w:lang w:val="tr-TR"/>
        </w:rPr>
        <w:t xml:space="preserve"> olması sağlanmıştır. Bu çerçevede </w:t>
      </w:r>
      <w:proofErr w:type="spellStart"/>
      <w:r w:rsidRPr="004052DB">
        <w:rPr>
          <w:rFonts w:ascii="Montserrat" w:hAnsi="Montserrat" w:cs="Times New Roman"/>
          <w:lang w:val="tr-TR"/>
        </w:rPr>
        <w:t>JRC’nin</w:t>
      </w:r>
      <w:proofErr w:type="spellEnd"/>
      <w:r w:rsidRPr="004052DB">
        <w:rPr>
          <w:rFonts w:ascii="Montserrat" w:hAnsi="Montserrat" w:cs="Times New Roman"/>
          <w:lang w:val="tr-TR"/>
        </w:rPr>
        <w:t xml:space="preserve"> sürecin tasarımında ve uygulanmasında </w:t>
      </w:r>
      <w:proofErr w:type="spellStart"/>
      <w:r w:rsidRPr="004052DB">
        <w:rPr>
          <w:rFonts w:ascii="Montserrat" w:hAnsi="Montserrat" w:cs="Times New Roman"/>
          <w:lang w:val="tr-TR"/>
        </w:rPr>
        <w:t>mentörlük</w:t>
      </w:r>
      <w:proofErr w:type="spellEnd"/>
      <w:r w:rsidRPr="004052DB">
        <w:rPr>
          <w:rFonts w:ascii="Montserrat" w:hAnsi="Montserrat" w:cs="Times New Roman"/>
          <w:lang w:val="tr-TR"/>
        </w:rPr>
        <w:t xml:space="preserve">, eğitimler ve uygun görülen adımlarda uzman desteği sağlaması; Ajansımızca AB </w:t>
      </w:r>
      <w:proofErr w:type="gramStart"/>
      <w:r w:rsidRPr="004052DB">
        <w:rPr>
          <w:rFonts w:ascii="Montserrat" w:hAnsi="Montserrat" w:cs="Times New Roman"/>
          <w:lang w:val="tr-TR"/>
        </w:rPr>
        <w:t>metodolojisine</w:t>
      </w:r>
      <w:proofErr w:type="gramEnd"/>
      <w:r w:rsidRPr="004052DB">
        <w:rPr>
          <w:rFonts w:ascii="Montserrat" w:hAnsi="Montserrat" w:cs="Times New Roman"/>
          <w:lang w:val="tr-TR"/>
        </w:rPr>
        <w:t xml:space="preserve"> uygun biçimde verilerin temini, analiz ve raporlamalar, yereldeki </w:t>
      </w:r>
      <w:proofErr w:type="spellStart"/>
      <w:r w:rsidRPr="004052DB">
        <w:rPr>
          <w:rFonts w:ascii="Montserrat" w:hAnsi="Montserrat" w:cs="Times New Roman"/>
          <w:lang w:val="tr-TR"/>
        </w:rPr>
        <w:t>operasyonel</w:t>
      </w:r>
      <w:proofErr w:type="spellEnd"/>
      <w:r w:rsidRPr="004052DB">
        <w:rPr>
          <w:rFonts w:ascii="Montserrat" w:hAnsi="Montserrat" w:cs="Times New Roman"/>
          <w:lang w:val="tr-TR"/>
        </w:rPr>
        <w:t xml:space="preserve"> işler, girişimci keşif sürecinin yürütülmesi, paydaşlarla koordinasyon ile öncelikli alanların tespiti ve stratejinin adım adım oluşturulması planlanmaktadır.   </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Geçerli bir akıllı uzmanlaşma stratejisi için uluslararası seviyede kıyaslanabilir veri alt yapısının, sağlam bir gösterge izleme mekanizmasının oluşturulması ile bölgedeki girişimcilerin sürece </w:t>
      </w:r>
      <w:proofErr w:type="gramStart"/>
      <w:r w:rsidRPr="004052DB">
        <w:rPr>
          <w:rFonts w:ascii="Montserrat" w:hAnsi="Montserrat" w:cs="Times New Roman"/>
          <w:lang w:val="tr-TR"/>
        </w:rPr>
        <w:t>dahil</w:t>
      </w:r>
      <w:proofErr w:type="gramEnd"/>
      <w:r w:rsidRPr="004052DB">
        <w:rPr>
          <w:rFonts w:ascii="Montserrat" w:hAnsi="Montserrat" w:cs="Times New Roman"/>
          <w:lang w:val="tr-TR"/>
        </w:rPr>
        <w:t xml:space="preserve"> edilmesi ve tüm ilgili paydaşların sürece dahil olması kritik bir konudur. Bu çerçevede 2020 yılı içinde kapsamlı çalışmalar ile İzmir’e ilişkin verilerin temini ve analizi gerçekleştirilmiştir. 2021 yılında </w:t>
      </w:r>
      <w:proofErr w:type="spellStart"/>
      <w:r w:rsidRPr="004052DB">
        <w:rPr>
          <w:rFonts w:ascii="Montserrat" w:hAnsi="Montserrat" w:cs="Times New Roman"/>
          <w:lang w:val="tr-TR"/>
        </w:rPr>
        <w:t>pandemiye</w:t>
      </w:r>
      <w:proofErr w:type="spellEnd"/>
      <w:r w:rsidRPr="004052DB">
        <w:rPr>
          <w:rFonts w:ascii="Montserrat" w:hAnsi="Montserrat" w:cs="Times New Roman"/>
          <w:lang w:val="tr-TR"/>
        </w:rPr>
        <w:t xml:space="preserve"> bağlı tedbirler göz önüne alınarak stratejinin ikinci aşaması olan girişimci keşif süreci tamamlanacak; bölgedeki paydaşları sürece </w:t>
      </w:r>
      <w:proofErr w:type="gramStart"/>
      <w:r w:rsidRPr="004052DB">
        <w:rPr>
          <w:rFonts w:ascii="Montserrat" w:hAnsi="Montserrat" w:cs="Times New Roman"/>
          <w:lang w:val="tr-TR"/>
        </w:rPr>
        <w:t>dahil</w:t>
      </w:r>
      <w:proofErr w:type="gramEnd"/>
      <w:r w:rsidRPr="004052DB">
        <w:rPr>
          <w:rFonts w:ascii="Montserrat" w:hAnsi="Montserrat" w:cs="Times New Roman"/>
          <w:lang w:val="tr-TR"/>
        </w:rPr>
        <w:t xml:space="preserve"> etmek ve farkındalıklarını geliştirmek amacı ile bilgilendirme, koordinasyon ve danışma toplantıları düzenlenecektir. Konuya ilişkin yurtiçi ve yurtdışındaki etkinlikler takip edilecek, eğitim, farkındalık ve kapasite geliştirme çalışmaları yapılacaktır. 2021 yılı içinde İZS3 kapsamında takip edilecek verileri içeren, Ajansımızca 2016 yılından bu yana yürütülen İzmir Yenilik Göstergeleri İzleme Çalışması ve İzmir’e ilişkin ekonomik ve sosyal göstergeleri bir platformda toplayacak “İzmir Veri Bankası Platformu” projesi hayata geçirilecektir.</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Hazırlık süreçlerinde özellikle bölgedeki yeşil girişimcilik ve eko-</w:t>
      </w:r>
      <w:proofErr w:type="spellStart"/>
      <w:r w:rsidRPr="004052DB">
        <w:rPr>
          <w:rFonts w:ascii="Montserrat" w:hAnsi="Montserrat" w:cs="Times New Roman"/>
          <w:lang w:val="tr-TR"/>
        </w:rPr>
        <w:t>inovasyon</w:t>
      </w:r>
      <w:proofErr w:type="spellEnd"/>
      <w:r w:rsidRPr="004052DB">
        <w:rPr>
          <w:rFonts w:ascii="Montserrat" w:hAnsi="Montserrat" w:cs="Times New Roman"/>
          <w:lang w:val="tr-TR"/>
        </w:rPr>
        <w:t xml:space="preserve"> kapasitesinin tespiti konusu öncelikli tutulmaktadır.  Stratejinin hazırlanması sonrasında uygulanmasından sağlanacak geri dönüşlerle süreç aktif tutulacaktır. Bu konuda Sanayi ve Teknoloji Bakanlığı Kalkınma Ajansları Genel Müdürlüğü’nün Akıllı Uzmanlaşma Stratejileri temasına ilişkin eşleştirme faaliyetlerine katkı ve katılım sağlanacaktır.</w:t>
      </w:r>
    </w:p>
    <w:p w:rsidR="002A7BDF" w:rsidRPr="004052DB" w:rsidRDefault="002A7BDF" w:rsidP="002A7BDF">
      <w:pPr>
        <w:spacing w:before="120" w:line="276" w:lineRule="auto"/>
        <w:ind w:firstLine="567"/>
        <w:contextualSpacing/>
        <w:jc w:val="both"/>
        <w:rPr>
          <w:rFonts w:ascii="Montserrat" w:hAnsi="Montserrat" w:cs="Times New Roman"/>
          <w:lang w:val="tr-TR"/>
        </w:rPr>
      </w:pP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b/>
          <w:bCs/>
          <w:u w:val="single"/>
          <w:lang w:val="tr-TR"/>
        </w:rPr>
        <w:t>Yenilik ve Girişimcilik Faaliyetlerinin Etkinleştirilmesine Yönelik Araştırma ve Analiz Çalışmaları:</w:t>
      </w:r>
      <w:r w:rsidRPr="004052DB">
        <w:rPr>
          <w:rFonts w:ascii="Montserrat" w:hAnsi="Montserrat" w:cs="Times New Roman"/>
          <w:lang w:val="tr-TR"/>
        </w:rPr>
        <w:t xml:space="preserve"> İzmir’de yenilik ve girişimcilik temelli konuların, teknolojik gelişmeler çerçevesinde sektör temsilcileri ve araştırmacılar ile birlikte değerlendirilmesine ihtiyaç duyulmaktadır. 2021 yılında yazılım ve yaşam teknolojileri odağında kapasite artışının sağlanması ve İzmir’deki potansiyelin ortaya konması amacıyla araştırma ve analiz çalışmaları, fizibilite raporları hazırlanacaktır.</w:t>
      </w:r>
    </w:p>
    <w:p w:rsidR="002A7BDF" w:rsidRPr="004052DB" w:rsidRDefault="002A7BDF" w:rsidP="002A7BDF">
      <w:pPr>
        <w:spacing w:before="120" w:line="276" w:lineRule="auto"/>
        <w:ind w:firstLine="567"/>
        <w:contextualSpacing/>
        <w:jc w:val="both"/>
        <w:rPr>
          <w:rFonts w:ascii="Montserrat" w:hAnsi="Montserrat" w:cs="Times New Roman"/>
          <w:lang w:val="tr-TR"/>
        </w:rPr>
      </w:pPr>
    </w:p>
    <w:p w:rsidR="002A7BDF" w:rsidRPr="004052DB" w:rsidRDefault="002A7BDF" w:rsidP="002A7BDF">
      <w:pPr>
        <w:pStyle w:val="Balk4"/>
        <w:spacing w:before="120" w:line="276" w:lineRule="auto"/>
        <w:contextualSpacing/>
        <w:rPr>
          <w:rFonts w:ascii="Montserrat" w:hAnsi="Montserrat" w:cs="Times New Roman"/>
          <w:lang w:val="tr-TR"/>
        </w:rPr>
      </w:pPr>
      <w:r w:rsidRPr="004052DB">
        <w:rPr>
          <w:rFonts w:ascii="Montserrat" w:hAnsi="Montserrat" w:cs="Times New Roman"/>
          <w:lang w:val="tr-TR"/>
        </w:rPr>
        <w:lastRenderedPageBreak/>
        <w:t>İşbirliği ve Koordinasyon</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Söz konusu SOP kapsamındaki faaliyetlerin tümü farklı paydaşlarla işbirlikleriyle ve bölgedeki ilgili paydaşların koordinasyonuyla yürütülecektir. Ancak bunlara diğer başlıklar altında da yer aldığından, burada ayrıca yer ver verilmemiştir. İşbirliği ve koordinasyon kapsamına giren diğer faaliyetler ise aşağıda özetlenmiştir.</w:t>
      </w:r>
    </w:p>
    <w:p w:rsidR="002A7BDF" w:rsidRPr="004052DB" w:rsidRDefault="002A7BDF" w:rsidP="002A7BDF">
      <w:pPr>
        <w:spacing w:before="120" w:line="276" w:lineRule="auto"/>
        <w:ind w:firstLine="567"/>
        <w:contextualSpacing/>
        <w:jc w:val="both"/>
        <w:rPr>
          <w:rFonts w:ascii="Montserrat" w:hAnsi="Montserrat" w:cs="Times New Roman"/>
          <w:lang w:val="tr-TR"/>
        </w:rPr>
      </w:pP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b/>
          <w:u w:val="single"/>
          <w:lang w:val="tr-TR"/>
        </w:rPr>
        <w:t>Tema Odaklı Yenilik ve Girişimcilik Faaliyetleri:</w:t>
      </w:r>
      <w:r w:rsidRPr="004052DB">
        <w:rPr>
          <w:rFonts w:ascii="Montserrat" w:hAnsi="Montserrat" w:cs="Times New Roman"/>
          <w:b/>
          <w:lang w:val="tr-TR"/>
        </w:rPr>
        <w:t xml:space="preserve"> </w:t>
      </w:r>
      <w:r w:rsidRPr="004052DB">
        <w:rPr>
          <w:rFonts w:ascii="Montserrat" w:hAnsi="Montserrat" w:cs="Times New Roman"/>
          <w:lang w:val="tr-TR"/>
        </w:rPr>
        <w:t xml:space="preserve">İzmir’de yeşil ve mavi büyüme odaklı yenilik ve girişimcilik faaliyetlerinin koordine edilmesine ve İzmir’de ileri teknoloji üreten girişimciler için ekosistemin geliştirilmesine yönelik çalışmalar gerçekleştirilecektir. </w:t>
      </w:r>
    </w:p>
    <w:p w:rsidR="002A7BDF" w:rsidRPr="004052DB" w:rsidRDefault="002A7BDF" w:rsidP="002A7BDF">
      <w:pPr>
        <w:spacing w:before="120" w:line="276" w:lineRule="auto"/>
        <w:ind w:right="-2" w:firstLine="708"/>
        <w:contextualSpacing/>
        <w:jc w:val="both"/>
        <w:rPr>
          <w:rFonts w:ascii="Montserrat" w:hAnsi="Montserrat" w:cs="Times New Roman"/>
          <w:lang w:val="tr-TR"/>
        </w:rPr>
      </w:pPr>
      <w:r w:rsidRPr="004052DB">
        <w:rPr>
          <w:rFonts w:ascii="Montserrat" w:hAnsi="Montserrat" w:cs="Times New Roman"/>
          <w:lang w:val="tr-TR"/>
        </w:rPr>
        <w:t>Faaliyet kapsamında üniversite ve işletmelerin sürdürülebilir kalkınmaya katkılarını artırmak amacıyla, yeşil girişimcilik, yeşil tasarım, eko-</w:t>
      </w:r>
      <w:proofErr w:type="spellStart"/>
      <w:r w:rsidRPr="004052DB">
        <w:rPr>
          <w:rFonts w:ascii="Montserrat" w:hAnsi="Montserrat" w:cs="Times New Roman"/>
          <w:lang w:val="tr-TR"/>
        </w:rPr>
        <w:t>inovasyon</w:t>
      </w:r>
      <w:proofErr w:type="spellEnd"/>
      <w:r w:rsidRPr="004052DB">
        <w:rPr>
          <w:rFonts w:ascii="Montserrat" w:hAnsi="Montserrat" w:cs="Times New Roman"/>
          <w:lang w:val="tr-TR"/>
        </w:rPr>
        <w:t xml:space="preserve"> kavramı yapılacak tüm çalışmalarda </w:t>
      </w:r>
      <w:proofErr w:type="spellStart"/>
      <w:r w:rsidRPr="004052DB">
        <w:rPr>
          <w:rFonts w:ascii="Montserrat" w:hAnsi="Montserrat" w:cs="Times New Roman"/>
          <w:lang w:val="tr-TR"/>
        </w:rPr>
        <w:t>önceliklendirilecektir</w:t>
      </w:r>
      <w:proofErr w:type="spellEnd"/>
      <w:r w:rsidRPr="004052DB">
        <w:rPr>
          <w:rFonts w:ascii="Montserrat" w:hAnsi="Montserrat" w:cs="Times New Roman"/>
          <w:lang w:val="tr-TR"/>
        </w:rPr>
        <w:t xml:space="preserve">.  Bu konuda ulusal ve uluslararası düzeydeki önemli çalışmalar, başarılı örnekler, destek programları, organizasyon ve ağlar takip edilecek, İzmir’deki kapasitenin yükseltilmesi ve bölge ihtiyaçlarına uygun nitelikli toplantı ve organizasyonların hayata geçirilmesi sağlanacaktır. Bölgedeki bilgi altyapısının geliştirilmesi için gerek duyulacak analiz, strateji, fizibilite araştırması gibi çalışmalar hayata geçirilecektir. Patent, ticarileşme, şirketleşme, fikri ve mülki hakların korunması gibi alanlarda kapasite artışı için çalışmalar gerçekleştirilecektir. </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Yapılacak tüm çalışmalarda bölgesel ve ulusal düzeydeki teknoparklar, </w:t>
      </w:r>
      <w:proofErr w:type="spellStart"/>
      <w:r w:rsidRPr="004052DB">
        <w:rPr>
          <w:rFonts w:ascii="Montserrat" w:hAnsi="Montserrat" w:cs="Times New Roman"/>
          <w:lang w:val="tr-TR"/>
        </w:rPr>
        <w:t>TTO’lar</w:t>
      </w:r>
      <w:proofErr w:type="spellEnd"/>
      <w:r w:rsidRPr="004052DB">
        <w:rPr>
          <w:rFonts w:ascii="Montserrat" w:hAnsi="Montserrat" w:cs="Times New Roman"/>
          <w:lang w:val="tr-TR"/>
        </w:rPr>
        <w:t xml:space="preserve">, çatı kuruluşlar, merkezler vb. ilgili kurum ve kuruluşlarla iş birlikleri geliştirilecektir. Bakanlığımız tarafından yürütülen teknoloji üretimi, yenilik ve girişimcilik altyapısına yönelik büyük ölçekli projelerin (Teknoloji Üssü, model fabrika, </w:t>
      </w:r>
      <w:proofErr w:type="spellStart"/>
      <w:r w:rsidRPr="004052DB">
        <w:rPr>
          <w:rFonts w:ascii="Montserrat" w:hAnsi="Montserrat" w:cs="Times New Roman"/>
          <w:lang w:val="tr-TR"/>
        </w:rPr>
        <w:t>inovasyon</w:t>
      </w:r>
      <w:proofErr w:type="spellEnd"/>
      <w:r w:rsidRPr="004052DB">
        <w:rPr>
          <w:rFonts w:ascii="Montserrat" w:hAnsi="Montserrat" w:cs="Times New Roman"/>
          <w:lang w:val="tr-TR"/>
        </w:rPr>
        <w:t xml:space="preserve"> merkezi vb.) takibi yapılarak gerekli noktalarda koordinasyon sağlanacaktır. Bakanlığımızın hayata geçirdiği Kalkınma Ajansları Eşleştirme Programı çerçevesinde tecrübe paylaşımına yönelik faaliyetlere katkı verilecektir. </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Tema Odaklı Yenilik ve Girişimcilik Faaliyetleri başlığı altında 2021 yılında yapılması planlanan çalışmalar aşağıda özetlenmiştir.</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b/>
          <w:bCs/>
          <w:u w:val="single"/>
          <w:lang w:val="tr-TR"/>
        </w:rPr>
        <w:t xml:space="preserve">   İleri Teknoloji Buluşmaları:</w:t>
      </w:r>
      <w:r w:rsidRPr="004052DB">
        <w:rPr>
          <w:rFonts w:ascii="Montserrat" w:hAnsi="Montserrat" w:cs="Times New Roman"/>
          <w:lang w:val="tr-TR"/>
        </w:rPr>
        <w:t xml:space="preserve"> Yıl içinde 3 aylık dönemlerle, öne çıkan ileri teknolojilerin teknik gereklilikleri ve ekonomik çıktıları konularında farkındalığı arttırmak amacıyla buluşmalar gerçekleştirilecektir. </w:t>
      </w:r>
      <w:proofErr w:type="spellStart"/>
      <w:r w:rsidRPr="004052DB">
        <w:rPr>
          <w:rFonts w:ascii="Montserrat" w:hAnsi="Montserrat" w:cs="Times New Roman"/>
          <w:lang w:val="tr-TR"/>
        </w:rPr>
        <w:t>Pandemi</w:t>
      </w:r>
      <w:proofErr w:type="spellEnd"/>
      <w:r w:rsidRPr="004052DB">
        <w:rPr>
          <w:rFonts w:ascii="Montserrat" w:hAnsi="Montserrat" w:cs="Times New Roman"/>
          <w:lang w:val="tr-TR"/>
        </w:rPr>
        <w:t xml:space="preserve"> koşulları çerçevesinde 2021 yılında bu buluşmaların </w:t>
      </w:r>
      <w:proofErr w:type="gramStart"/>
      <w:r w:rsidRPr="004052DB">
        <w:rPr>
          <w:rFonts w:ascii="Montserrat" w:hAnsi="Montserrat" w:cs="Times New Roman"/>
          <w:lang w:val="tr-TR"/>
        </w:rPr>
        <w:t>online</w:t>
      </w:r>
      <w:proofErr w:type="gramEnd"/>
      <w:r w:rsidRPr="004052DB">
        <w:rPr>
          <w:rFonts w:ascii="Montserrat" w:hAnsi="Montserrat" w:cs="Times New Roman"/>
          <w:lang w:val="tr-TR"/>
        </w:rPr>
        <w:t xml:space="preserve"> platformlar üzerinde düzenlenmesi planlanmaktadır.  </w:t>
      </w:r>
    </w:p>
    <w:p w:rsidR="002A7BDF" w:rsidRPr="004052DB" w:rsidRDefault="002A7BDF" w:rsidP="002A7BDF">
      <w:pPr>
        <w:spacing w:before="120" w:line="276" w:lineRule="auto"/>
        <w:ind w:firstLine="708"/>
        <w:contextualSpacing/>
        <w:jc w:val="both"/>
        <w:rPr>
          <w:rFonts w:ascii="Montserrat" w:hAnsi="Montserrat" w:cs="Times New Roman"/>
          <w:lang w:val="tr-TR"/>
        </w:rPr>
      </w:pPr>
      <w:r w:rsidRPr="004052DB">
        <w:rPr>
          <w:rFonts w:ascii="Montserrat" w:hAnsi="Montserrat" w:cs="Times New Roman"/>
          <w:b/>
          <w:u w:val="single"/>
          <w:lang w:val="tr-TR"/>
        </w:rPr>
        <w:t xml:space="preserve">Temiz Teknolojiler </w:t>
      </w:r>
      <w:proofErr w:type="spellStart"/>
      <w:r w:rsidRPr="004052DB">
        <w:rPr>
          <w:rFonts w:ascii="Montserrat" w:hAnsi="Montserrat" w:cs="Times New Roman"/>
          <w:b/>
          <w:u w:val="single"/>
          <w:lang w:val="tr-TR"/>
        </w:rPr>
        <w:t>Startup</w:t>
      </w:r>
      <w:proofErr w:type="spellEnd"/>
      <w:r w:rsidRPr="004052DB">
        <w:rPr>
          <w:rFonts w:ascii="Montserrat" w:hAnsi="Montserrat" w:cs="Times New Roman"/>
          <w:b/>
          <w:u w:val="single"/>
          <w:lang w:val="tr-TR"/>
        </w:rPr>
        <w:t xml:space="preserve"> Hızlandırma Programı</w:t>
      </w:r>
      <w:r w:rsidRPr="004052DB">
        <w:rPr>
          <w:rFonts w:ascii="Montserrat" w:hAnsi="Montserrat" w:cs="Times New Roman"/>
          <w:u w:val="single"/>
          <w:lang w:val="tr-TR"/>
        </w:rPr>
        <w:t>:</w:t>
      </w:r>
      <w:r w:rsidRPr="004052DB">
        <w:rPr>
          <w:rFonts w:ascii="Montserrat" w:hAnsi="Montserrat" w:cs="Times New Roman"/>
          <w:lang w:val="tr-TR"/>
        </w:rPr>
        <w:t xml:space="preserve"> Sonuç Odaklı Program süresi boyunca “Temiz Enerji ve Temiz Teknolojiler” teması çerçevesinde ilgili kurumlarla işbirliği yapılması planlanmaktadır. 2021 yılı için, Tarım Teknolojileri teması belirlenmiş olup bu kapsamda Tarım 4.0 </w:t>
      </w:r>
      <w:proofErr w:type="spellStart"/>
      <w:r w:rsidRPr="004052DB">
        <w:rPr>
          <w:rFonts w:ascii="Montserrat" w:hAnsi="Montserrat" w:cs="Times New Roman"/>
          <w:lang w:val="tr-TR"/>
        </w:rPr>
        <w:t>Startup</w:t>
      </w:r>
      <w:proofErr w:type="spellEnd"/>
      <w:r w:rsidRPr="004052DB">
        <w:rPr>
          <w:rFonts w:ascii="Montserrat" w:hAnsi="Montserrat" w:cs="Times New Roman"/>
          <w:lang w:val="tr-TR"/>
        </w:rPr>
        <w:t xml:space="preserve"> Hızlandırma Programı düzenlenecektir.</w:t>
      </w:r>
    </w:p>
    <w:p w:rsidR="002A7BDF" w:rsidRPr="004052DB" w:rsidRDefault="002A7BDF" w:rsidP="002A7BDF">
      <w:pPr>
        <w:spacing w:before="120" w:line="276" w:lineRule="auto"/>
        <w:ind w:right="-2"/>
        <w:contextualSpacing/>
        <w:jc w:val="both"/>
        <w:rPr>
          <w:rFonts w:ascii="Montserrat" w:hAnsi="Montserrat" w:cs="Times New Roman"/>
          <w:lang w:val="tr-TR"/>
        </w:rPr>
      </w:pPr>
      <w:r w:rsidRPr="004052DB">
        <w:rPr>
          <w:rFonts w:ascii="Montserrat" w:hAnsi="Montserrat" w:cs="Times New Roman"/>
          <w:lang w:val="tr-TR"/>
        </w:rPr>
        <w:tab/>
      </w:r>
      <w:r w:rsidRPr="004052DB">
        <w:rPr>
          <w:rFonts w:ascii="Montserrat" w:hAnsi="Montserrat" w:cs="Times New Roman"/>
          <w:b/>
          <w:bCs/>
          <w:u w:val="single"/>
          <w:lang w:val="tr-TR"/>
        </w:rPr>
        <w:t>Yenilik Göstergelerinin İzlenmesi:</w:t>
      </w:r>
      <w:r w:rsidRPr="004052DB">
        <w:rPr>
          <w:rFonts w:ascii="Montserrat" w:hAnsi="Montserrat" w:cs="Times New Roman"/>
          <w:u w:val="single"/>
          <w:lang w:val="tr-TR"/>
        </w:rPr>
        <w:t xml:space="preserve"> </w:t>
      </w:r>
      <w:r w:rsidRPr="004052DB">
        <w:rPr>
          <w:rFonts w:ascii="Montserrat" w:hAnsi="Montserrat" w:cs="Times New Roman"/>
          <w:lang w:val="tr-TR"/>
        </w:rPr>
        <w:t xml:space="preserve">2021, 2022 ve 2023 yılları boyunca, İzmir Yenilik İzleme Sistemi doğrultusunda veri toplama, raporlama ve yaygınlaştırma çalışmalarına devam edilecektir. Bölgede AR-GE, yenilikçilik, kümelenme, girişimcilik, teknoloji ve tasarım konularında yürütülen proje ve çalışmalar takip edilecektir. </w:t>
      </w:r>
    </w:p>
    <w:p w:rsidR="002A7BDF" w:rsidRPr="004052DB" w:rsidRDefault="002A7BDF" w:rsidP="002A7BDF">
      <w:pPr>
        <w:spacing w:before="120" w:line="276" w:lineRule="auto"/>
        <w:ind w:right="-2" w:firstLine="708"/>
        <w:contextualSpacing/>
        <w:jc w:val="both"/>
        <w:rPr>
          <w:rFonts w:ascii="Montserrat" w:hAnsi="Montserrat" w:cs="Times New Roman"/>
          <w:lang w:val="tr-TR"/>
        </w:rPr>
      </w:pPr>
      <w:r w:rsidRPr="004052DB">
        <w:rPr>
          <w:rFonts w:ascii="Montserrat" w:hAnsi="Montserrat" w:cs="Times New Roman"/>
          <w:b/>
          <w:u w:val="single"/>
          <w:lang w:val="tr-TR"/>
        </w:rPr>
        <w:lastRenderedPageBreak/>
        <w:t xml:space="preserve">Yeşil ve Mavi Büyüme Temalı Açık </w:t>
      </w:r>
      <w:proofErr w:type="spellStart"/>
      <w:r w:rsidRPr="004052DB">
        <w:rPr>
          <w:rFonts w:ascii="Montserrat" w:hAnsi="Montserrat" w:cs="Times New Roman"/>
          <w:b/>
          <w:u w:val="single"/>
          <w:lang w:val="tr-TR"/>
        </w:rPr>
        <w:t>İnovasyon</w:t>
      </w:r>
      <w:proofErr w:type="spellEnd"/>
      <w:r w:rsidRPr="004052DB">
        <w:rPr>
          <w:rFonts w:ascii="Montserrat" w:hAnsi="Montserrat" w:cs="Times New Roman"/>
          <w:b/>
          <w:u w:val="single"/>
          <w:lang w:val="tr-TR"/>
        </w:rPr>
        <w:t xml:space="preserve"> Etkinlikleri:</w:t>
      </w:r>
      <w:r w:rsidRPr="004052DB">
        <w:rPr>
          <w:rFonts w:ascii="Montserrat" w:hAnsi="Montserrat" w:cs="Times New Roman"/>
          <w:b/>
          <w:lang w:val="tr-TR"/>
        </w:rPr>
        <w:t xml:space="preserve"> </w:t>
      </w:r>
      <w:r w:rsidRPr="004052DB">
        <w:rPr>
          <w:rFonts w:ascii="Montserrat" w:hAnsi="Montserrat" w:cs="Times New Roman"/>
          <w:bCs/>
          <w:lang w:val="tr-TR"/>
        </w:rPr>
        <w:t xml:space="preserve">Faaliyet </w:t>
      </w:r>
      <w:r w:rsidRPr="004052DB">
        <w:rPr>
          <w:rFonts w:ascii="Montserrat" w:hAnsi="Montserrat" w:cs="Times New Roman"/>
          <w:lang w:val="tr-TR"/>
        </w:rPr>
        <w:t xml:space="preserve">kapsamında düzenlenecek etkinliklerde farklı kesimlerden kişilerin bir tema </w:t>
      </w:r>
      <w:proofErr w:type="gramStart"/>
      <w:r w:rsidRPr="004052DB">
        <w:rPr>
          <w:rFonts w:ascii="Montserrat" w:hAnsi="Montserrat" w:cs="Times New Roman"/>
          <w:lang w:val="tr-TR"/>
        </w:rPr>
        <w:t>dahilinde</w:t>
      </w:r>
      <w:proofErr w:type="gramEnd"/>
      <w:r w:rsidRPr="004052DB">
        <w:rPr>
          <w:rFonts w:ascii="Montserrat" w:hAnsi="Montserrat" w:cs="Times New Roman"/>
          <w:lang w:val="tr-TR"/>
        </w:rPr>
        <w:t xml:space="preserve"> ortak bir hedef için zaman geçirmeleri; bir problem veya konuyla ilgili ortaya yeni fikir ve ürünler çıkarmaya çalışmaları sağlanacaktır. Bu sayede iş birliği, yaratıcılık ve etkileşim geliştirilerek, bölgesel girişimcilik ekosisteminde kapasite artışı gerçekleştirilmesi hedeflenmektedir. Her yıl mavi veya yeşil büyüme temalarından biri seçilerek düzenlenecek faaliyet kapsamında, 2021 yılı içinde bir adet Mavi Büyüme Temalı Açık </w:t>
      </w:r>
      <w:proofErr w:type="spellStart"/>
      <w:r w:rsidRPr="004052DB">
        <w:rPr>
          <w:rFonts w:ascii="Montserrat" w:hAnsi="Montserrat" w:cs="Times New Roman"/>
          <w:lang w:val="tr-TR"/>
        </w:rPr>
        <w:t>İnovasyon</w:t>
      </w:r>
      <w:proofErr w:type="spellEnd"/>
      <w:r w:rsidRPr="004052DB">
        <w:rPr>
          <w:rFonts w:ascii="Montserrat" w:hAnsi="Montserrat" w:cs="Times New Roman"/>
          <w:lang w:val="tr-TR"/>
        </w:rPr>
        <w:t xml:space="preserve"> Etkinliği gerçekleştirilecektir.</w:t>
      </w:r>
    </w:p>
    <w:p w:rsidR="005153B9" w:rsidRPr="004052DB" w:rsidRDefault="005153B9" w:rsidP="002A7BDF">
      <w:pPr>
        <w:spacing w:before="120" w:line="276" w:lineRule="auto"/>
        <w:ind w:right="-2" w:firstLine="708"/>
        <w:contextualSpacing/>
        <w:jc w:val="both"/>
        <w:rPr>
          <w:rFonts w:ascii="Montserrat" w:hAnsi="Montserrat" w:cs="Times New Roman"/>
          <w:b/>
          <w:bCs/>
          <w:lang w:val="tr-TR"/>
        </w:rPr>
      </w:pPr>
    </w:p>
    <w:p w:rsidR="002A7BDF" w:rsidRPr="004052DB" w:rsidRDefault="002A7BDF" w:rsidP="002A7BDF">
      <w:pPr>
        <w:spacing w:before="120" w:line="276" w:lineRule="auto"/>
        <w:ind w:right="-2" w:firstLine="708"/>
        <w:contextualSpacing/>
        <w:jc w:val="both"/>
        <w:rPr>
          <w:rFonts w:ascii="Montserrat" w:hAnsi="Montserrat" w:cs="Times New Roman"/>
          <w:lang w:val="tr-TR"/>
        </w:rPr>
      </w:pPr>
      <w:r w:rsidRPr="004052DB">
        <w:rPr>
          <w:rFonts w:ascii="Montserrat" w:hAnsi="Montserrat" w:cs="Times New Roman"/>
          <w:b/>
          <w:bCs/>
          <w:u w:val="single"/>
          <w:lang w:val="tr-TR"/>
        </w:rPr>
        <w:t>İleri Teknolojilerin Ticarileşmesine Yönelik Hızlandırma Kampları</w:t>
      </w:r>
      <w:r w:rsidRPr="004052DB">
        <w:rPr>
          <w:rFonts w:ascii="Montserrat" w:hAnsi="Montserrat" w:cs="Times New Roman"/>
          <w:u w:val="single"/>
          <w:lang w:val="tr-TR"/>
        </w:rPr>
        <w:t xml:space="preserve">: </w:t>
      </w:r>
      <w:r w:rsidRPr="004052DB">
        <w:rPr>
          <w:rFonts w:ascii="Montserrat" w:hAnsi="Montserrat" w:cs="Times New Roman"/>
          <w:lang w:val="tr-TR"/>
        </w:rPr>
        <w:t xml:space="preserve">Ar-Ge ve mühendisliğe dayalı, bilinen sektörlerde dönüşüme yol açacak teknolojileri üreten yenilikçi teknoloji girişimlerinin ticarileştirilmesine yönelik bir hızlandırma kampı düzenlenecektir. Bu çalışma, İzmir Bölgesel Girişim </w:t>
      </w:r>
      <w:proofErr w:type="spellStart"/>
      <w:r w:rsidRPr="004052DB">
        <w:rPr>
          <w:rFonts w:ascii="Montserrat" w:hAnsi="Montserrat" w:cs="Times New Roman"/>
          <w:lang w:val="tr-TR"/>
        </w:rPr>
        <w:t>Sermayesi’nden</w:t>
      </w:r>
      <w:proofErr w:type="spellEnd"/>
      <w:r w:rsidRPr="004052DB">
        <w:rPr>
          <w:rFonts w:ascii="Montserrat" w:hAnsi="Montserrat" w:cs="Times New Roman"/>
          <w:lang w:val="tr-TR"/>
        </w:rPr>
        <w:t xml:space="preserve"> yatırım alabilecek girişimcilerin tespiti için bir araç olarak geliştirilecektir.  </w:t>
      </w:r>
    </w:p>
    <w:p w:rsidR="005153B9" w:rsidRPr="004052DB" w:rsidRDefault="005153B9" w:rsidP="002A7BDF">
      <w:pPr>
        <w:spacing w:before="120" w:line="276" w:lineRule="auto"/>
        <w:ind w:right="-2" w:firstLine="708"/>
        <w:contextualSpacing/>
        <w:jc w:val="both"/>
        <w:rPr>
          <w:rFonts w:ascii="Montserrat" w:hAnsi="Montserrat" w:cs="Times New Roman"/>
          <w:b/>
          <w:lang w:val="tr-TR"/>
        </w:rPr>
      </w:pPr>
    </w:p>
    <w:p w:rsidR="002A7BDF" w:rsidRPr="004052DB" w:rsidRDefault="002A7BDF" w:rsidP="002A7BDF">
      <w:pPr>
        <w:spacing w:before="120" w:line="276" w:lineRule="auto"/>
        <w:ind w:right="-2" w:firstLine="708"/>
        <w:contextualSpacing/>
        <w:jc w:val="both"/>
        <w:rPr>
          <w:rFonts w:ascii="Montserrat" w:hAnsi="Montserrat" w:cs="Times New Roman"/>
          <w:lang w:val="tr-TR"/>
        </w:rPr>
      </w:pPr>
      <w:r w:rsidRPr="004052DB">
        <w:rPr>
          <w:rFonts w:ascii="Montserrat" w:hAnsi="Montserrat" w:cs="Times New Roman"/>
          <w:b/>
          <w:u w:val="single"/>
          <w:lang w:val="tr-TR"/>
        </w:rPr>
        <w:t xml:space="preserve">Ekonomik Potansiyeli Yüksek Firmaların Tespitine Yönelik Modelleme </w:t>
      </w:r>
      <w:r w:rsidRPr="004052DB">
        <w:rPr>
          <w:rFonts w:ascii="Montserrat" w:hAnsi="Montserrat" w:cs="Times New Roman"/>
          <w:b/>
          <w:bCs/>
          <w:u w:val="single"/>
          <w:lang w:val="tr-TR"/>
        </w:rPr>
        <w:t xml:space="preserve">ve Yaygınlaştırma </w:t>
      </w:r>
      <w:r w:rsidRPr="004052DB">
        <w:rPr>
          <w:rFonts w:ascii="Montserrat" w:hAnsi="Montserrat" w:cs="Times New Roman"/>
          <w:b/>
          <w:u w:val="single"/>
          <w:lang w:val="tr-TR"/>
        </w:rPr>
        <w:t>Çalışması</w:t>
      </w:r>
      <w:r w:rsidRPr="004052DB">
        <w:rPr>
          <w:rFonts w:ascii="Montserrat" w:hAnsi="Montserrat" w:cs="Times New Roman"/>
          <w:u w:val="single"/>
          <w:lang w:val="tr-TR"/>
        </w:rPr>
        <w:t>:</w:t>
      </w:r>
      <w:r w:rsidRPr="004052DB">
        <w:rPr>
          <w:rFonts w:ascii="Montserrat" w:hAnsi="Montserrat" w:cs="Times New Roman"/>
          <w:lang w:val="tr-TR"/>
        </w:rPr>
        <w:t xml:space="preserve"> 2020 yılında sektörlerdeki ekonomik kırılganlıkların önüne geçmek amacıyla</w:t>
      </w:r>
      <w:r w:rsidRPr="004052DB">
        <w:rPr>
          <w:rFonts w:ascii="Montserrat" w:eastAsia="Calibri" w:hAnsi="Montserrat" w:cs="Times New Roman"/>
          <w:lang w:val="tr-TR"/>
        </w:rPr>
        <w:t xml:space="preserve"> </w:t>
      </w:r>
      <w:r w:rsidRPr="004052DB">
        <w:rPr>
          <w:rFonts w:ascii="Montserrat" w:hAnsi="Montserrat" w:cs="Times New Roman"/>
          <w:lang w:val="tr-TR"/>
        </w:rPr>
        <w:t xml:space="preserve">yenilikçi, gelişme potansiyeli yüksek firmaların tespit edilmesi amacıyla “Başaltı Firma Modelleme Çalışması” yürütülmüştür. Çalışma kapsamında elde edilen model, firmalardan temin edilen ekonomik ve kurumsal kapasiteye işaret eden bilgiler ışığında küçük ve orta ölçekli firmalar arasında </w:t>
      </w:r>
      <w:proofErr w:type="spellStart"/>
      <w:r w:rsidRPr="004052DB">
        <w:rPr>
          <w:rFonts w:ascii="Montserrat" w:hAnsi="Montserrat" w:cs="Times New Roman"/>
          <w:lang w:val="tr-TR"/>
        </w:rPr>
        <w:t>sektörel</w:t>
      </w:r>
      <w:proofErr w:type="spellEnd"/>
      <w:r w:rsidRPr="004052DB">
        <w:rPr>
          <w:rFonts w:ascii="Montserrat" w:hAnsi="Montserrat" w:cs="Times New Roman"/>
          <w:lang w:val="tr-TR"/>
        </w:rPr>
        <w:t xml:space="preserve"> ilerlemeyi sürükleyecek ve ekonomik riski geniş bir tabana yayarak minimize edecek firmaların tespit edilmesini sağlamaktadır. Bu modelin yaygınlaştırılması amacıyla çalışmalar yürütülecektir.</w:t>
      </w:r>
    </w:p>
    <w:p w:rsidR="002A7BDF" w:rsidRPr="004052DB" w:rsidRDefault="002A7BDF" w:rsidP="002A7BDF">
      <w:pPr>
        <w:spacing w:before="120" w:line="276" w:lineRule="auto"/>
        <w:contextualSpacing/>
        <w:jc w:val="both"/>
        <w:rPr>
          <w:rFonts w:ascii="Montserrat" w:hAnsi="Montserrat" w:cs="Times New Roman"/>
          <w:lang w:val="tr-TR"/>
        </w:rPr>
      </w:pPr>
    </w:p>
    <w:p w:rsidR="002A7BDF" w:rsidRPr="004052DB" w:rsidRDefault="002A7BDF" w:rsidP="002A7BDF">
      <w:pPr>
        <w:spacing w:before="120" w:line="276" w:lineRule="auto"/>
        <w:ind w:firstLine="708"/>
        <w:contextualSpacing/>
        <w:jc w:val="both"/>
        <w:rPr>
          <w:rFonts w:ascii="Montserrat" w:hAnsi="Montserrat" w:cs="Times New Roman"/>
          <w:lang w:val="tr-TR"/>
        </w:rPr>
      </w:pPr>
      <w:proofErr w:type="spellStart"/>
      <w:r w:rsidRPr="004052DB">
        <w:rPr>
          <w:rFonts w:ascii="Montserrat" w:eastAsia="Times New Roman" w:hAnsi="Montserrat" w:cs="Times New Roman"/>
          <w:b/>
          <w:color w:val="000000"/>
          <w:u w:val="single"/>
          <w:lang w:val="tr-TR" w:eastAsia="tr-TR"/>
        </w:rPr>
        <w:t>Greentech</w:t>
      </w:r>
      <w:proofErr w:type="spellEnd"/>
      <w:r w:rsidRPr="004052DB">
        <w:rPr>
          <w:rFonts w:ascii="Montserrat" w:eastAsia="Times New Roman" w:hAnsi="Montserrat" w:cs="Times New Roman"/>
          <w:b/>
          <w:color w:val="000000"/>
          <w:u w:val="single"/>
          <w:lang w:val="tr-TR" w:eastAsia="tr-TR"/>
        </w:rPr>
        <w:t xml:space="preserve"> İzmir – Temiz </w:t>
      </w:r>
      <w:proofErr w:type="spellStart"/>
      <w:r w:rsidRPr="004052DB">
        <w:rPr>
          <w:rFonts w:ascii="Montserrat" w:eastAsia="Times New Roman" w:hAnsi="Montserrat" w:cs="Times New Roman"/>
          <w:b/>
          <w:color w:val="000000"/>
          <w:u w:val="single"/>
          <w:lang w:val="tr-TR" w:eastAsia="tr-TR"/>
        </w:rPr>
        <w:t>Teknolojiler’de</w:t>
      </w:r>
      <w:proofErr w:type="spellEnd"/>
      <w:r w:rsidRPr="004052DB">
        <w:rPr>
          <w:rFonts w:ascii="Montserrat" w:eastAsia="Times New Roman" w:hAnsi="Montserrat" w:cs="Times New Roman"/>
          <w:b/>
          <w:color w:val="000000"/>
          <w:u w:val="single"/>
          <w:lang w:val="tr-TR" w:eastAsia="tr-TR"/>
        </w:rPr>
        <w:t xml:space="preserve"> </w:t>
      </w:r>
      <w:proofErr w:type="spellStart"/>
      <w:r w:rsidRPr="004052DB">
        <w:rPr>
          <w:rFonts w:ascii="Montserrat" w:eastAsia="Times New Roman" w:hAnsi="Montserrat" w:cs="Times New Roman"/>
          <w:b/>
          <w:color w:val="000000"/>
          <w:u w:val="single"/>
          <w:lang w:val="tr-TR" w:eastAsia="tr-TR"/>
        </w:rPr>
        <w:t>Startup</w:t>
      </w:r>
      <w:proofErr w:type="spellEnd"/>
      <w:r w:rsidRPr="004052DB">
        <w:rPr>
          <w:rFonts w:ascii="Montserrat" w:eastAsia="Times New Roman" w:hAnsi="Montserrat" w:cs="Times New Roman"/>
          <w:b/>
          <w:color w:val="000000"/>
          <w:u w:val="single"/>
          <w:lang w:val="tr-TR" w:eastAsia="tr-TR"/>
        </w:rPr>
        <w:t xml:space="preserve"> Kurumsal Aktör Buluşması:</w:t>
      </w:r>
      <w:r w:rsidRPr="004052DB">
        <w:rPr>
          <w:rFonts w:ascii="Montserrat" w:hAnsi="Montserrat" w:cs="Times New Roman"/>
          <w:u w:val="single"/>
          <w:lang w:val="tr-TR"/>
        </w:rPr>
        <w:t xml:space="preserve"> </w:t>
      </w:r>
      <w:r w:rsidRPr="004052DB">
        <w:rPr>
          <w:rFonts w:ascii="Montserrat" w:hAnsi="Montserrat" w:cs="Times New Roman"/>
          <w:lang w:val="tr-TR"/>
        </w:rPr>
        <w:t xml:space="preserve">2018, 2019 ve 2020 yıllarında Ajans tarafından İzmir’de mevcut </w:t>
      </w:r>
      <w:proofErr w:type="spellStart"/>
      <w:r w:rsidRPr="004052DB">
        <w:rPr>
          <w:rFonts w:ascii="Montserrat" w:hAnsi="Montserrat" w:cs="Times New Roman"/>
          <w:lang w:val="tr-TR"/>
        </w:rPr>
        <w:t>startuplar</w:t>
      </w:r>
      <w:proofErr w:type="spellEnd"/>
      <w:r w:rsidRPr="004052DB">
        <w:rPr>
          <w:rFonts w:ascii="Montserrat" w:hAnsi="Montserrat" w:cs="Times New Roman"/>
          <w:lang w:val="tr-TR"/>
        </w:rPr>
        <w:t xml:space="preserve"> ile kurumsal şirketler arasında bağlantı eksikliğini gidermek için “</w:t>
      </w:r>
      <w:proofErr w:type="spellStart"/>
      <w:r w:rsidRPr="004052DB">
        <w:rPr>
          <w:rFonts w:ascii="Montserrat" w:hAnsi="Montserrat" w:cs="Times New Roman"/>
          <w:lang w:val="tr-TR"/>
        </w:rPr>
        <w:t>GreenTech</w:t>
      </w:r>
      <w:proofErr w:type="spellEnd"/>
      <w:r w:rsidRPr="004052DB">
        <w:rPr>
          <w:rFonts w:ascii="Montserrat" w:hAnsi="Montserrat" w:cs="Times New Roman"/>
          <w:lang w:val="tr-TR"/>
        </w:rPr>
        <w:t xml:space="preserve"> İzmir-</w:t>
      </w:r>
      <w:proofErr w:type="spellStart"/>
      <w:r w:rsidRPr="004052DB">
        <w:rPr>
          <w:rFonts w:ascii="Montserrat" w:hAnsi="Montserrat" w:cs="Times New Roman"/>
          <w:lang w:val="tr-TR"/>
        </w:rPr>
        <w:t>Startup</w:t>
      </w:r>
      <w:proofErr w:type="spellEnd"/>
      <w:r w:rsidRPr="004052DB">
        <w:rPr>
          <w:rFonts w:ascii="Montserrat" w:hAnsi="Montserrat" w:cs="Times New Roman"/>
          <w:lang w:val="tr-TR"/>
        </w:rPr>
        <w:t xml:space="preserve"> ve Kurumsal Şirket Buluşma Programı” geliştirilmiş ve uygulanmıştır. Bu programlarla kurulan bağlantıların, iki tarafı da farklı kanallardan olumlu etkilemesi hedeflenmiştir. Teknoloji </w:t>
      </w:r>
      <w:proofErr w:type="spellStart"/>
      <w:r w:rsidRPr="004052DB">
        <w:rPr>
          <w:rFonts w:ascii="Montserrat" w:hAnsi="Montserrat" w:cs="Times New Roman"/>
          <w:lang w:val="tr-TR"/>
        </w:rPr>
        <w:t>startup’ları</w:t>
      </w:r>
      <w:proofErr w:type="spellEnd"/>
      <w:r w:rsidRPr="004052DB">
        <w:rPr>
          <w:rFonts w:ascii="Montserrat" w:hAnsi="Montserrat" w:cs="Times New Roman"/>
          <w:lang w:val="tr-TR"/>
        </w:rPr>
        <w:t xml:space="preserve"> için kurumsal şirketler önemli bir tecrübe kaynağı, pazar bilinci, müşteri ve tedarikçi ağı ve deneyimi barındırmaktadırlar. Kurumsal şirketler için de teknoloji </w:t>
      </w:r>
      <w:proofErr w:type="spellStart"/>
      <w:r w:rsidRPr="004052DB">
        <w:rPr>
          <w:rFonts w:ascii="Montserrat" w:hAnsi="Montserrat" w:cs="Times New Roman"/>
          <w:lang w:val="tr-TR"/>
        </w:rPr>
        <w:t>startupları</w:t>
      </w:r>
      <w:proofErr w:type="spellEnd"/>
      <w:r w:rsidRPr="004052DB">
        <w:rPr>
          <w:rFonts w:ascii="Montserrat" w:hAnsi="Montserrat" w:cs="Times New Roman"/>
          <w:lang w:val="tr-TR"/>
        </w:rPr>
        <w:t xml:space="preserve"> bir </w:t>
      </w:r>
      <w:proofErr w:type="spellStart"/>
      <w:r w:rsidRPr="004052DB">
        <w:rPr>
          <w:rFonts w:ascii="Montserrat" w:hAnsi="Montserrat" w:cs="Times New Roman"/>
          <w:lang w:val="tr-TR"/>
        </w:rPr>
        <w:t>inovasyon</w:t>
      </w:r>
      <w:proofErr w:type="spellEnd"/>
      <w:r w:rsidRPr="004052DB">
        <w:rPr>
          <w:rFonts w:ascii="Montserrat" w:hAnsi="Montserrat" w:cs="Times New Roman"/>
          <w:lang w:val="tr-TR"/>
        </w:rPr>
        <w:t xml:space="preserve"> kaynağı olabilmektedir. 2021 yılında bu iki grubu buluşturmaya yönelik program geliştirilerek uygulanacaktır. Bu amaç doğrultusunda TÜBİTAK, KOSGEB, EPİAŞ, Teknoparklar, </w:t>
      </w:r>
      <w:proofErr w:type="spellStart"/>
      <w:r w:rsidRPr="004052DB">
        <w:rPr>
          <w:rFonts w:ascii="Montserrat" w:hAnsi="Montserrat" w:cs="Times New Roman"/>
          <w:lang w:val="tr-TR"/>
        </w:rPr>
        <w:t>TTO’lar</w:t>
      </w:r>
      <w:proofErr w:type="spellEnd"/>
      <w:r w:rsidRPr="004052DB">
        <w:rPr>
          <w:rFonts w:ascii="Montserrat" w:hAnsi="Montserrat" w:cs="Times New Roman"/>
          <w:lang w:val="tr-TR"/>
        </w:rPr>
        <w:t>, Kuluçka Merkezleri vb. ilgili kurum ve kuruluşlarla gerekli noktalarda iş birlikleri geliştirilecektir.</w:t>
      </w:r>
    </w:p>
    <w:p w:rsidR="002A7BDF" w:rsidRPr="004052DB" w:rsidRDefault="002A7BDF" w:rsidP="002A7BDF">
      <w:pPr>
        <w:spacing w:before="120" w:line="276" w:lineRule="auto"/>
        <w:ind w:right="-2"/>
        <w:contextualSpacing/>
        <w:jc w:val="both"/>
        <w:rPr>
          <w:rFonts w:ascii="Montserrat" w:hAnsi="Montserrat" w:cs="Times New Roman"/>
          <w:lang w:val="tr-TR"/>
        </w:rPr>
      </w:pP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b/>
          <w:u w:val="single"/>
          <w:lang w:val="tr-TR"/>
        </w:rPr>
        <w:t xml:space="preserve">İzmir Girişimcilik </w:t>
      </w:r>
      <w:proofErr w:type="spellStart"/>
      <w:r w:rsidRPr="004052DB">
        <w:rPr>
          <w:rFonts w:ascii="Montserrat" w:hAnsi="Montserrat" w:cs="Times New Roman"/>
          <w:b/>
          <w:u w:val="single"/>
          <w:lang w:val="tr-TR"/>
        </w:rPr>
        <w:t>Ekosistemi’nin</w:t>
      </w:r>
      <w:proofErr w:type="spellEnd"/>
      <w:r w:rsidRPr="004052DB">
        <w:rPr>
          <w:rFonts w:ascii="Montserrat" w:hAnsi="Montserrat" w:cs="Times New Roman"/>
          <w:b/>
          <w:u w:val="single"/>
          <w:lang w:val="tr-TR"/>
        </w:rPr>
        <w:t xml:space="preserve"> Tanıtılması:</w:t>
      </w:r>
      <w:r w:rsidRPr="004052DB">
        <w:rPr>
          <w:rFonts w:ascii="Montserrat" w:hAnsi="Montserrat" w:cs="Times New Roman"/>
          <w:b/>
          <w:lang w:val="tr-TR"/>
        </w:rPr>
        <w:t xml:space="preserve"> </w:t>
      </w:r>
      <w:r w:rsidRPr="004052DB">
        <w:rPr>
          <w:rFonts w:ascii="Montserrat" w:hAnsi="Montserrat" w:cs="Times New Roman"/>
          <w:lang w:val="tr-TR"/>
        </w:rPr>
        <w:t xml:space="preserve">İzmir Girişimcilik </w:t>
      </w:r>
      <w:proofErr w:type="spellStart"/>
      <w:r w:rsidRPr="004052DB">
        <w:rPr>
          <w:rFonts w:ascii="Montserrat" w:hAnsi="Montserrat" w:cs="Times New Roman"/>
          <w:lang w:val="tr-TR"/>
        </w:rPr>
        <w:t>Ekosistemi’nin</w:t>
      </w:r>
      <w:proofErr w:type="spellEnd"/>
      <w:r w:rsidRPr="004052DB">
        <w:rPr>
          <w:rFonts w:ascii="Montserrat" w:hAnsi="Montserrat" w:cs="Times New Roman"/>
          <w:lang w:val="tr-TR"/>
        </w:rPr>
        <w:t xml:space="preserve"> “Start in İzmir” kurumsal kimliği altında tanıtımı kapsamında internet sitesi, broşür, </w:t>
      </w:r>
      <w:proofErr w:type="spellStart"/>
      <w:r w:rsidRPr="004052DB">
        <w:rPr>
          <w:rFonts w:ascii="Montserrat" w:hAnsi="Montserrat" w:cs="Times New Roman"/>
          <w:lang w:val="tr-TR"/>
        </w:rPr>
        <w:t>roll-up</w:t>
      </w:r>
      <w:proofErr w:type="spellEnd"/>
      <w:r w:rsidRPr="004052DB">
        <w:rPr>
          <w:rFonts w:ascii="Montserrat" w:hAnsi="Montserrat" w:cs="Times New Roman"/>
          <w:lang w:val="tr-TR"/>
        </w:rPr>
        <w:t xml:space="preserve">, örümcek stant vb. tanıtım materyalleri hazırlanması, sosyal medya hesaplarının yönetimi, bu doğrultuda ihtiyaç duyulacak yazılımların temini sağlanacaktır. Start in İzmir web sitesinde bölgesel girişim sermayesine katkı oluşturacak şekilde bilgi toplamak üzere </w:t>
      </w:r>
      <w:proofErr w:type="spellStart"/>
      <w:r w:rsidRPr="004052DB">
        <w:rPr>
          <w:rFonts w:ascii="Montserrat" w:hAnsi="Montserrat" w:cs="Times New Roman"/>
          <w:lang w:val="tr-TR"/>
        </w:rPr>
        <w:t>startup</w:t>
      </w:r>
      <w:proofErr w:type="spellEnd"/>
      <w:r w:rsidRPr="004052DB">
        <w:rPr>
          <w:rFonts w:ascii="Montserrat" w:hAnsi="Montserrat" w:cs="Times New Roman"/>
          <w:lang w:val="tr-TR"/>
        </w:rPr>
        <w:t xml:space="preserve"> ve küçük teknoloji firmalarının kaydolabileceği bir platform oluşturulacaktır. </w:t>
      </w:r>
    </w:p>
    <w:p w:rsidR="002A7BDF" w:rsidRPr="004052DB" w:rsidRDefault="002A7BDF" w:rsidP="002A7BDF">
      <w:pPr>
        <w:spacing w:before="120" w:line="276" w:lineRule="auto"/>
        <w:ind w:firstLine="567"/>
        <w:contextualSpacing/>
        <w:jc w:val="both"/>
        <w:rPr>
          <w:rFonts w:ascii="Montserrat" w:hAnsi="Montserrat" w:cs="Times New Roman"/>
          <w:lang w:val="tr-TR"/>
        </w:rPr>
      </w:pPr>
      <w:proofErr w:type="spellStart"/>
      <w:r w:rsidRPr="004052DB">
        <w:rPr>
          <w:rFonts w:ascii="Montserrat" w:hAnsi="Montserrat" w:cs="Times New Roman"/>
          <w:lang w:val="tr-TR"/>
        </w:rPr>
        <w:lastRenderedPageBreak/>
        <w:t>Startup</w:t>
      </w:r>
      <w:proofErr w:type="spellEnd"/>
      <w:r w:rsidRPr="004052DB">
        <w:rPr>
          <w:rFonts w:ascii="Montserrat" w:hAnsi="Montserrat" w:cs="Times New Roman"/>
          <w:lang w:val="tr-TR"/>
        </w:rPr>
        <w:t xml:space="preserve"> Genom ve </w:t>
      </w:r>
      <w:proofErr w:type="spellStart"/>
      <w:r w:rsidRPr="004052DB">
        <w:rPr>
          <w:rFonts w:ascii="Montserrat" w:hAnsi="Montserrat" w:cs="Times New Roman"/>
          <w:lang w:val="tr-TR"/>
        </w:rPr>
        <w:t>Startup</w:t>
      </w:r>
      <w:proofErr w:type="spellEnd"/>
      <w:r w:rsidRPr="004052DB">
        <w:rPr>
          <w:rFonts w:ascii="Montserrat" w:hAnsi="Montserrat" w:cs="Times New Roman"/>
          <w:lang w:val="tr-TR"/>
        </w:rPr>
        <w:t xml:space="preserve"> </w:t>
      </w:r>
      <w:proofErr w:type="spellStart"/>
      <w:r w:rsidRPr="004052DB">
        <w:rPr>
          <w:rFonts w:ascii="Montserrat" w:hAnsi="Montserrat" w:cs="Times New Roman"/>
          <w:lang w:val="tr-TR"/>
        </w:rPr>
        <w:t>Blink</w:t>
      </w:r>
      <w:proofErr w:type="spellEnd"/>
      <w:r w:rsidRPr="004052DB">
        <w:rPr>
          <w:rFonts w:ascii="Montserrat" w:hAnsi="Montserrat" w:cs="Times New Roman"/>
          <w:lang w:val="tr-TR"/>
        </w:rPr>
        <w:t xml:space="preserve"> gibi uluslararası girişimcilik platformlarında İzmir’in daha tanınır hale gelmesi için gerekli çalışmalar yürütülecektir. 2021, 2022 ve 2023 yılları boyunca yürütülecek bu çalışmalar ile İzmir girişimcilik ekosisteminin sunduğu olanaklar doğrultusunda daha tanınır hale getirilmesi, bölgede girişimcilik ortamının geliştirilmesi amaçlanmaktadır.</w:t>
      </w:r>
    </w:p>
    <w:p w:rsidR="002A7BDF" w:rsidRPr="004052DB" w:rsidRDefault="002A7BDF" w:rsidP="002A7BDF">
      <w:pPr>
        <w:spacing w:before="120" w:line="276" w:lineRule="auto"/>
        <w:ind w:firstLine="708"/>
        <w:contextualSpacing/>
        <w:jc w:val="both"/>
        <w:rPr>
          <w:rFonts w:ascii="Montserrat" w:hAnsi="Montserrat" w:cs="Times New Roman"/>
          <w:lang w:val="tr-TR"/>
        </w:rPr>
      </w:pPr>
    </w:p>
    <w:p w:rsidR="002A7BDF" w:rsidRPr="004052DB" w:rsidRDefault="002A7BDF" w:rsidP="002A7BDF">
      <w:pPr>
        <w:pStyle w:val="Balk4"/>
        <w:spacing w:before="120" w:line="276" w:lineRule="auto"/>
        <w:contextualSpacing/>
        <w:rPr>
          <w:rFonts w:ascii="Montserrat" w:hAnsi="Montserrat" w:cs="Times New Roman"/>
          <w:lang w:val="tr-TR"/>
        </w:rPr>
      </w:pPr>
      <w:r w:rsidRPr="004052DB">
        <w:rPr>
          <w:rFonts w:ascii="Montserrat" w:hAnsi="Montserrat" w:cs="Times New Roman"/>
          <w:lang w:val="tr-TR"/>
        </w:rPr>
        <w:t>Kapasite Geliştirme</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Söz konusu SOP kapsamındaki faaliyetlerin tümü hem İzmir’deki paydaşların hem de Ajansın kapasitelerini artırmaya yönelik faaliyetler içermektedir. Ancak bunlar diğer başlıklar altında da yer aldığından, burada ayrıca yer ver verilmemiştir. Kapasite geliştirme kapsamına giren diğer faaliyetler ise aşağıda özetlenmiştir.</w:t>
      </w:r>
    </w:p>
    <w:p w:rsidR="002A7BDF" w:rsidRPr="004052DB" w:rsidRDefault="002A7BDF" w:rsidP="002A7BDF">
      <w:pPr>
        <w:spacing w:before="120" w:line="276" w:lineRule="auto"/>
        <w:ind w:firstLine="567"/>
        <w:contextualSpacing/>
        <w:jc w:val="both"/>
        <w:rPr>
          <w:rFonts w:ascii="Montserrat" w:hAnsi="Montserrat" w:cs="Times New Roman"/>
          <w:u w:val="single"/>
          <w:lang w:val="tr-TR"/>
        </w:rPr>
      </w:pP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b/>
          <w:bCs/>
          <w:u w:val="single"/>
          <w:lang w:val="tr-TR"/>
        </w:rPr>
        <w:t xml:space="preserve">Yönetim Danışmanlığı Faaliyetleri: </w:t>
      </w:r>
      <w:r w:rsidRPr="004052DB">
        <w:rPr>
          <w:rFonts w:ascii="Montserrat" w:hAnsi="Montserrat" w:cs="Times New Roman"/>
          <w:lang w:val="tr-TR"/>
        </w:rPr>
        <w:t>Günümüzde küreselleşme sonucu ülkeler arası sınırların ortadan kalkması, işletmeler için yalnız ulusal çapta değil uluslararası alanda da yoğun bir rekabet ortamını yaratmıştır. İşletmelerin bu zorlu rekabet ortamında varlıklarını sürdürebilmeleri için sürekli gelişim göstermeleri ve güçlü mali ve kurumsal yapılarla değişen koşullara uyum sağlayabilme yeteneklerini artırmaları gerekmektedir. Rekabetçi bir ortamda işletmeler özellikle; profesyonel yönetim, güçlü sermaye yapısı, kurumsallaşma, finansmana ve nitelikli işgücüne erişim, bilgi ve iletişim teknolojilerinin sağladığı imkânlardan faydalanma, Ar-Ge ve yenilikçilik, markalaşma, pazarlara erişim ve üretimin sürdürülebilir kılınması konusunda sorunlarla karşı karşıya kalmaktadırlar. Yönetim danışmanlığı faaliyetleri firmaların yaşadıkları bu gibi sorunlar karşısında kapasitesini geliştirmeyi ve firmalara ihtiyaç duydukları desteği sağlamayı amaçlamaktadır. Firmaların büyümesine ve rekabet etmesine yardımcı olacak ihtiyaçların tespiti ve değerlendirilmesi, fizibilite, planlanma ve kapasite geliştirme çalışmaları gerçekleştirilecek, ilgili kurumlarla işbirliği halinde faaliyetler yürütülecektir.</w:t>
      </w:r>
    </w:p>
    <w:p w:rsidR="002A7BDF" w:rsidRPr="004052DB" w:rsidRDefault="002A7BDF" w:rsidP="002A7BDF">
      <w:pPr>
        <w:spacing w:before="120" w:line="276" w:lineRule="auto"/>
        <w:ind w:firstLine="567"/>
        <w:contextualSpacing/>
        <w:jc w:val="both"/>
        <w:rPr>
          <w:rFonts w:ascii="Montserrat" w:hAnsi="Montserrat" w:cs="Times New Roman"/>
          <w:lang w:val="tr-TR"/>
        </w:rPr>
      </w:pPr>
    </w:p>
    <w:p w:rsidR="002A7BDF" w:rsidRPr="004052DB" w:rsidRDefault="002A7BDF" w:rsidP="002A7BDF">
      <w:pPr>
        <w:spacing w:before="120" w:line="276" w:lineRule="auto"/>
        <w:ind w:firstLine="567"/>
        <w:contextualSpacing/>
        <w:jc w:val="both"/>
        <w:rPr>
          <w:rFonts w:ascii="Montserrat" w:hAnsi="Montserrat" w:cs="Times New Roman"/>
          <w:b/>
          <w:u w:val="single"/>
          <w:lang w:val="tr-TR"/>
        </w:rPr>
      </w:pPr>
      <w:r w:rsidRPr="004052DB">
        <w:rPr>
          <w:rFonts w:ascii="Montserrat" w:eastAsia="Times New Roman" w:hAnsi="Montserrat" w:cs="Times New Roman"/>
          <w:b/>
          <w:bCs/>
          <w:color w:val="000000"/>
          <w:u w:val="single"/>
          <w:lang w:val="tr-TR" w:eastAsia="tr-TR"/>
        </w:rPr>
        <w:t>Bölgesel Kalkınma ve Rekabet Alanında Üye Olunan Uluslararası Ağ Kuruluşlarının Faaliyetlerinin Takibi</w:t>
      </w:r>
      <w:r w:rsidRPr="004052DB">
        <w:rPr>
          <w:rFonts w:ascii="Montserrat" w:hAnsi="Montserrat" w:cs="Times New Roman"/>
          <w:b/>
          <w:bCs/>
          <w:u w:val="single"/>
          <w:lang w:val="tr-TR"/>
        </w:rPr>
        <w:t>:</w:t>
      </w:r>
      <w:r w:rsidRPr="004052DB">
        <w:rPr>
          <w:rFonts w:ascii="Montserrat" w:hAnsi="Montserrat" w:cs="Times New Roman"/>
          <w:lang w:val="tr-TR"/>
        </w:rPr>
        <w:t xml:space="preserve"> Bölgesel kalkınma ve rekabet konularında çalışmalar yapan, ayrıca Ajansın uluslararası bilinirlik ve işbirliği kapasitesine de katkı sağlayan Avrupa Kalkınma Ajansları Birliği’ne (EURADA) Ajansın üyeliği bulunmaktadır. Bu üyeliğe 2021, 2022 ve 2023 yılları boyunca devam edilerek sonuç odaklı programlarla uyum arz eden organizasyonlara katılım sağlanacaktır. EURADA ile bugüne kadar etkin işbirliği sağlanmış; 2017 yılında kuruluşun Agorada+ etkinliği </w:t>
      </w:r>
      <w:proofErr w:type="spellStart"/>
      <w:r w:rsidRPr="004052DB">
        <w:rPr>
          <w:rFonts w:ascii="Montserrat" w:hAnsi="Montserrat" w:cs="Times New Roman"/>
          <w:lang w:val="tr-TR"/>
        </w:rPr>
        <w:t>Industry</w:t>
      </w:r>
      <w:proofErr w:type="spellEnd"/>
      <w:r w:rsidRPr="004052DB">
        <w:rPr>
          <w:rFonts w:ascii="Montserrat" w:hAnsi="Montserrat" w:cs="Times New Roman"/>
          <w:lang w:val="tr-TR"/>
        </w:rPr>
        <w:t xml:space="preserve"> 4.0 </w:t>
      </w:r>
      <w:proofErr w:type="spellStart"/>
      <w:r w:rsidRPr="004052DB">
        <w:rPr>
          <w:rFonts w:ascii="Montserrat" w:hAnsi="Montserrat" w:cs="Times New Roman"/>
          <w:lang w:val="tr-TR"/>
        </w:rPr>
        <w:t>for</w:t>
      </w:r>
      <w:proofErr w:type="spellEnd"/>
      <w:r w:rsidRPr="004052DB">
        <w:rPr>
          <w:rFonts w:ascii="Montserrat" w:hAnsi="Montserrat" w:cs="Times New Roman"/>
          <w:lang w:val="tr-TR"/>
        </w:rPr>
        <w:t xml:space="preserve"> </w:t>
      </w:r>
      <w:proofErr w:type="spellStart"/>
      <w:r w:rsidRPr="004052DB">
        <w:rPr>
          <w:rFonts w:ascii="Montserrat" w:hAnsi="Montserrat" w:cs="Times New Roman"/>
          <w:lang w:val="tr-TR"/>
        </w:rPr>
        <w:t>Eco-efficiency</w:t>
      </w:r>
      <w:proofErr w:type="spellEnd"/>
      <w:r w:rsidRPr="004052DB">
        <w:rPr>
          <w:rFonts w:ascii="Montserrat" w:hAnsi="Montserrat" w:cs="Times New Roman"/>
          <w:lang w:val="tr-TR"/>
        </w:rPr>
        <w:t xml:space="preserve"> / Eko-verimlilik için Endüstri 4.0 başlığı ile İzmir’de düzenlenmiştir. Önümüzdeki dönemde akıllı uzmanlaşma ve yeşil büyüme başta olmak üzere SOP başlıkları ile ilgili çalışmalarda işbirlikleri geliştirilecektir. Katılım sağlanacak etkinliklerin Ajans çalışmaları ve odak alanları ile uyumlu olması, gerek bilgi ve kapasite, gerekse bağlantılar anlamında Ajansa ve İzmir’deki ekosisteme katkı sağlaması amaçlanmaktadır.</w:t>
      </w:r>
    </w:p>
    <w:p w:rsidR="002A7BDF" w:rsidRPr="004052DB" w:rsidRDefault="002A7BDF" w:rsidP="002A7BDF">
      <w:pPr>
        <w:spacing w:before="120" w:line="276" w:lineRule="auto"/>
        <w:ind w:firstLine="567"/>
        <w:contextualSpacing/>
        <w:jc w:val="both"/>
        <w:rPr>
          <w:rFonts w:ascii="Montserrat" w:hAnsi="Montserrat" w:cs="Times New Roman"/>
          <w:b/>
          <w:u w:val="single"/>
          <w:lang w:val="tr-TR"/>
        </w:rPr>
      </w:pPr>
    </w:p>
    <w:p w:rsidR="002A7BDF" w:rsidRPr="004052DB" w:rsidRDefault="002A7BDF" w:rsidP="002A7BDF">
      <w:pPr>
        <w:spacing w:before="120" w:line="276" w:lineRule="auto"/>
        <w:ind w:firstLine="567"/>
        <w:contextualSpacing/>
        <w:jc w:val="both"/>
        <w:rPr>
          <w:rFonts w:ascii="Montserrat" w:eastAsia="Times New Roman" w:hAnsi="Montserrat" w:cs="Times New Roman"/>
          <w:lang w:val="tr-TR"/>
        </w:rPr>
      </w:pPr>
      <w:r w:rsidRPr="004052DB">
        <w:rPr>
          <w:rFonts w:ascii="Montserrat" w:hAnsi="Montserrat" w:cs="Times New Roman"/>
          <w:b/>
          <w:u w:val="single"/>
          <w:lang w:val="tr-TR"/>
        </w:rPr>
        <w:t>SOP Kapsamında Paydaşlar Tarafından Düzenlenen Etkinliklere Katılım ve İlgili Çalışmalar:</w:t>
      </w:r>
      <w:r w:rsidRPr="004052DB">
        <w:rPr>
          <w:rFonts w:ascii="Montserrat" w:eastAsia="Times New Roman" w:hAnsi="Montserrat" w:cs="Times New Roman"/>
          <w:lang w:val="tr-TR"/>
        </w:rPr>
        <w:t xml:space="preserve"> </w:t>
      </w:r>
      <w:r w:rsidRPr="004052DB">
        <w:rPr>
          <w:rFonts w:ascii="Montserrat" w:hAnsi="Montserrat" w:cs="Times New Roman"/>
          <w:lang w:val="tr-TR"/>
        </w:rPr>
        <w:t xml:space="preserve">Gerek bölgesel gerekse ulusal düzeydeki kurum ve kuruluşlar SOP </w:t>
      </w:r>
      <w:r w:rsidRPr="004052DB">
        <w:rPr>
          <w:rFonts w:ascii="Montserrat" w:hAnsi="Montserrat" w:cs="Times New Roman"/>
          <w:lang w:val="tr-TR"/>
        </w:rPr>
        <w:lastRenderedPageBreak/>
        <w:t xml:space="preserve">amaç ve önceliklerine uygun, bu anlamda Ajansa ve bölgeye katkı sağlayacak bir takım çalışmalar yürütmekte ve etkinlikler düzenlemektedir.  Sonuç odaklı program öncelikleri ile uyumlu olan söz konusu etkinlik ve çalışmalara katılım sağlanacaktır. İlgili çalışmaların takibi ile uluslararası, ulusal ve bölgesel ölçekteki gelişmeler takip edilecek, sonuçlar bölgede yaygınlaştırılacak, elde edilen bilgiler gereken durumlarda </w:t>
      </w: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geliştirilmesi ve </w:t>
      </w:r>
      <w:proofErr w:type="gramStart"/>
      <w:r w:rsidRPr="004052DB">
        <w:rPr>
          <w:rFonts w:ascii="Montserrat" w:hAnsi="Montserrat" w:cs="Times New Roman"/>
          <w:lang w:val="tr-TR"/>
        </w:rPr>
        <w:t>revizyonu</w:t>
      </w:r>
      <w:proofErr w:type="gramEnd"/>
      <w:r w:rsidRPr="004052DB">
        <w:rPr>
          <w:rFonts w:ascii="Montserrat" w:hAnsi="Montserrat" w:cs="Times New Roman"/>
          <w:lang w:val="tr-TR"/>
        </w:rPr>
        <w:t xml:space="preserve"> için dikkate alınacaktır. Ayrıca yine SOP amaç ve öncelikleri çerçevesinde, SOP içerik ve amaçlarına katkı sağlayacak şekilde ortak katılımcı </w:t>
      </w:r>
      <w:proofErr w:type="spellStart"/>
      <w:r w:rsidRPr="004052DB">
        <w:rPr>
          <w:rFonts w:ascii="Montserrat" w:hAnsi="Montserrat" w:cs="Times New Roman"/>
          <w:lang w:val="tr-TR"/>
        </w:rPr>
        <w:t>çalıştaylar</w:t>
      </w:r>
      <w:proofErr w:type="spellEnd"/>
      <w:r w:rsidRPr="004052DB">
        <w:rPr>
          <w:rFonts w:ascii="Montserrat" w:hAnsi="Montserrat" w:cs="Times New Roman"/>
          <w:lang w:val="tr-TR"/>
        </w:rPr>
        <w:t>, toplantı, etkinlikler ve eğitim programları ilgili paydaşlarla işbirliği halinde düzenlenecektir.</w:t>
      </w:r>
    </w:p>
    <w:p w:rsidR="002A7BDF" w:rsidRPr="004052DB" w:rsidRDefault="002A7BDF" w:rsidP="002A7BDF">
      <w:pPr>
        <w:spacing w:before="120" w:line="276" w:lineRule="auto"/>
        <w:ind w:right="142" w:firstLine="567"/>
        <w:contextualSpacing/>
        <w:jc w:val="both"/>
        <w:rPr>
          <w:rFonts w:ascii="Montserrat" w:hAnsi="Montserrat" w:cs="Times New Roman"/>
          <w:lang w:val="tr-TR"/>
        </w:rPr>
      </w:pPr>
    </w:p>
    <w:p w:rsidR="002A7BDF" w:rsidRPr="004052DB" w:rsidRDefault="002A7BDF" w:rsidP="002A7BDF">
      <w:pPr>
        <w:pStyle w:val="Balk4"/>
        <w:spacing w:before="120" w:line="276" w:lineRule="auto"/>
        <w:contextualSpacing/>
        <w:rPr>
          <w:rFonts w:ascii="Montserrat" w:hAnsi="Montserrat" w:cs="Times New Roman"/>
          <w:lang w:val="tr-TR"/>
        </w:rPr>
      </w:pPr>
      <w:r w:rsidRPr="004052DB">
        <w:rPr>
          <w:rFonts w:ascii="Montserrat" w:hAnsi="Montserrat" w:cs="Times New Roman"/>
          <w:lang w:val="tr-TR"/>
        </w:rPr>
        <w:t xml:space="preserve"> Tanıtım ve Yatırım Destek</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Söz konusu SOP kapsamında bölgede yatırım tanıtımı, desteği ve yatırım ortamının geliştirilmesine yönelik gerçekleştirilecek çeşitli faaliyetlerin açıklamaları aşağıda yer almaktadır. </w:t>
      </w:r>
    </w:p>
    <w:p w:rsidR="002A7BDF" w:rsidRPr="004052DB" w:rsidRDefault="002A7BDF" w:rsidP="002A7BDF">
      <w:pPr>
        <w:spacing w:before="120" w:line="276" w:lineRule="auto"/>
        <w:ind w:firstLine="567"/>
        <w:contextualSpacing/>
        <w:jc w:val="both"/>
        <w:rPr>
          <w:rFonts w:ascii="Montserrat" w:hAnsi="Montserrat" w:cs="Times New Roman"/>
          <w:lang w:val="tr-TR"/>
        </w:rPr>
      </w:pPr>
    </w:p>
    <w:p w:rsidR="002A7BDF" w:rsidRPr="004052DB" w:rsidRDefault="002A7BDF" w:rsidP="002A7BDF">
      <w:pPr>
        <w:spacing w:before="120" w:line="276" w:lineRule="auto"/>
        <w:ind w:firstLine="567"/>
        <w:contextualSpacing/>
        <w:jc w:val="both"/>
        <w:rPr>
          <w:rFonts w:ascii="Montserrat" w:hAnsi="Montserrat" w:cs="Times New Roman"/>
          <w:lang w:val="tr-TR"/>
        </w:rPr>
      </w:pPr>
      <w:bookmarkStart w:id="50" w:name="_Hlk49409459"/>
      <w:r w:rsidRPr="004052DB">
        <w:rPr>
          <w:rFonts w:ascii="Montserrat" w:hAnsi="Montserrat" w:cs="Times New Roman"/>
          <w:b/>
          <w:u w:val="single"/>
          <w:lang w:val="tr-TR"/>
        </w:rPr>
        <w:t xml:space="preserve">Yazılım Sektörüne Yönelik </w:t>
      </w:r>
      <w:bookmarkEnd w:id="50"/>
      <w:r w:rsidRPr="004052DB">
        <w:rPr>
          <w:rFonts w:ascii="Montserrat" w:hAnsi="Montserrat" w:cs="Times New Roman"/>
          <w:b/>
          <w:u w:val="single"/>
          <w:lang w:val="tr-TR"/>
        </w:rPr>
        <w:t xml:space="preserve">Yatırım Tanıtım Materyalleri: </w:t>
      </w:r>
      <w:r w:rsidRPr="004052DB">
        <w:rPr>
          <w:rFonts w:ascii="Montserrat" w:hAnsi="Montserrat" w:cs="Times New Roman"/>
          <w:lang w:val="tr-TR"/>
        </w:rPr>
        <w:t xml:space="preserve">İzmir’in yazılım sektörüne yönelik sunduğu yatırım fırsatlarını tanıtmak üzere, özellikle dijital medya kanallarında kullanılacak </w:t>
      </w:r>
      <w:proofErr w:type="spellStart"/>
      <w:r w:rsidRPr="004052DB">
        <w:rPr>
          <w:rFonts w:ascii="Montserrat" w:hAnsi="Montserrat" w:cs="Times New Roman"/>
          <w:lang w:val="tr-TR"/>
        </w:rPr>
        <w:t>infografik</w:t>
      </w:r>
      <w:proofErr w:type="spellEnd"/>
      <w:r w:rsidRPr="004052DB">
        <w:rPr>
          <w:rFonts w:ascii="Montserrat" w:hAnsi="Montserrat" w:cs="Times New Roman"/>
          <w:lang w:val="tr-TR"/>
        </w:rPr>
        <w:t>, animasyon, video vb. materyaller oluşturulacak, 2021, 2022 ve 2023 yılları boyunca güncel olarak yayınlanması sağlanacaktır.</w:t>
      </w:r>
    </w:p>
    <w:p w:rsidR="00CB2B41" w:rsidRPr="004052DB" w:rsidRDefault="00CB2B41" w:rsidP="002A7BDF">
      <w:pPr>
        <w:spacing w:before="120" w:line="276" w:lineRule="auto"/>
        <w:ind w:firstLine="567"/>
        <w:contextualSpacing/>
        <w:jc w:val="both"/>
        <w:rPr>
          <w:rFonts w:ascii="Montserrat" w:hAnsi="Montserrat" w:cs="Times New Roman"/>
          <w:b/>
          <w:u w:val="single"/>
          <w:lang w:val="tr-TR"/>
        </w:rPr>
      </w:pPr>
      <w:bookmarkStart w:id="51" w:name="_Hlk22392921"/>
      <w:bookmarkStart w:id="52" w:name="_Hlk31185464"/>
    </w:p>
    <w:p w:rsidR="002A7BDF" w:rsidRPr="004052DB" w:rsidRDefault="002A7BDF" w:rsidP="002A7BDF">
      <w:pPr>
        <w:spacing w:before="120" w:line="276" w:lineRule="auto"/>
        <w:ind w:firstLine="567"/>
        <w:contextualSpacing/>
        <w:jc w:val="both"/>
        <w:rPr>
          <w:rFonts w:ascii="Montserrat" w:hAnsi="Montserrat" w:cs="Times New Roman"/>
          <w:lang w:val="tr-TR"/>
        </w:rPr>
      </w:pPr>
      <w:proofErr w:type="gramStart"/>
      <w:r w:rsidRPr="004052DB">
        <w:rPr>
          <w:rFonts w:ascii="Montserrat" w:hAnsi="Montserrat" w:cs="Times New Roman"/>
          <w:b/>
          <w:u w:val="single"/>
          <w:lang w:val="tr-TR"/>
        </w:rPr>
        <w:t>Yazılım Sektörüne Yönelik Yurt İçi ve Yurt Dışı Yatırım Tanıtım Etkinlikleri:</w:t>
      </w:r>
      <w:r w:rsidRPr="004052DB">
        <w:rPr>
          <w:rFonts w:ascii="Montserrat" w:hAnsi="Montserrat" w:cs="Times New Roman"/>
          <w:b/>
          <w:lang w:val="tr-TR"/>
        </w:rPr>
        <w:t xml:space="preserve"> </w:t>
      </w:r>
      <w:r w:rsidRPr="004052DB">
        <w:rPr>
          <w:rFonts w:ascii="Montserrat" w:hAnsi="Montserrat" w:cs="Times New Roman"/>
          <w:lang w:val="tr-TR"/>
        </w:rPr>
        <w:t xml:space="preserve">Yazılım sektöründe faaliyet gösteren ve yeni yatırımlar planlayan firmalara, İzmir’in bu sektöre yönelik sunduğu yatırım fırsatlarını tanıtmak ve bu firmaların yatırım yeri belirleme karar süreçlerinde İzmir’i seçenekler arasına almalarını sağlayabilmek amacıyla; yurt dışındaki hedef ülkeler ile yurt içinde İstanbul ve Ankara şehirlerinde tanıtım etkinlikleri düzenlenecek, düzenlenen </w:t>
      </w:r>
      <w:proofErr w:type="spellStart"/>
      <w:r w:rsidRPr="004052DB">
        <w:rPr>
          <w:rFonts w:ascii="Montserrat" w:hAnsi="Montserrat" w:cs="Times New Roman"/>
          <w:lang w:val="tr-TR"/>
        </w:rPr>
        <w:t>sektörel</w:t>
      </w:r>
      <w:proofErr w:type="spellEnd"/>
      <w:r w:rsidRPr="004052DB">
        <w:rPr>
          <w:rFonts w:ascii="Montserrat" w:hAnsi="Montserrat" w:cs="Times New Roman"/>
          <w:lang w:val="tr-TR"/>
        </w:rPr>
        <w:t xml:space="preserve"> etkinliklere katılım sağlanacaktır. </w:t>
      </w:r>
      <w:proofErr w:type="gramEnd"/>
      <w:r w:rsidRPr="004052DB">
        <w:rPr>
          <w:rFonts w:ascii="Montserrat" w:hAnsi="Montserrat" w:cs="Times New Roman"/>
          <w:lang w:val="tr-TR"/>
        </w:rPr>
        <w:t>2021 yılı içinde bu kapsamda sadece yurtiçi faaliyetler gerçekleştirilecek olup, yurtdışı hedef ülkelerde yapılacak etkinlikler için, izleyen yıllarda yeni faaliyet planlaması yapılacaktır.</w:t>
      </w:r>
    </w:p>
    <w:bookmarkEnd w:id="51"/>
    <w:p w:rsidR="00CB2B41" w:rsidRPr="004052DB" w:rsidRDefault="00CB2B41" w:rsidP="002A7BDF">
      <w:pPr>
        <w:spacing w:before="120" w:line="276" w:lineRule="auto"/>
        <w:ind w:firstLine="567"/>
        <w:contextualSpacing/>
        <w:jc w:val="both"/>
        <w:rPr>
          <w:rFonts w:ascii="Montserrat" w:eastAsia="Times New Roman" w:hAnsi="Montserrat" w:cs="Times New Roman"/>
          <w:b/>
          <w:color w:val="000000"/>
          <w:u w:val="single"/>
          <w:lang w:val="tr-TR" w:eastAsia="tr-TR"/>
        </w:rPr>
      </w:pP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eastAsia="Times New Roman" w:hAnsi="Montserrat" w:cs="Times New Roman"/>
          <w:b/>
          <w:color w:val="000000"/>
          <w:u w:val="single"/>
          <w:lang w:val="tr-TR" w:eastAsia="tr-TR"/>
        </w:rPr>
        <w:t>Yazılım Sektörü Yatırım Ortamının İyileştirilmesi:</w:t>
      </w:r>
      <w:r w:rsidRPr="004052DB">
        <w:rPr>
          <w:rFonts w:ascii="Montserrat" w:eastAsia="Times New Roman" w:hAnsi="Montserrat" w:cs="Times New Roman"/>
          <w:b/>
          <w:color w:val="000000"/>
          <w:lang w:val="tr-TR" w:eastAsia="tr-TR"/>
        </w:rPr>
        <w:t xml:space="preserve"> </w:t>
      </w:r>
      <w:r w:rsidRPr="004052DB">
        <w:rPr>
          <w:rFonts w:ascii="Montserrat" w:eastAsia="Times New Roman" w:hAnsi="Montserrat" w:cs="Times New Roman"/>
          <w:color w:val="000000"/>
          <w:lang w:val="tr-TR" w:eastAsia="tr-TR"/>
        </w:rPr>
        <w:t>Ajansımız tarafından 2019 yılı içinde hazırlanan</w:t>
      </w:r>
      <w:r w:rsidRPr="004052DB">
        <w:rPr>
          <w:rFonts w:ascii="Montserrat" w:hAnsi="Montserrat" w:cs="Times New Roman"/>
          <w:lang w:val="tr-TR"/>
        </w:rPr>
        <w:t xml:space="preserve"> İzmir Yazılım Sektörü Yatırım Tanıtım Stratejisi kapsamında belirlenen önceliklere uygun olarak, sektörün rekabetçiliğinin geliştirilmesi ve İzmir ekonomisine katkısının artırılmasına yönelik eğitim programları, ağ kurma (</w:t>
      </w:r>
      <w:proofErr w:type="spellStart"/>
      <w:r w:rsidRPr="004052DB">
        <w:rPr>
          <w:rFonts w:ascii="Montserrat" w:hAnsi="Montserrat" w:cs="Times New Roman"/>
          <w:lang w:val="tr-TR"/>
        </w:rPr>
        <w:t>networking</w:t>
      </w:r>
      <w:proofErr w:type="spellEnd"/>
      <w:r w:rsidRPr="004052DB">
        <w:rPr>
          <w:rFonts w:ascii="Montserrat" w:hAnsi="Montserrat" w:cs="Times New Roman"/>
          <w:lang w:val="tr-TR"/>
        </w:rPr>
        <w:t>) etkinlikleri düzenlenecektir. Bunun yanında yazılım firmalarının İzmir’deki üniversiteler ve yeni mezunlar ile etkileşimi güçlendirmek ve yerel yazılımcı istihdamını sağlamak amacıyla bir etkinlik düzenlenecektir.</w:t>
      </w:r>
    </w:p>
    <w:bookmarkEnd w:id="52"/>
    <w:p w:rsidR="002A7BDF" w:rsidRPr="004052DB" w:rsidRDefault="002A7BDF" w:rsidP="002A7BDF">
      <w:pPr>
        <w:pStyle w:val="Balk4"/>
        <w:spacing w:before="120" w:line="276" w:lineRule="auto"/>
        <w:contextualSpacing/>
        <w:rPr>
          <w:rFonts w:ascii="Montserrat" w:hAnsi="Montserrat" w:cs="Times New Roman"/>
          <w:lang w:val="tr-TR"/>
        </w:rPr>
      </w:pPr>
      <w:r w:rsidRPr="004052DB">
        <w:rPr>
          <w:rFonts w:ascii="Montserrat" w:hAnsi="Montserrat" w:cs="Times New Roman"/>
          <w:lang w:val="tr-TR"/>
        </w:rPr>
        <w:t>Ajans Destekleri</w:t>
      </w:r>
    </w:p>
    <w:p w:rsidR="002A7BDF" w:rsidRPr="004052DB" w:rsidRDefault="002A7BDF" w:rsidP="002A7BDF">
      <w:pPr>
        <w:rPr>
          <w:rFonts w:ascii="Montserrat" w:hAnsi="Montserrat" w:cs="Times New Roman"/>
          <w:lang w:val="tr-TR"/>
        </w:rPr>
      </w:pP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b/>
          <w:u w:val="single"/>
          <w:lang w:val="tr-TR"/>
        </w:rPr>
        <w:t>Özel Sektörün Kurumsal Kapasitesinin ve Rekabet Edebilirliğinin Güçlendirilmesi Mali Destek Programı:</w:t>
      </w:r>
      <w:r w:rsidRPr="004052DB">
        <w:rPr>
          <w:rFonts w:ascii="Montserrat" w:hAnsi="Montserrat" w:cs="Times New Roman"/>
          <w:b/>
          <w:lang w:val="tr-TR"/>
        </w:rPr>
        <w:t xml:space="preserve"> </w:t>
      </w:r>
      <w:r w:rsidRPr="004052DB">
        <w:rPr>
          <w:rFonts w:ascii="Montserrat" w:hAnsi="Montserrat" w:cs="Times New Roman"/>
          <w:lang w:val="tr-TR"/>
        </w:rPr>
        <w:t xml:space="preserve">Ajansımız 2019 yılında ilan ettiği Özel Sektörün Kurumsal Kapasitesinin Geliştirilmesi  (KARE)  Mali Destek Programı, İzmir’deki firmaların dijital dönüşümünün sağlanmasını, kurumsal ve yönetsel </w:t>
      </w:r>
      <w:r w:rsidRPr="004052DB">
        <w:rPr>
          <w:rFonts w:ascii="Montserrat" w:hAnsi="Montserrat" w:cs="Times New Roman"/>
          <w:lang w:val="tr-TR"/>
        </w:rPr>
        <w:lastRenderedPageBreak/>
        <w:t xml:space="preserve">yetkinliklerinin geliştirilmesi, sürdürülebilir üretim yöntemlerini benimsemelerini, yüksek teknoloji üreten/kullanan sektörlerin tedarik zincirine daha etkili biçimde </w:t>
      </w:r>
      <w:proofErr w:type="gramStart"/>
      <w:r w:rsidRPr="004052DB">
        <w:rPr>
          <w:rFonts w:ascii="Montserrat" w:hAnsi="Montserrat" w:cs="Times New Roman"/>
          <w:lang w:val="tr-TR"/>
        </w:rPr>
        <w:t>dahil</w:t>
      </w:r>
      <w:proofErr w:type="gramEnd"/>
      <w:r w:rsidRPr="004052DB">
        <w:rPr>
          <w:rFonts w:ascii="Montserrat" w:hAnsi="Montserrat" w:cs="Times New Roman"/>
          <w:lang w:val="tr-TR"/>
        </w:rPr>
        <w:t xml:space="preserve"> olmaları için, sahip oldukları kapasitelerinin geliştirilmesine yönelik uzun vadeli ve stratejik bakış açısıyla hazırlanacak yol haritalarının oluşturulmasını desteklemeyi hedeflemektedir. Bunun yanı sıra, </w:t>
      </w:r>
      <w:proofErr w:type="spellStart"/>
      <w:r w:rsidRPr="004052DB">
        <w:rPr>
          <w:rFonts w:ascii="Montserrat" w:hAnsi="Montserrat" w:cs="Times New Roman"/>
          <w:lang w:val="tr-TR"/>
        </w:rPr>
        <w:t>sektörel</w:t>
      </w:r>
      <w:proofErr w:type="spellEnd"/>
      <w:r w:rsidRPr="004052DB">
        <w:rPr>
          <w:rFonts w:ascii="Montserrat" w:hAnsi="Montserrat" w:cs="Times New Roman"/>
          <w:lang w:val="tr-TR"/>
        </w:rPr>
        <w:t xml:space="preserve"> uzmanlaşmanın sağlanması, dijital dönüşümün desteklenmesi için gerekli olan uygulamaya ve ortak kullanıma yönelik altyapıların oluşturulmasına destek olmayı amaçlamaktadır. Yenilikçi bir yaklaşımla, üyelerinin ya da bünyelerindeki firmaların faaliyetlerini koordine eden, ortak ihtiyaçlarını karşılayan veya ortak çıkarlarını korumak için çalışan </w:t>
      </w:r>
      <w:proofErr w:type="spellStart"/>
      <w:r w:rsidRPr="004052DB">
        <w:rPr>
          <w:rFonts w:ascii="Montserrat" w:hAnsi="Montserrat" w:cs="Times New Roman"/>
          <w:lang w:val="tr-TR"/>
        </w:rPr>
        <w:t>arayüz</w:t>
      </w:r>
      <w:proofErr w:type="spellEnd"/>
      <w:r w:rsidRPr="004052DB">
        <w:rPr>
          <w:rFonts w:ascii="Montserrat" w:hAnsi="Montserrat" w:cs="Times New Roman"/>
          <w:lang w:val="tr-TR"/>
        </w:rPr>
        <w:t xml:space="preserve"> kuruluşlar aracılığıyla uygulanacak biçimde tasarlanan mali destek programıyla, firmaların rekabet güçlerinin artmasının yanı sıra </w:t>
      </w:r>
      <w:proofErr w:type="spellStart"/>
      <w:r w:rsidRPr="004052DB">
        <w:rPr>
          <w:rFonts w:ascii="Montserrat" w:hAnsi="Montserrat" w:cs="Times New Roman"/>
          <w:lang w:val="tr-TR"/>
        </w:rPr>
        <w:t>arayüz</w:t>
      </w:r>
      <w:proofErr w:type="spellEnd"/>
      <w:r w:rsidRPr="004052DB">
        <w:rPr>
          <w:rFonts w:ascii="Montserrat" w:hAnsi="Montserrat" w:cs="Times New Roman"/>
          <w:lang w:val="tr-TR"/>
        </w:rPr>
        <w:t xml:space="preserve"> kuruluşların kapasitelerinin gelişimine de katkı sağlanması beklenmektedir. Program kapsamındaki proje uygulamalarının 2020 yılında olduğu gibi 2021 yılında da Ajansın temel önceliklerden olan yönetim danışmanlığı alanındaki çalışmalar için önemli bir uygulama örneği olacağı düşünülmektedir. Programın uygulamasının 2021 yılı sonunda tamamlanması öngörülmektedir.</w:t>
      </w:r>
    </w:p>
    <w:p w:rsidR="002A7BDF" w:rsidRPr="004052DB" w:rsidRDefault="002A7BDF" w:rsidP="002A7BDF">
      <w:pPr>
        <w:spacing w:before="120" w:line="276" w:lineRule="auto"/>
        <w:ind w:firstLine="567"/>
        <w:contextualSpacing/>
        <w:jc w:val="both"/>
        <w:rPr>
          <w:rFonts w:ascii="Montserrat" w:hAnsi="Montserrat" w:cs="Times New Roman"/>
          <w:lang w:val="tr-TR"/>
        </w:rPr>
      </w:pPr>
    </w:p>
    <w:p w:rsidR="002A7BDF" w:rsidRPr="004052DB" w:rsidRDefault="002A7BDF" w:rsidP="002A7BDF">
      <w:pPr>
        <w:spacing w:before="120" w:line="276" w:lineRule="auto"/>
        <w:ind w:firstLine="567"/>
        <w:contextualSpacing/>
        <w:jc w:val="both"/>
        <w:rPr>
          <w:rFonts w:ascii="Montserrat" w:hAnsi="Montserrat" w:cs="Times New Roman"/>
          <w:lang w:val="tr-TR"/>
        </w:rPr>
      </w:pPr>
      <w:bookmarkStart w:id="53" w:name="_Hlk29541821"/>
      <w:r w:rsidRPr="004052DB">
        <w:rPr>
          <w:rFonts w:ascii="Montserrat" w:hAnsi="Montserrat" w:cs="Times New Roman"/>
          <w:b/>
          <w:u w:val="single"/>
          <w:lang w:val="tr-TR"/>
        </w:rPr>
        <w:t>2017 Yılı İzmir Bilimsel Araştırma, Uygulama, Test ve Sistem Geliştirme Laboratuvarları (İZMİR TEKNOTEST) Güdümlü Projesi:</w:t>
      </w:r>
      <w:r w:rsidRPr="004052DB">
        <w:rPr>
          <w:rFonts w:ascii="Montserrat" w:hAnsi="Montserrat" w:cs="Times New Roman"/>
          <w:b/>
          <w:lang w:val="tr-TR"/>
        </w:rPr>
        <w:t xml:space="preserve"> </w:t>
      </w:r>
      <w:r w:rsidRPr="004052DB">
        <w:rPr>
          <w:rFonts w:ascii="Montserrat" w:hAnsi="Montserrat" w:cs="Times New Roman"/>
          <w:lang w:val="tr-TR"/>
        </w:rPr>
        <w:t>İzmir Ekonomi Üniversitesi tarafından hayata geçirilmesine yönelik çalışmaların sürdüğü İZMİR TEKNOTEST projesi ile bölgede elektrik ve elektronik sektörüne yönelik olarak bir bilimsel araştırma, uygulama ve test ve sistem geliştirme laboratuvarının kurulması ve akreditasyonu hedeflenmektedir. Proje ile elektrikli, elektronik ve elektromekanik cihazların ihracatını yapmak isteyen, bu ürünlerin tasarımını ve üretimini yapan özel sektör kuruluşları, gerek iç piyasa satışlarında gerek ihracatlarında zorunlu olan CE belgesini alabilmeleri için gerekli olan testleri İzmir’de yaptırabileceklerdir. Projeye ilişkin destek sözleşmesi 25.10.2018 tarihinde imzalanmış olup hâlihazırda laboratuvarın inşaatı sürmektedir. Merkez bünyesindeki ana test birimlerine ilişkin satın alım çalışmaları tamamlanmıştır. Sistemlerin teslim ve montajları sonrasında başta elektromanyetik uyumluluk testleri ve güvenlik testleri olmak üzere ürün geliştirme ve kalite güvenceyi temin edecek testlerin yapılması imkânını sağlayacak birimlerin hizmet vereceği merkeze ilişkin faaliyetlerin 2021 yılı ilk yarısında tamamlanması beklenmektedir.</w:t>
      </w:r>
    </w:p>
    <w:bookmarkEnd w:id="53"/>
    <w:p w:rsidR="002A7BDF" w:rsidRPr="004052DB" w:rsidRDefault="002A7BDF" w:rsidP="002A7BDF">
      <w:pPr>
        <w:spacing w:line="276" w:lineRule="auto"/>
        <w:ind w:firstLine="567"/>
        <w:jc w:val="both"/>
        <w:rPr>
          <w:rFonts w:ascii="Montserrat" w:hAnsi="Montserrat" w:cs="Times New Roman"/>
          <w:b/>
          <w:bCs/>
          <w:u w:val="single"/>
          <w:lang w:val="tr-TR"/>
        </w:rPr>
      </w:pPr>
    </w:p>
    <w:p w:rsidR="002A7BDF" w:rsidRPr="004052DB" w:rsidRDefault="002A7BDF" w:rsidP="002A7BDF">
      <w:pPr>
        <w:spacing w:line="276" w:lineRule="auto"/>
        <w:ind w:firstLine="567"/>
        <w:jc w:val="both"/>
        <w:rPr>
          <w:rFonts w:ascii="Montserrat" w:hAnsi="Montserrat" w:cs="Times New Roman"/>
          <w:lang w:val="tr-TR"/>
        </w:rPr>
      </w:pPr>
      <w:r w:rsidRPr="004052DB">
        <w:rPr>
          <w:rFonts w:ascii="Montserrat" w:hAnsi="Montserrat" w:cs="Times New Roman"/>
          <w:b/>
          <w:bCs/>
          <w:u w:val="single"/>
          <w:lang w:val="tr-TR"/>
        </w:rPr>
        <w:t xml:space="preserve">2020 Yılı </w:t>
      </w:r>
      <w:proofErr w:type="spellStart"/>
      <w:r w:rsidRPr="004052DB">
        <w:rPr>
          <w:rFonts w:ascii="Montserrat" w:hAnsi="Montserrat" w:cs="Times New Roman"/>
          <w:b/>
          <w:bCs/>
          <w:u w:val="single"/>
          <w:lang w:val="tr-TR"/>
        </w:rPr>
        <w:t>İzQ</w:t>
      </w:r>
      <w:proofErr w:type="spellEnd"/>
      <w:r w:rsidRPr="004052DB">
        <w:rPr>
          <w:rFonts w:ascii="Montserrat" w:hAnsi="Montserrat" w:cs="Times New Roman"/>
          <w:b/>
          <w:bCs/>
          <w:u w:val="single"/>
          <w:lang w:val="tr-TR"/>
        </w:rPr>
        <w:t xml:space="preserve"> Girişimcilik Merkezi Güdümlü</w:t>
      </w:r>
      <w:r w:rsidRPr="004052DB">
        <w:rPr>
          <w:rFonts w:ascii="Montserrat" w:hAnsi="Montserrat" w:cs="Times New Roman"/>
          <w:b/>
          <w:u w:val="single"/>
          <w:lang w:val="tr-TR"/>
        </w:rPr>
        <w:t xml:space="preserve"> Proje Desteği:</w:t>
      </w:r>
      <w:r w:rsidRPr="004052DB">
        <w:rPr>
          <w:rFonts w:ascii="Montserrat" w:hAnsi="Montserrat" w:cs="Times New Roman"/>
          <w:b/>
          <w:lang w:val="tr-TR"/>
        </w:rPr>
        <w:t xml:space="preserve"> </w:t>
      </w:r>
      <w:r w:rsidRPr="004052DB">
        <w:rPr>
          <w:rFonts w:ascii="Montserrat" w:hAnsi="Montserrat" w:cs="Times New Roman"/>
          <w:lang w:val="tr-TR"/>
        </w:rPr>
        <w:t xml:space="preserve">İzmir’de girişimcilerin yaratıcı, yenilikçi iş fikirlerini başarılı işletmelere dönüştürme sürecini kolaylaştırma ve hızlandırma amacıyla güdümlü proje desteği ile Girişimcilik ve Ticarileştirme Merkezi kurulması planlanmaktadır. Kurulacak merkezin girişimci iş fikirlerinin iş modellerine dönüştürülmesi yanında girişimcilere </w:t>
      </w:r>
      <w:proofErr w:type="spellStart"/>
      <w:r w:rsidRPr="004052DB">
        <w:rPr>
          <w:rFonts w:ascii="Montserrat" w:hAnsi="Montserrat" w:cs="Times New Roman"/>
          <w:lang w:val="tr-TR"/>
        </w:rPr>
        <w:t>mentorluk</w:t>
      </w:r>
      <w:proofErr w:type="spellEnd"/>
      <w:r w:rsidRPr="004052DB">
        <w:rPr>
          <w:rFonts w:ascii="Montserrat" w:hAnsi="Montserrat" w:cs="Times New Roman"/>
          <w:lang w:val="tr-TR"/>
        </w:rPr>
        <w:t xml:space="preserve"> ve danışmanlık hizmetleri sağlaması hedeflenmektedir. Yerel, ulusal ve uluslararası ölçekte girişimcilik ekosistemi aktörleri arasında işbirlikleri geliştirmeye ve koordinasyon sağlamaya odaklanacak merkez için İzmir Ticaret Odası ve bölge üniversiteleri ile çalışmalar sürdürülecektir. Kurulması planlanan merkezin yapısı, vereceği hizmetler ve tahmini bütçesi Ajans’ın 2018 yılı Fizibilite Desteği kapsamında İZTO tarafından fizibilite raporu ile belirlenmiştir 2020 yılı içerisinde </w:t>
      </w:r>
      <w:r w:rsidRPr="004052DB">
        <w:rPr>
          <w:rFonts w:ascii="Montserrat" w:hAnsi="Montserrat" w:cs="Times New Roman"/>
          <w:lang w:val="tr-TR"/>
        </w:rPr>
        <w:lastRenderedPageBreak/>
        <w:t xml:space="preserve">Sanayi ve Teknoloji Bakanlığı’nın onayı sonrasında uygulama aşamasına gelen projenin destek sözleşmesi imzası gerçekleşmiş olup projenin 2021 yılı içerisinde tamamlanması beklenmektedir. </w:t>
      </w:r>
    </w:p>
    <w:p w:rsidR="002A7BDF" w:rsidRPr="004052DB" w:rsidRDefault="002A7BDF" w:rsidP="00A01B3B">
      <w:pPr>
        <w:spacing w:line="276" w:lineRule="auto"/>
        <w:jc w:val="both"/>
        <w:rPr>
          <w:rFonts w:ascii="Montserrat" w:hAnsi="Montserrat" w:cs="Times New Roman"/>
          <w:lang w:val="tr-TR"/>
        </w:rPr>
      </w:pPr>
    </w:p>
    <w:p w:rsidR="002A7BDF" w:rsidRPr="004052DB" w:rsidRDefault="002A7BDF" w:rsidP="002A7BDF">
      <w:pPr>
        <w:spacing w:line="276" w:lineRule="auto"/>
        <w:ind w:firstLine="567"/>
        <w:jc w:val="both"/>
        <w:rPr>
          <w:rFonts w:ascii="Montserrat" w:hAnsi="Montserrat" w:cs="Times New Roman"/>
          <w:lang w:val="tr-TR"/>
        </w:rPr>
      </w:pPr>
      <w:proofErr w:type="gramStart"/>
      <w:r w:rsidRPr="004052DB">
        <w:rPr>
          <w:rFonts w:ascii="Montserrat" w:hAnsi="Montserrat" w:cs="Times New Roman"/>
          <w:b/>
          <w:bCs/>
          <w:u w:val="single"/>
          <w:lang w:val="tr-TR"/>
        </w:rPr>
        <w:t xml:space="preserve">2020 Yılı </w:t>
      </w:r>
      <w:r w:rsidRPr="004052DB">
        <w:rPr>
          <w:rFonts w:ascii="Montserrat" w:hAnsi="Montserrat" w:cs="Times New Roman"/>
          <w:b/>
          <w:u w:val="single"/>
          <w:lang w:val="tr-TR"/>
        </w:rPr>
        <w:t>Yüksek Ekonomik Değere Sahip Endüstriyel Süt Ürünleri Üretim Merkezi Güdümlü Proje Desteği:</w:t>
      </w:r>
      <w:r w:rsidRPr="004052DB">
        <w:rPr>
          <w:rFonts w:ascii="Montserrat" w:hAnsi="Montserrat" w:cs="Times New Roman"/>
          <w:b/>
          <w:lang w:val="tr-TR"/>
        </w:rPr>
        <w:t xml:space="preserve"> </w:t>
      </w:r>
      <w:r w:rsidRPr="004052DB">
        <w:rPr>
          <w:rFonts w:ascii="Montserrat" w:hAnsi="Montserrat" w:cs="Times New Roman"/>
          <w:lang w:val="tr-TR"/>
        </w:rPr>
        <w:t xml:space="preserve">İzmir ili sınırları içerisinde yer alan ve Bayındır, Beydağ, Kiraz, Menderes, Selçuk, Ödemiş, Tire ve Torbalı ilçelerini kapsayan Küçük Menderes Havzası’nda süt ve süt ürünlerine dayalı tarım oldukça önemli bir geçim kaynağıdır ve üretilen çiğ süt kapasitesi ile büyük bir ekonomik potansiyele sahiptir. </w:t>
      </w:r>
      <w:proofErr w:type="gramEnd"/>
      <w:r w:rsidRPr="004052DB">
        <w:rPr>
          <w:rFonts w:ascii="Montserrat" w:hAnsi="Montserrat" w:cs="Times New Roman"/>
          <w:lang w:val="tr-TR"/>
        </w:rPr>
        <w:t xml:space="preserve">Bölge içerisinde küçük, orta ve büyük ölçekli heterojen kapsamda süt ve süt ürünleri işletmeleri bulunmakla birlikte bunlar geleneksel süt ürünleri (içme sütü, peynir, yoğurt, ayran, dondurma vb.) ürünlerinin üretimini gerçekleştirmektedir. Ajansımızca 2019 yılında yaptırılan fizibilite çalışmasında çiğ sütten ve peynir üretim </w:t>
      </w:r>
      <w:proofErr w:type="gramStart"/>
      <w:r w:rsidRPr="004052DB">
        <w:rPr>
          <w:rFonts w:ascii="Montserrat" w:hAnsi="Montserrat" w:cs="Times New Roman"/>
          <w:lang w:val="tr-TR"/>
        </w:rPr>
        <w:t>prosesinin</w:t>
      </w:r>
      <w:proofErr w:type="gramEnd"/>
      <w:r w:rsidRPr="004052DB">
        <w:rPr>
          <w:rFonts w:ascii="Montserrat" w:hAnsi="Montserrat" w:cs="Times New Roman"/>
          <w:lang w:val="tr-TR"/>
        </w:rPr>
        <w:t xml:space="preserve"> atık ürünü olan peynir altı suyundan yüksek getiriye sahip ürünlerin üretimi, bunlara dair güncel piyasa analizleri ve kurulacak tesisin işletme modeli araştırılmıştır. Fizibilitede özellikle sporcu beslenme ürünleri, bebek mamaları, </w:t>
      </w:r>
      <w:proofErr w:type="spellStart"/>
      <w:r w:rsidRPr="004052DB">
        <w:rPr>
          <w:rFonts w:ascii="Montserrat" w:hAnsi="Montserrat" w:cs="Times New Roman"/>
          <w:lang w:val="tr-TR"/>
        </w:rPr>
        <w:t>enteral</w:t>
      </w:r>
      <w:proofErr w:type="spellEnd"/>
      <w:r w:rsidRPr="004052DB">
        <w:rPr>
          <w:rFonts w:ascii="Montserrat" w:hAnsi="Montserrat" w:cs="Times New Roman"/>
          <w:lang w:val="tr-TR"/>
        </w:rPr>
        <w:t xml:space="preserve"> beslenme ürünleri gibi yüksek fiyat ve </w:t>
      </w:r>
      <w:proofErr w:type="gramStart"/>
      <w:r w:rsidRPr="004052DB">
        <w:rPr>
          <w:rFonts w:ascii="Montserrat" w:hAnsi="Montserrat" w:cs="Times New Roman"/>
          <w:lang w:val="tr-TR"/>
        </w:rPr>
        <w:t>kriterdeki</w:t>
      </w:r>
      <w:proofErr w:type="gramEnd"/>
      <w:r w:rsidRPr="004052DB">
        <w:rPr>
          <w:rFonts w:ascii="Montserrat" w:hAnsi="Montserrat" w:cs="Times New Roman"/>
          <w:lang w:val="tr-TR"/>
        </w:rPr>
        <w:t xml:space="preserve"> üretimlerde yüksek kullanım potansiyellerinin bulunduğu görülmüştür. Ayrıca giderek büyüyen gıda katkı maddeleri ve </w:t>
      </w:r>
      <w:proofErr w:type="spellStart"/>
      <w:r w:rsidRPr="004052DB">
        <w:rPr>
          <w:rFonts w:ascii="Montserrat" w:hAnsi="Montserrat" w:cs="Times New Roman"/>
          <w:lang w:val="tr-TR"/>
        </w:rPr>
        <w:t>farmasötik</w:t>
      </w:r>
      <w:proofErr w:type="spellEnd"/>
      <w:r w:rsidRPr="004052DB">
        <w:rPr>
          <w:rFonts w:ascii="Montserrat" w:hAnsi="Montserrat" w:cs="Times New Roman"/>
          <w:lang w:val="tr-TR"/>
        </w:rPr>
        <w:t xml:space="preserve"> sektörünün de girdilerinin oluştuğu ortaya konulmuştur. Güdümlü proje desteği ile Yüksek Ekonomik Değere Sahip Endüstriyel Süt Ürünleri Üretim Merkezi kurulumu amaçlanmaktadır. Bu kapsamda sporcu beslenme ürünleri ve diğer ürünlerin üretiminde ihtiyaç duyulan hammaddelerin üretimi başlangıç noktası olup, bunun sonrasında ilgili alanda yerli ve milli bir marka yaratmak suretiyle </w:t>
      </w:r>
      <w:proofErr w:type="spellStart"/>
      <w:r w:rsidRPr="004052DB">
        <w:rPr>
          <w:rFonts w:ascii="Montserrat" w:hAnsi="Montserrat" w:cs="Times New Roman"/>
          <w:lang w:val="tr-TR"/>
        </w:rPr>
        <w:t>sektörel</w:t>
      </w:r>
      <w:proofErr w:type="spellEnd"/>
      <w:r w:rsidRPr="004052DB">
        <w:rPr>
          <w:rFonts w:ascii="Montserrat" w:hAnsi="Montserrat" w:cs="Times New Roman"/>
          <w:lang w:val="tr-TR"/>
        </w:rPr>
        <w:t xml:space="preserve"> dönüşüme vesile olmak hedeflenmektedir. Projenin alternatif mali destek yaklaşımı ile hayata geçirilmesi düşünülmektedir. Proje faaliyetleri ve bütçesine ilişkin detaylar ayrıntılı olarak fizibilite raporunda düzenlenmiştir.</w:t>
      </w:r>
    </w:p>
    <w:p w:rsidR="002A7BDF" w:rsidRPr="004052DB" w:rsidRDefault="002A7BDF" w:rsidP="002A7BDF">
      <w:pPr>
        <w:spacing w:line="276" w:lineRule="auto"/>
        <w:ind w:firstLine="567"/>
        <w:jc w:val="both"/>
        <w:rPr>
          <w:rFonts w:ascii="Montserrat" w:hAnsi="Montserrat" w:cs="Times New Roman"/>
          <w:lang w:val="tr-TR"/>
        </w:rPr>
      </w:pPr>
    </w:p>
    <w:p w:rsidR="002A7BDF" w:rsidRPr="004052DB" w:rsidRDefault="002A7BDF" w:rsidP="002A7BDF">
      <w:pPr>
        <w:spacing w:line="276" w:lineRule="auto"/>
        <w:ind w:firstLine="567"/>
        <w:jc w:val="both"/>
        <w:rPr>
          <w:rFonts w:ascii="Montserrat" w:hAnsi="Montserrat" w:cs="Times New Roman"/>
          <w:lang w:val="tr-TR"/>
        </w:rPr>
      </w:pPr>
      <w:r w:rsidRPr="004052DB">
        <w:rPr>
          <w:rFonts w:ascii="Montserrat" w:hAnsi="Montserrat" w:cs="Times New Roman"/>
          <w:b/>
          <w:bCs/>
          <w:u w:val="single"/>
          <w:lang w:val="tr-TR"/>
        </w:rPr>
        <w:t>Oyun Yazılımları Atölyesi Güdümlü Proje Desteği:</w:t>
      </w:r>
      <w:r w:rsidRPr="004052DB">
        <w:rPr>
          <w:rFonts w:ascii="Montserrat" w:hAnsi="Montserrat" w:cs="Times New Roman"/>
          <w:b/>
          <w:bCs/>
          <w:lang w:val="tr-TR"/>
        </w:rPr>
        <w:t xml:space="preserve"> </w:t>
      </w:r>
      <w:r w:rsidRPr="004052DB">
        <w:rPr>
          <w:rFonts w:ascii="Montserrat" w:hAnsi="Montserrat" w:cs="Times New Roman"/>
          <w:lang w:val="tr-TR"/>
        </w:rPr>
        <w:t xml:space="preserve">İzmir ilinde oyun geliştiren yazılım firmalarının yoğunlaştığı görülmektedir. Oyun sektörünün hızlı büyüyebilen ve yüksek ekonomik değer yaratan firmalar çıkardığı göz önüne alınarak, mevcut ve potansiyel yatırımcı firmalar ile görüşmeler yapılmış ve sektörün ihtiyaçları tespit edilmiştir. </w:t>
      </w:r>
    </w:p>
    <w:p w:rsidR="002A7BDF" w:rsidRPr="004052DB" w:rsidRDefault="002A7BDF" w:rsidP="002A7BDF">
      <w:pPr>
        <w:spacing w:line="276" w:lineRule="auto"/>
        <w:ind w:firstLine="567"/>
        <w:jc w:val="both"/>
        <w:rPr>
          <w:rFonts w:ascii="Montserrat" w:hAnsi="Montserrat" w:cs="Times New Roman"/>
          <w:lang w:val="tr-TR"/>
        </w:rPr>
      </w:pPr>
      <w:r w:rsidRPr="004052DB">
        <w:rPr>
          <w:rFonts w:ascii="Montserrat" w:hAnsi="Montserrat" w:cs="Times New Roman"/>
          <w:lang w:val="tr-TR"/>
        </w:rPr>
        <w:t xml:space="preserve">İzmir’de sektöre henüz girmekte olan girişimcilerin oyun geliştirebildikleri, testlerini yapabildikleri bir atölyenin hem </w:t>
      </w:r>
      <w:proofErr w:type="spellStart"/>
      <w:r w:rsidRPr="004052DB">
        <w:rPr>
          <w:rFonts w:ascii="Montserrat" w:hAnsi="Montserrat" w:cs="Times New Roman"/>
          <w:lang w:val="tr-TR"/>
        </w:rPr>
        <w:t>sektörel</w:t>
      </w:r>
      <w:proofErr w:type="spellEnd"/>
      <w:r w:rsidRPr="004052DB">
        <w:rPr>
          <w:rFonts w:ascii="Montserrat" w:hAnsi="Montserrat" w:cs="Times New Roman"/>
          <w:lang w:val="tr-TR"/>
        </w:rPr>
        <w:t xml:space="preserve"> insan kaynağının geliştirilmesi hem de mevcut girişimlerin ticarileşmesi konusunda önemli bir değer yaratacağı saptanmıştır. Güdümlü proje desteği ile oyun sektöründe en temel donanımların ve fiziki koşulların sağlandığı, şehir merkezinde bir oyun yazılım atölyesinin kurulumu amaçlanmaktadır. 2021 yılı içinde proje faaliyetleri ve bütçesine yönelik fizibilite çalışması tamamlanacak ve destek çalışmalarına başlanacaktır.</w:t>
      </w:r>
    </w:p>
    <w:p w:rsidR="002A7BDF" w:rsidRPr="004052DB" w:rsidRDefault="002A7BDF" w:rsidP="002A7BDF">
      <w:pPr>
        <w:spacing w:before="120" w:line="276" w:lineRule="auto"/>
        <w:ind w:firstLine="567"/>
        <w:jc w:val="both"/>
        <w:rPr>
          <w:rFonts w:ascii="Montserrat" w:hAnsi="Montserrat" w:cs="Times New Roman"/>
          <w:lang w:val="tr-TR"/>
        </w:rPr>
      </w:pPr>
    </w:p>
    <w:p w:rsidR="002A7BDF" w:rsidRPr="004052DB" w:rsidRDefault="002A7BDF" w:rsidP="002A7BDF">
      <w:pPr>
        <w:spacing w:before="120" w:line="276" w:lineRule="auto"/>
        <w:ind w:firstLine="567"/>
        <w:contextualSpacing/>
        <w:jc w:val="both"/>
        <w:rPr>
          <w:rFonts w:ascii="Montserrat" w:hAnsi="Montserrat" w:cs="Times New Roman"/>
          <w:bCs/>
          <w:lang w:val="tr-TR"/>
        </w:rPr>
      </w:pPr>
      <w:bookmarkStart w:id="54" w:name="_Hlk22393332"/>
      <w:r w:rsidRPr="004052DB">
        <w:rPr>
          <w:rFonts w:ascii="Montserrat" w:hAnsi="Montserrat" w:cs="Times New Roman"/>
          <w:b/>
          <w:u w:val="single"/>
          <w:lang w:val="tr-TR"/>
        </w:rPr>
        <w:t xml:space="preserve">İzmir Bölgesel Girişim Sermayesi </w:t>
      </w:r>
      <w:r w:rsidRPr="004052DB">
        <w:rPr>
          <w:rFonts w:ascii="Montserrat" w:hAnsi="Montserrat" w:cs="Times New Roman"/>
          <w:bCs/>
          <w:lang w:val="tr-TR"/>
        </w:rPr>
        <w:t xml:space="preserve">Sanayi ve Teknoloji Bakanlığı tarafından bölgesel girişim sermayesi fonu oluşturulmasına yönelik çalışmalar kalkınma ajanslarını da içine alacak şekilde sürdürülmektedir. Bu kapsamda söz konusu çalışmaların sonuçlandırılmasını takiben Ajansımız tarafından bölgesel girişim </w:t>
      </w:r>
      <w:r w:rsidRPr="004052DB">
        <w:rPr>
          <w:rFonts w:ascii="Montserrat" w:hAnsi="Montserrat" w:cs="Times New Roman"/>
          <w:bCs/>
          <w:lang w:val="tr-TR"/>
        </w:rPr>
        <w:lastRenderedPageBreak/>
        <w:t>sermayesi fonuna katkı sağlanması ve belirlenen esaslar çerçevesinde bölgemizde fonun kullandırılması planlanmaktadır.</w:t>
      </w:r>
    </w:p>
    <w:p w:rsidR="002A7BDF" w:rsidRPr="004052DB" w:rsidRDefault="002A7BDF" w:rsidP="002A7BDF">
      <w:pPr>
        <w:spacing w:before="120" w:line="276" w:lineRule="auto"/>
        <w:ind w:firstLine="567"/>
        <w:contextualSpacing/>
        <w:jc w:val="both"/>
        <w:rPr>
          <w:rFonts w:ascii="Montserrat" w:hAnsi="Montserrat" w:cs="Times New Roman"/>
          <w:bCs/>
          <w:lang w:val="tr-TR"/>
        </w:rPr>
      </w:pPr>
      <w:r w:rsidRPr="004052DB">
        <w:rPr>
          <w:rFonts w:ascii="Montserrat" w:hAnsi="Montserrat" w:cs="Times New Roman"/>
          <w:lang w:val="tr-TR"/>
        </w:rPr>
        <w:t xml:space="preserve">2020 yılında bölgesel girişim sermayesi çalışmaları kapsamında ihtiyaç duyulacak detaylı analiz ve saha çalışmaları gerçekleştirilmiş ve girişim sermayesi desteği ile İzmir’de hızla ivme kazanabilecek sektörler belirlenmiştir. </w:t>
      </w:r>
    </w:p>
    <w:p w:rsidR="002A7BDF" w:rsidRPr="004052DB" w:rsidRDefault="002A7BDF" w:rsidP="002A7BDF">
      <w:pPr>
        <w:spacing w:before="120" w:line="276" w:lineRule="auto"/>
        <w:ind w:firstLine="567"/>
        <w:jc w:val="both"/>
        <w:rPr>
          <w:rFonts w:ascii="Montserrat" w:hAnsi="Montserrat" w:cs="Times New Roman"/>
          <w:lang w:val="tr-TR"/>
        </w:rPr>
      </w:pPr>
    </w:p>
    <w:p w:rsidR="002A7BDF" w:rsidRPr="004052DB" w:rsidRDefault="002A7BDF" w:rsidP="002A7BDF">
      <w:pPr>
        <w:spacing w:line="276" w:lineRule="auto"/>
        <w:ind w:firstLine="567"/>
        <w:jc w:val="both"/>
        <w:rPr>
          <w:rFonts w:ascii="Montserrat" w:hAnsi="Montserrat" w:cs="Times New Roman"/>
          <w:lang w:val="tr-TR"/>
        </w:rPr>
      </w:pPr>
      <w:proofErr w:type="gramStart"/>
      <w:r w:rsidRPr="004052DB">
        <w:rPr>
          <w:rFonts w:ascii="Montserrat" w:eastAsia="Times New Roman" w:hAnsi="Montserrat" w:cs="Times New Roman"/>
          <w:b/>
          <w:bCs/>
          <w:u w:val="single"/>
          <w:lang w:val="tr-TR"/>
        </w:rPr>
        <w:t>Yönetim Danışmanlığı Destek Programı:</w:t>
      </w:r>
      <w:r w:rsidRPr="004052DB">
        <w:rPr>
          <w:rFonts w:ascii="Montserrat" w:eastAsia="Times New Roman" w:hAnsi="Montserrat" w:cs="Times New Roman"/>
          <w:lang w:val="tr-TR"/>
        </w:rPr>
        <w:t xml:space="preserve"> Yönetim Danışmanlığı hizmetleri konusunda yapılacak kapasite geliştirme çalışmaları ile paralel biçimde halka arz, teknoloji ve </w:t>
      </w:r>
      <w:proofErr w:type="spellStart"/>
      <w:r w:rsidRPr="004052DB">
        <w:rPr>
          <w:rFonts w:ascii="Montserrat" w:eastAsia="Times New Roman" w:hAnsi="Montserrat" w:cs="Times New Roman"/>
          <w:lang w:val="tr-TR"/>
        </w:rPr>
        <w:t>inovasyon</w:t>
      </w:r>
      <w:proofErr w:type="spellEnd"/>
      <w:r w:rsidRPr="004052DB">
        <w:rPr>
          <w:rFonts w:ascii="Montserrat" w:eastAsia="Times New Roman" w:hAnsi="Montserrat" w:cs="Times New Roman"/>
          <w:lang w:val="tr-TR"/>
        </w:rPr>
        <w:t xml:space="preserve"> yönetimi, dijitalleşme, profesyonel yönetim, şirket birleşmeleri, e-ticaret vb. yönetim danışmanlığı kapsamında değerlendirilebilecek alanlarda firmaların ilgili olanak ve hizmetlerden daha etkin faydalanması, aynı zamanda firmalar ile yönetim danışmanlığı hizmet sunucularının küresel rekabete uygun kapasite ve yetkinliklerinin geliştirilmesi amacıyla yenilikçi destek programları tasarlanacak ve uygulanacaktır.</w:t>
      </w:r>
      <w:proofErr w:type="gramEnd"/>
    </w:p>
    <w:p w:rsidR="002A7BDF" w:rsidRPr="004052DB" w:rsidRDefault="002A7BDF" w:rsidP="002A7BDF">
      <w:pPr>
        <w:spacing w:before="120" w:line="276" w:lineRule="auto"/>
        <w:ind w:firstLine="567"/>
        <w:jc w:val="both"/>
        <w:rPr>
          <w:rFonts w:ascii="Montserrat" w:hAnsi="Montserrat" w:cs="Times New Roman"/>
          <w:b/>
          <w:u w:val="single"/>
          <w:lang w:val="tr-TR"/>
        </w:rPr>
      </w:pPr>
    </w:p>
    <w:bookmarkEnd w:id="54"/>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b/>
          <w:u w:val="single"/>
          <w:lang w:val="tr-TR"/>
        </w:rPr>
        <w:t>Mali Destek Programı Yürütme Faaliyetleri:</w:t>
      </w:r>
      <w:r w:rsidRPr="004052DB">
        <w:rPr>
          <w:rFonts w:ascii="Montserrat" w:hAnsi="Montserrat" w:cs="Times New Roman"/>
          <w:b/>
          <w:lang w:val="tr-TR"/>
        </w:rPr>
        <w:t xml:space="preserve"> </w:t>
      </w:r>
      <w:r w:rsidRPr="004052DB">
        <w:rPr>
          <w:rFonts w:ascii="Montserrat" w:hAnsi="Montserrat" w:cs="Times New Roman"/>
          <w:lang w:val="tr-TR"/>
        </w:rPr>
        <w:t>Bu SOP kapsamında yürütülecek proje teklif çağrıları, alternatif mali destek uygulamaları ile ilgili olarak başvuru rehberleri ve tanıtım dokümanları hazırlanacak ve basım işlemleri yapılacak, teklif çağrıları ilan edilecek, proje tekliflerinin hazırlanması ve sunulması konularında bilgilendirme toplantıları düzenlenecektir. Verilecek eğitimlere ek olarak, potansiyel başvuru sahiplerine teknik yardımda bulunmak üzere danışmanlık hizmet alımı gerçekleştirilecektir. Teklif çağrılarıyla ilgili olarak projelerin teknik ve mali nitelik açısından değerlendirilmesinde görev alacak teknik uzmanların seçimi ve eğitilmelerine ilişkin faaliyetler yürütülecektir. Teknik uzmanlar tarafından gerçekleştirilen değerlendirmeler üstünde gerekli kontrolleri yapmak, görüş oluşturmak, bunları raporlamak ve mali destek için uygun görülen proje listesini önermek amacıyla program bazında değerlendirme komiteleri oluşturulacaktır. Projeler kapsamında ön izleme ziyaretleri gerçekleştirilecektir. Gerektiği durumlarda program ve projelerle ilgili organizasyonlar düzenlenecek veya mevcut etkinliklere katılım sağlanacak, teknik destek hizmeti satın alımları yapılacaktır.</w:t>
      </w:r>
    </w:p>
    <w:p w:rsidR="002A7BDF" w:rsidRPr="004052DB" w:rsidRDefault="002A7BDF" w:rsidP="002A7BDF">
      <w:pPr>
        <w:spacing w:before="120" w:line="276" w:lineRule="auto"/>
        <w:ind w:firstLine="567"/>
        <w:contextualSpacing/>
        <w:jc w:val="both"/>
        <w:rPr>
          <w:rFonts w:ascii="Montserrat" w:hAnsi="Montserrat" w:cs="Times New Roman"/>
          <w:lang w:val="tr-TR"/>
        </w:rPr>
      </w:pPr>
    </w:p>
    <w:p w:rsidR="002A7BDF" w:rsidRPr="004052DB" w:rsidRDefault="002A7BDF" w:rsidP="002A7BDF">
      <w:pPr>
        <w:pStyle w:val="Balk4"/>
        <w:spacing w:before="120" w:line="276" w:lineRule="auto"/>
        <w:contextualSpacing/>
        <w:rPr>
          <w:rFonts w:ascii="Montserrat" w:hAnsi="Montserrat" w:cs="Times New Roman"/>
          <w:lang w:val="tr-TR"/>
        </w:rPr>
      </w:pPr>
      <w:r w:rsidRPr="004052DB">
        <w:rPr>
          <w:rFonts w:ascii="Montserrat" w:hAnsi="Montserrat" w:cs="Times New Roman"/>
          <w:lang w:val="tr-TR"/>
        </w:rPr>
        <w:t>Önemli Kamu Yatırımları</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Bu SOP kapsamında 2021 yılı içinde bu başlık altında herhangi bir faaliyet planlanmamaktadır. Ancak 2021 yılı içinde yapılan SOP değerlendirmelerinde uygun bir faaliyet belirlenirse SOP revize edilecektir.</w:t>
      </w:r>
    </w:p>
    <w:p w:rsidR="002A7BDF" w:rsidRPr="004052DB" w:rsidRDefault="002A7BDF" w:rsidP="002A7BDF">
      <w:pPr>
        <w:rPr>
          <w:rFonts w:ascii="Montserrat" w:hAnsi="Montserrat" w:cs="Times New Roman"/>
          <w:lang w:val="tr-TR"/>
        </w:rPr>
      </w:pPr>
    </w:p>
    <w:p w:rsidR="002A7BDF" w:rsidRPr="004052DB" w:rsidRDefault="002A7BDF" w:rsidP="002A7BDF">
      <w:pPr>
        <w:pStyle w:val="Balk4"/>
        <w:spacing w:before="120" w:line="276" w:lineRule="auto"/>
        <w:contextualSpacing/>
        <w:rPr>
          <w:rFonts w:ascii="Montserrat" w:hAnsi="Montserrat" w:cs="Times New Roman"/>
          <w:lang w:val="tr-TR"/>
        </w:rPr>
      </w:pPr>
      <w:r w:rsidRPr="004052DB">
        <w:rPr>
          <w:rFonts w:ascii="Montserrat" w:hAnsi="Montserrat" w:cs="Times New Roman"/>
          <w:lang w:val="tr-TR"/>
        </w:rPr>
        <w:t>AB ve Diğer Dış Kaynaklı Programlar Kapsamındaki Projeler</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Bu SOP kapsamında 2021 yılı içinde bu başlık altında herhangi bir faaliyet planlanmamaktadır. Ancak 2021 yılı içinde yapılan SOP değerlendirmelerinde uygun bir faaliyet belirlenirse SOP revize edilecektir.</w:t>
      </w:r>
    </w:p>
    <w:p w:rsidR="002A7BDF" w:rsidRPr="004052DB" w:rsidRDefault="002A7BDF" w:rsidP="002A7BDF">
      <w:pPr>
        <w:pStyle w:val="Balk4"/>
        <w:spacing w:before="120" w:line="276" w:lineRule="auto"/>
        <w:contextualSpacing/>
        <w:rPr>
          <w:rFonts w:ascii="Montserrat" w:hAnsi="Montserrat" w:cs="Times New Roman"/>
          <w:lang w:val="tr-TR"/>
        </w:rPr>
      </w:pPr>
      <w:r w:rsidRPr="004052DB">
        <w:rPr>
          <w:rFonts w:ascii="Montserrat" w:hAnsi="Montserrat" w:cs="Times New Roman"/>
          <w:lang w:val="tr-TR"/>
        </w:rPr>
        <w:lastRenderedPageBreak/>
        <w:t>Diğer Proje ve Faaliyetler</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Bu SOP kapsamında 2021 yılı içinde bu başlık altında herhangi bir faaliyet planlanmamaktadır. Ancak 2021 yılı içinde yapılan SOP değerlendirmelerinde uygun bir faaliyet belirlenirse SOP revize edilecektir.</w:t>
      </w:r>
    </w:p>
    <w:p w:rsidR="002A7BDF" w:rsidRPr="004052DB" w:rsidRDefault="002A7BDF" w:rsidP="002A7BDF">
      <w:pPr>
        <w:pStyle w:val="Balk3"/>
        <w:spacing w:before="120" w:line="276" w:lineRule="auto"/>
        <w:contextualSpacing/>
        <w:rPr>
          <w:rFonts w:ascii="Montserrat" w:hAnsi="Montserrat" w:cs="Times New Roman"/>
          <w:lang w:val="tr-TR"/>
        </w:rPr>
      </w:pPr>
      <w:bookmarkStart w:id="55" w:name="_Toc64636043"/>
      <w:r w:rsidRPr="004052DB">
        <w:rPr>
          <w:rFonts w:ascii="Montserrat" w:hAnsi="Montserrat" w:cs="Times New Roman"/>
          <w:lang w:val="tr-TR"/>
        </w:rPr>
        <w:t>Program Süresi ve Zaman Planlaması</w:t>
      </w:r>
      <w:bookmarkEnd w:id="55"/>
      <w:r w:rsidRPr="004052DB">
        <w:rPr>
          <w:rFonts w:ascii="Montserrat" w:hAnsi="Montserrat" w:cs="Times New Roman"/>
          <w:lang w:val="tr-TR"/>
        </w:rPr>
        <w:t xml:space="preserve"> </w:t>
      </w:r>
    </w:p>
    <w:p w:rsidR="002A7BDF" w:rsidRPr="004052DB" w:rsidRDefault="002A7BDF" w:rsidP="002A7BDF">
      <w:pPr>
        <w:spacing w:before="120" w:line="276" w:lineRule="auto"/>
        <w:ind w:firstLine="567"/>
        <w:contextualSpacing/>
        <w:jc w:val="both"/>
        <w:rPr>
          <w:rFonts w:ascii="Montserrat" w:hAnsi="Montserrat" w:cs="Times New Roman"/>
          <w:lang w:val="tr-TR"/>
        </w:rPr>
      </w:pP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süresi, 2021-2025 yıllarını içerecek şekilde beş yıldır. İlk üç yıl içinde </w:t>
      </w: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temel faaliyetleri tamamlanacaktır. Son iki yılda ise mali destek programları veya dış kaynak kullanımı kapsamında yürütülen projeler vb. ilk üç yıl içinde başlamış ancak tamamlanmamış faaliyetler devam edecektir. Son iki yılda SOP kapsamında yeni mali destekler uygulanmayacaktır.</w:t>
      </w:r>
    </w:p>
    <w:p w:rsidR="002A7BDF" w:rsidRPr="004052DB" w:rsidRDefault="002A7BDF" w:rsidP="002A7BDF">
      <w:pPr>
        <w:spacing w:before="120" w:line="276" w:lineRule="auto"/>
        <w:ind w:firstLine="567"/>
        <w:contextualSpacing/>
        <w:jc w:val="both"/>
        <w:rPr>
          <w:rFonts w:ascii="Montserrat" w:hAnsi="Montserrat" w:cs="Times New Roman"/>
          <w:lang w:val="tr-TR"/>
        </w:rPr>
      </w:pPr>
    </w:p>
    <w:tbl>
      <w:tblPr>
        <w:tblStyle w:val="TabloKlavuzu"/>
        <w:tblW w:w="8988" w:type="dxa"/>
        <w:jc w:val="center"/>
        <w:tblCellMar>
          <w:left w:w="57" w:type="dxa"/>
          <w:right w:w="57" w:type="dxa"/>
        </w:tblCellMar>
        <w:tblLook w:val="04A0" w:firstRow="1" w:lastRow="0" w:firstColumn="1" w:lastColumn="0" w:noHBand="0" w:noVBand="1"/>
      </w:tblPr>
      <w:tblGrid>
        <w:gridCol w:w="725"/>
        <w:gridCol w:w="4071"/>
        <w:gridCol w:w="941"/>
        <w:gridCol w:w="1628"/>
        <w:gridCol w:w="1623"/>
      </w:tblGrid>
      <w:tr w:rsidR="002A7BDF" w:rsidRPr="004052DB" w:rsidTr="002A7BDF">
        <w:trPr>
          <w:trHeight w:val="20"/>
          <w:tblHeader/>
          <w:jc w:val="center"/>
        </w:trPr>
        <w:tc>
          <w:tcPr>
            <w:tcW w:w="8988" w:type="dxa"/>
            <w:gridSpan w:val="5"/>
            <w:shd w:val="clear" w:color="auto" w:fill="B8CCE4" w:themeFill="accent1"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SOP Zaman Planlama Tablosu</w:t>
            </w:r>
          </w:p>
        </w:tc>
      </w:tr>
      <w:tr w:rsidR="002A7BDF" w:rsidRPr="004052DB" w:rsidTr="002A7BDF">
        <w:trPr>
          <w:trHeight w:val="20"/>
          <w:tblHeader/>
          <w:jc w:val="center"/>
        </w:trPr>
        <w:tc>
          <w:tcPr>
            <w:tcW w:w="681" w:type="dxa"/>
            <w:shd w:val="clear" w:color="auto" w:fill="B8CCE4" w:themeFill="accent1"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İKY Kodu</w:t>
            </w:r>
          </w:p>
        </w:tc>
        <w:tc>
          <w:tcPr>
            <w:tcW w:w="4104" w:type="dxa"/>
            <w:shd w:val="clear" w:color="auto" w:fill="B8CCE4" w:themeFill="accent1"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Bileşen Adı</w:t>
            </w:r>
          </w:p>
        </w:tc>
        <w:tc>
          <w:tcPr>
            <w:tcW w:w="946" w:type="dxa"/>
            <w:shd w:val="clear" w:color="auto" w:fill="B8CCE4" w:themeFill="accent1"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Süre</w:t>
            </w:r>
          </w:p>
        </w:tc>
        <w:tc>
          <w:tcPr>
            <w:tcW w:w="1631" w:type="dxa"/>
            <w:shd w:val="clear" w:color="auto" w:fill="B8CCE4" w:themeFill="accent1"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Başlangıç Dönemi</w:t>
            </w:r>
          </w:p>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(Yıl/Çeyrek)</w:t>
            </w:r>
          </w:p>
        </w:tc>
        <w:tc>
          <w:tcPr>
            <w:tcW w:w="1626" w:type="dxa"/>
            <w:shd w:val="clear" w:color="auto" w:fill="B8CCE4" w:themeFill="accent1" w:themeFillTint="66"/>
            <w:vAlign w:val="center"/>
          </w:tcPr>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Bitiş Dönemi</w:t>
            </w:r>
          </w:p>
          <w:p w:rsidR="002A7BDF" w:rsidRPr="004052DB" w:rsidRDefault="002A7BDF" w:rsidP="002A7BDF">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(Yıl/Çeyrek)</w:t>
            </w:r>
          </w:p>
        </w:tc>
      </w:tr>
      <w:tr w:rsidR="002A7BDF" w:rsidRPr="004052DB" w:rsidTr="002A7BDF">
        <w:trPr>
          <w:trHeight w:val="20"/>
          <w:jc w:val="center"/>
        </w:trPr>
        <w:tc>
          <w:tcPr>
            <w:tcW w:w="681"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c>
          <w:tcPr>
            <w:tcW w:w="4104" w:type="dxa"/>
            <w:vAlign w:val="center"/>
            <w:hideMark/>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İzmir Akıllı Uzmanlaşma Stratejisi</w:t>
            </w:r>
          </w:p>
        </w:tc>
        <w:tc>
          <w:tcPr>
            <w:tcW w:w="946"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42 ay</w:t>
            </w:r>
          </w:p>
        </w:tc>
        <w:tc>
          <w:tcPr>
            <w:tcW w:w="1631"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2020/2</w:t>
            </w:r>
          </w:p>
        </w:tc>
        <w:tc>
          <w:tcPr>
            <w:tcW w:w="1626"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2023/4</w:t>
            </w:r>
          </w:p>
        </w:tc>
      </w:tr>
      <w:tr w:rsidR="002A7BDF" w:rsidRPr="004052DB" w:rsidTr="002A7BDF">
        <w:trPr>
          <w:trHeight w:val="20"/>
          <w:jc w:val="center"/>
        </w:trPr>
        <w:tc>
          <w:tcPr>
            <w:tcW w:w="681"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w:t>
            </w:r>
          </w:p>
        </w:tc>
        <w:tc>
          <w:tcPr>
            <w:tcW w:w="4104" w:type="dxa"/>
            <w:vAlign w:val="center"/>
            <w:hideMark/>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Tema Odaklı Yenilik ve Girişimcilik Faaliyetleri</w:t>
            </w:r>
          </w:p>
        </w:tc>
        <w:tc>
          <w:tcPr>
            <w:tcW w:w="946"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36 ay</w:t>
            </w:r>
          </w:p>
        </w:tc>
        <w:tc>
          <w:tcPr>
            <w:tcW w:w="1631"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2021/1</w:t>
            </w:r>
          </w:p>
        </w:tc>
        <w:tc>
          <w:tcPr>
            <w:tcW w:w="1626"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2023/4</w:t>
            </w:r>
          </w:p>
        </w:tc>
      </w:tr>
      <w:tr w:rsidR="002A7BDF" w:rsidRPr="004052DB" w:rsidTr="002A7BDF">
        <w:trPr>
          <w:trHeight w:val="20"/>
          <w:jc w:val="center"/>
        </w:trPr>
        <w:tc>
          <w:tcPr>
            <w:tcW w:w="681"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w:t>
            </w:r>
          </w:p>
        </w:tc>
        <w:tc>
          <w:tcPr>
            <w:tcW w:w="4104" w:type="dxa"/>
            <w:vAlign w:val="center"/>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Yenilik ve Girişimcilik Faaliyetlerinin Etkinleştirilmesine Yönelik Araştırma ve Analizler</w:t>
            </w:r>
          </w:p>
        </w:tc>
        <w:tc>
          <w:tcPr>
            <w:tcW w:w="946" w:type="dxa"/>
            <w:vAlign w:val="center"/>
          </w:tcPr>
          <w:p w:rsidR="002A7BDF" w:rsidRPr="004052DB" w:rsidDel="00872F01"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36 ay</w:t>
            </w:r>
          </w:p>
        </w:tc>
        <w:tc>
          <w:tcPr>
            <w:tcW w:w="1631" w:type="dxa"/>
            <w:vAlign w:val="center"/>
          </w:tcPr>
          <w:p w:rsidR="002A7BDF" w:rsidRPr="004052DB" w:rsidDel="00872F01"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2021/1</w:t>
            </w:r>
          </w:p>
        </w:tc>
        <w:tc>
          <w:tcPr>
            <w:tcW w:w="1626"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2023/4</w:t>
            </w:r>
          </w:p>
        </w:tc>
      </w:tr>
      <w:tr w:rsidR="002A7BDF" w:rsidRPr="004052DB" w:rsidTr="002A7BDF">
        <w:trPr>
          <w:trHeight w:val="20"/>
          <w:jc w:val="center"/>
        </w:trPr>
        <w:tc>
          <w:tcPr>
            <w:tcW w:w="681"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4</w:t>
            </w:r>
          </w:p>
        </w:tc>
        <w:tc>
          <w:tcPr>
            <w:tcW w:w="4104" w:type="dxa"/>
            <w:vAlign w:val="center"/>
          </w:tcPr>
          <w:p w:rsidR="002A7BDF" w:rsidRPr="004052DB" w:rsidRDefault="002A7BDF" w:rsidP="002A7BDF">
            <w:pPr>
              <w:rPr>
                <w:rFonts w:ascii="Montserrat" w:eastAsia="Times New Roman" w:hAnsi="Montserrat" w:cs="Times New Roman"/>
                <w:color w:val="000000"/>
                <w:lang w:val="tr-TR" w:eastAsia="tr-TR"/>
              </w:rPr>
            </w:pPr>
            <w:proofErr w:type="spellStart"/>
            <w:r w:rsidRPr="004052DB">
              <w:rPr>
                <w:rFonts w:ascii="Montserrat" w:eastAsia="Times New Roman" w:hAnsi="Montserrat" w:cs="Times New Roman"/>
                <w:color w:val="000000"/>
                <w:lang w:val="tr-TR" w:eastAsia="tr-TR"/>
              </w:rPr>
              <w:t>Greentech</w:t>
            </w:r>
            <w:proofErr w:type="spellEnd"/>
            <w:r w:rsidRPr="004052DB">
              <w:rPr>
                <w:rFonts w:ascii="Montserrat" w:eastAsia="Times New Roman" w:hAnsi="Montserrat" w:cs="Times New Roman"/>
                <w:color w:val="000000"/>
                <w:lang w:val="tr-TR" w:eastAsia="tr-TR"/>
              </w:rPr>
              <w:t xml:space="preserve"> İzmir –</w:t>
            </w:r>
            <w:proofErr w:type="spellStart"/>
            <w:r w:rsidRPr="004052DB">
              <w:rPr>
                <w:rFonts w:ascii="Montserrat" w:eastAsia="Times New Roman" w:hAnsi="Montserrat" w:cs="Times New Roman"/>
                <w:color w:val="000000"/>
                <w:lang w:val="tr-TR" w:eastAsia="tr-TR"/>
              </w:rPr>
              <w:t>Startup</w:t>
            </w:r>
            <w:proofErr w:type="spellEnd"/>
            <w:r w:rsidRPr="004052DB">
              <w:rPr>
                <w:rFonts w:ascii="Montserrat" w:eastAsia="Times New Roman" w:hAnsi="Montserrat" w:cs="Times New Roman"/>
                <w:color w:val="000000"/>
                <w:lang w:val="tr-TR" w:eastAsia="tr-TR"/>
              </w:rPr>
              <w:t xml:space="preserve"> Kurumsal Aktör Buluşması </w:t>
            </w:r>
          </w:p>
        </w:tc>
        <w:tc>
          <w:tcPr>
            <w:tcW w:w="946"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36 ay</w:t>
            </w:r>
          </w:p>
        </w:tc>
        <w:tc>
          <w:tcPr>
            <w:tcW w:w="1631"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2021/1</w:t>
            </w:r>
          </w:p>
        </w:tc>
        <w:tc>
          <w:tcPr>
            <w:tcW w:w="1626"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2023/4</w:t>
            </w:r>
          </w:p>
        </w:tc>
      </w:tr>
      <w:tr w:rsidR="002A7BDF" w:rsidRPr="004052DB" w:rsidTr="002A7BDF">
        <w:trPr>
          <w:trHeight w:val="20"/>
          <w:jc w:val="center"/>
        </w:trPr>
        <w:tc>
          <w:tcPr>
            <w:tcW w:w="681"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5</w:t>
            </w:r>
          </w:p>
        </w:tc>
        <w:tc>
          <w:tcPr>
            <w:tcW w:w="4104" w:type="dxa"/>
            <w:vAlign w:val="center"/>
            <w:hideMark/>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Bölgesel Kalkınma ve Rekabet Alanında Üye Olunan Uluslararası Ağ Kuruluşlarının Faaliyetlerinin Takibi</w:t>
            </w:r>
          </w:p>
        </w:tc>
        <w:tc>
          <w:tcPr>
            <w:tcW w:w="946"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36 ay</w:t>
            </w:r>
          </w:p>
        </w:tc>
        <w:tc>
          <w:tcPr>
            <w:tcW w:w="1631"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2021/1</w:t>
            </w:r>
          </w:p>
        </w:tc>
        <w:tc>
          <w:tcPr>
            <w:tcW w:w="1626"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2023/4</w:t>
            </w:r>
          </w:p>
        </w:tc>
      </w:tr>
      <w:tr w:rsidR="002A7BDF" w:rsidRPr="004052DB" w:rsidTr="002A7BDF">
        <w:trPr>
          <w:trHeight w:val="20"/>
          <w:jc w:val="center"/>
        </w:trPr>
        <w:tc>
          <w:tcPr>
            <w:tcW w:w="681"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6</w:t>
            </w:r>
          </w:p>
        </w:tc>
        <w:tc>
          <w:tcPr>
            <w:tcW w:w="4104" w:type="dxa"/>
            <w:vAlign w:val="center"/>
            <w:hideMark/>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Yazılım Sektörüne Yönelik Yatırım Tanıtım Materyalleri </w:t>
            </w:r>
          </w:p>
        </w:tc>
        <w:tc>
          <w:tcPr>
            <w:tcW w:w="946"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36 ay</w:t>
            </w:r>
          </w:p>
        </w:tc>
        <w:tc>
          <w:tcPr>
            <w:tcW w:w="1631"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2021/1</w:t>
            </w:r>
          </w:p>
        </w:tc>
        <w:tc>
          <w:tcPr>
            <w:tcW w:w="1626"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2023/4</w:t>
            </w:r>
          </w:p>
        </w:tc>
      </w:tr>
      <w:tr w:rsidR="002A7BDF" w:rsidRPr="004052DB" w:rsidTr="002A7BDF">
        <w:trPr>
          <w:trHeight w:val="20"/>
          <w:jc w:val="center"/>
        </w:trPr>
        <w:tc>
          <w:tcPr>
            <w:tcW w:w="681"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7</w:t>
            </w:r>
          </w:p>
        </w:tc>
        <w:tc>
          <w:tcPr>
            <w:tcW w:w="4104" w:type="dxa"/>
            <w:vAlign w:val="center"/>
            <w:hideMark/>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Yazılım Sektörüne Yönelik Yurt İçi ve Yurt Dışı Yatırım Tanıtım Etkinlikleri </w:t>
            </w:r>
          </w:p>
        </w:tc>
        <w:tc>
          <w:tcPr>
            <w:tcW w:w="946"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36 ay</w:t>
            </w:r>
          </w:p>
        </w:tc>
        <w:tc>
          <w:tcPr>
            <w:tcW w:w="1631"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2021/1</w:t>
            </w:r>
          </w:p>
        </w:tc>
        <w:tc>
          <w:tcPr>
            <w:tcW w:w="1626"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2023/4</w:t>
            </w:r>
          </w:p>
        </w:tc>
      </w:tr>
      <w:tr w:rsidR="002A7BDF" w:rsidRPr="004052DB" w:rsidTr="002A7BDF">
        <w:trPr>
          <w:trHeight w:val="20"/>
          <w:jc w:val="center"/>
        </w:trPr>
        <w:tc>
          <w:tcPr>
            <w:tcW w:w="681"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8</w:t>
            </w:r>
          </w:p>
        </w:tc>
        <w:tc>
          <w:tcPr>
            <w:tcW w:w="4104" w:type="dxa"/>
            <w:vAlign w:val="center"/>
          </w:tcPr>
          <w:p w:rsidR="002A7BDF" w:rsidRPr="004052DB" w:rsidRDefault="002A7BDF" w:rsidP="002A7BDF">
            <w:pPr>
              <w:rPr>
                <w:rFonts w:ascii="Montserrat" w:eastAsia="Times New Roman" w:hAnsi="Montserrat" w:cs="Times New Roman"/>
                <w:lang w:val="tr-TR" w:eastAsia="tr-TR"/>
              </w:rPr>
            </w:pPr>
            <w:r w:rsidRPr="004052DB">
              <w:rPr>
                <w:rFonts w:ascii="Montserrat" w:eastAsia="Times New Roman" w:hAnsi="Montserrat" w:cs="Times New Roman"/>
                <w:lang w:val="tr-TR" w:eastAsia="tr-TR"/>
              </w:rPr>
              <w:t xml:space="preserve">İzmir Girişimcilik </w:t>
            </w:r>
            <w:proofErr w:type="spellStart"/>
            <w:r w:rsidRPr="004052DB">
              <w:rPr>
                <w:rFonts w:ascii="Montserrat" w:eastAsia="Times New Roman" w:hAnsi="Montserrat" w:cs="Times New Roman"/>
                <w:lang w:val="tr-TR" w:eastAsia="tr-TR"/>
              </w:rPr>
              <w:t>Ekosistemi’nin</w:t>
            </w:r>
            <w:proofErr w:type="spellEnd"/>
            <w:r w:rsidRPr="004052DB">
              <w:rPr>
                <w:rFonts w:ascii="Montserrat" w:eastAsia="Times New Roman" w:hAnsi="Montserrat" w:cs="Times New Roman"/>
                <w:lang w:val="tr-TR" w:eastAsia="tr-TR"/>
              </w:rPr>
              <w:t xml:space="preserve"> Tanıtılması</w:t>
            </w:r>
          </w:p>
        </w:tc>
        <w:tc>
          <w:tcPr>
            <w:tcW w:w="946"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36 ay</w:t>
            </w:r>
          </w:p>
        </w:tc>
        <w:tc>
          <w:tcPr>
            <w:tcW w:w="1631"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2021/1</w:t>
            </w:r>
          </w:p>
        </w:tc>
        <w:tc>
          <w:tcPr>
            <w:tcW w:w="1626"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2023/4</w:t>
            </w:r>
          </w:p>
        </w:tc>
      </w:tr>
      <w:tr w:rsidR="002A7BDF" w:rsidRPr="004052DB" w:rsidTr="002A7BDF">
        <w:trPr>
          <w:trHeight w:val="20"/>
          <w:jc w:val="center"/>
        </w:trPr>
        <w:tc>
          <w:tcPr>
            <w:tcW w:w="681"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9</w:t>
            </w:r>
          </w:p>
        </w:tc>
        <w:tc>
          <w:tcPr>
            <w:tcW w:w="4104" w:type="dxa"/>
            <w:vAlign w:val="center"/>
          </w:tcPr>
          <w:p w:rsidR="002A7BDF" w:rsidRPr="004052DB" w:rsidRDefault="002A7BDF" w:rsidP="002A7BDF">
            <w:pPr>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Yazılım Sektörü Yatırım Ortamının İyileştirilmesi</w:t>
            </w:r>
          </w:p>
        </w:tc>
        <w:tc>
          <w:tcPr>
            <w:tcW w:w="946"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36 ay</w:t>
            </w:r>
          </w:p>
        </w:tc>
        <w:tc>
          <w:tcPr>
            <w:tcW w:w="1631"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2021/1</w:t>
            </w:r>
          </w:p>
        </w:tc>
        <w:tc>
          <w:tcPr>
            <w:tcW w:w="1626"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2023/4</w:t>
            </w:r>
          </w:p>
        </w:tc>
      </w:tr>
      <w:tr w:rsidR="002A7BDF" w:rsidRPr="004052DB" w:rsidTr="002A7BDF">
        <w:trPr>
          <w:trHeight w:val="20"/>
          <w:jc w:val="center"/>
        </w:trPr>
        <w:tc>
          <w:tcPr>
            <w:tcW w:w="681"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10</w:t>
            </w:r>
          </w:p>
        </w:tc>
        <w:tc>
          <w:tcPr>
            <w:tcW w:w="4104" w:type="dxa"/>
            <w:vAlign w:val="center"/>
          </w:tcPr>
          <w:p w:rsidR="002A7BDF" w:rsidRPr="004052DB" w:rsidRDefault="002A7BDF" w:rsidP="002A7BDF">
            <w:pPr>
              <w:rPr>
                <w:rFonts w:ascii="Montserrat" w:eastAsia="Times New Roman" w:hAnsi="Montserrat" w:cs="Times New Roman"/>
                <w:lang w:val="tr-TR" w:eastAsia="tr-TR"/>
              </w:rPr>
            </w:pPr>
            <w:r w:rsidRPr="004052DB">
              <w:rPr>
                <w:rFonts w:ascii="Montserrat" w:eastAsia="Times New Roman" w:hAnsi="Montserrat" w:cs="Times New Roman"/>
                <w:lang w:val="tr-TR" w:eastAsia="tr-TR"/>
              </w:rPr>
              <w:t xml:space="preserve">İzmir Bölgesel Girişim Sermayesi </w:t>
            </w:r>
          </w:p>
        </w:tc>
        <w:tc>
          <w:tcPr>
            <w:tcW w:w="946"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36 ay</w:t>
            </w:r>
          </w:p>
        </w:tc>
        <w:tc>
          <w:tcPr>
            <w:tcW w:w="1631"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2021/1</w:t>
            </w:r>
          </w:p>
        </w:tc>
        <w:tc>
          <w:tcPr>
            <w:tcW w:w="1626"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2023/4</w:t>
            </w:r>
          </w:p>
        </w:tc>
      </w:tr>
      <w:tr w:rsidR="002A7BDF" w:rsidRPr="004052DB" w:rsidTr="002A7BDF">
        <w:trPr>
          <w:trHeight w:val="60"/>
          <w:jc w:val="center"/>
        </w:trPr>
        <w:tc>
          <w:tcPr>
            <w:tcW w:w="681"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11</w:t>
            </w:r>
          </w:p>
        </w:tc>
        <w:tc>
          <w:tcPr>
            <w:tcW w:w="4104" w:type="dxa"/>
            <w:vAlign w:val="center"/>
            <w:hideMark/>
          </w:tcPr>
          <w:p w:rsidR="002A7BDF" w:rsidRPr="004052DB" w:rsidRDefault="002A7BDF" w:rsidP="002A7BDF">
            <w:pPr>
              <w:rPr>
                <w:rFonts w:ascii="Montserrat" w:eastAsia="Times New Roman" w:hAnsi="Montserrat" w:cs="Times New Roman"/>
                <w:lang w:val="tr-TR" w:eastAsia="tr-TR"/>
              </w:rPr>
            </w:pPr>
            <w:r w:rsidRPr="004052DB">
              <w:rPr>
                <w:rFonts w:ascii="Montserrat" w:eastAsia="Times New Roman" w:hAnsi="Montserrat" w:cs="Times New Roman"/>
                <w:lang w:val="tr-TR" w:eastAsia="tr-TR"/>
              </w:rPr>
              <w:t>Özel Sektörün Kurumsal Kapasitesinin ve Rekabet Edebilirliğinin Güçlendirilmesi MDP</w:t>
            </w:r>
          </w:p>
        </w:tc>
        <w:tc>
          <w:tcPr>
            <w:tcW w:w="946"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36 ay</w:t>
            </w:r>
          </w:p>
        </w:tc>
        <w:tc>
          <w:tcPr>
            <w:tcW w:w="1631"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2019/1</w:t>
            </w:r>
          </w:p>
        </w:tc>
        <w:tc>
          <w:tcPr>
            <w:tcW w:w="1626"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2021/4</w:t>
            </w:r>
          </w:p>
        </w:tc>
      </w:tr>
      <w:tr w:rsidR="002A7BDF" w:rsidRPr="004052DB" w:rsidTr="002A7BDF">
        <w:trPr>
          <w:trHeight w:val="352"/>
          <w:jc w:val="center"/>
        </w:trPr>
        <w:tc>
          <w:tcPr>
            <w:tcW w:w="681"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12</w:t>
            </w:r>
          </w:p>
        </w:tc>
        <w:tc>
          <w:tcPr>
            <w:tcW w:w="4104" w:type="dxa"/>
            <w:vAlign w:val="center"/>
            <w:hideMark/>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İzmir </w:t>
            </w:r>
            <w:proofErr w:type="spellStart"/>
            <w:r w:rsidRPr="004052DB">
              <w:rPr>
                <w:rFonts w:ascii="Montserrat" w:eastAsia="Times New Roman" w:hAnsi="Montserrat" w:cs="Times New Roman"/>
                <w:color w:val="000000"/>
                <w:lang w:val="tr-TR" w:eastAsia="tr-TR"/>
              </w:rPr>
              <w:t>Teknotest</w:t>
            </w:r>
            <w:proofErr w:type="spellEnd"/>
            <w:r w:rsidRPr="004052DB">
              <w:rPr>
                <w:rFonts w:ascii="Montserrat" w:eastAsia="Times New Roman" w:hAnsi="Montserrat" w:cs="Times New Roman"/>
                <w:color w:val="000000"/>
                <w:lang w:val="tr-TR" w:eastAsia="tr-TR"/>
              </w:rPr>
              <w:t xml:space="preserve"> Güdümlü Projesi</w:t>
            </w:r>
          </w:p>
        </w:tc>
        <w:tc>
          <w:tcPr>
            <w:tcW w:w="946"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30 ay</w:t>
            </w:r>
          </w:p>
        </w:tc>
        <w:tc>
          <w:tcPr>
            <w:tcW w:w="1631"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2018/4</w:t>
            </w:r>
          </w:p>
        </w:tc>
        <w:tc>
          <w:tcPr>
            <w:tcW w:w="1626"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2021/2</w:t>
            </w:r>
          </w:p>
        </w:tc>
      </w:tr>
      <w:tr w:rsidR="002A7BDF" w:rsidRPr="004052DB" w:rsidTr="002A7BDF">
        <w:trPr>
          <w:trHeight w:val="20"/>
          <w:jc w:val="center"/>
        </w:trPr>
        <w:tc>
          <w:tcPr>
            <w:tcW w:w="681"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13</w:t>
            </w:r>
          </w:p>
        </w:tc>
        <w:tc>
          <w:tcPr>
            <w:tcW w:w="4104" w:type="dxa"/>
            <w:vAlign w:val="center"/>
          </w:tcPr>
          <w:p w:rsidR="002A7BDF" w:rsidRPr="004052DB" w:rsidRDefault="002A7BDF" w:rsidP="002A7BDF">
            <w:pPr>
              <w:rPr>
                <w:rFonts w:ascii="Montserrat" w:eastAsia="Times New Roman" w:hAnsi="Montserrat" w:cs="Times New Roman"/>
                <w:color w:val="000000"/>
                <w:lang w:val="tr-TR" w:eastAsia="tr-TR"/>
              </w:rPr>
            </w:pPr>
            <w:proofErr w:type="spellStart"/>
            <w:r w:rsidRPr="004052DB">
              <w:rPr>
                <w:rFonts w:ascii="Montserrat" w:eastAsia="Times New Roman" w:hAnsi="Montserrat" w:cs="Times New Roman"/>
                <w:color w:val="000000"/>
                <w:lang w:val="tr-TR" w:eastAsia="tr-TR"/>
              </w:rPr>
              <w:t>İzQ</w:t>
            </w:r>
            <w:proofErr w:type="spellEnd"/>
            <w:r w:rsidRPr="004052DB">
              <w:rPr>
                <w:rFonts w:ascii="Montserrat" w:eastAsia="Times New Roman" w:hAnsi="Montserrat" w:cs="Times New Roman"/>
                <w:color w:val="000000"/>
                <w:lang w:val="tr-TR" w:eastAsia="tr-TR"/>
              </w:rPr>
              <w:t xml:space="preserve"> Girişimcilik Merkezi Güdümlü Proje Desteği</w:t>
            </w:r>
          </w:p>
        </w:tc>
        <w:tc>
          <w:tcPr>
            <w:tcW w:w="946"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12 ay</w:t>
            </w:r>
          </w:p>
        </w:tc>
        <w:tc>
          <w:tcPr>
            <w:tcW w:w="1631"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2020/4</w:t>
            </w:r>
          </w:p>
        </w:tc>
        <w:tc>
          <w:tcPr>
            <w:tcW w:w="1626"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2021/4</w:t>
            </w:r>
          </w:p>
        </w:tc>
      </w:tr>
      <w:tr w:rsidR="002A7BDF" w:rsidRPr="004052DB" w:rsidTr="002A7BDF">
        <w:trPr>
          <w:trHeight w:val="20"/>
          <w:jc w:val="center"/>
        </w:trPr>
        <w:tc>
          <w:tcPr>
            <w:tcW w:w="681" w:type="dxa"/>
            <w:vAlign w:val="center"/>
          </w:tcPr>
          <w:p w:rsidR="002A7BDF" w:rsidRPr="004052DB" w:rsidRDefault="002A7BDF" w:rsidP="00A01B3B">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r w:rsidR="00A01B3B" w:rsidRPr="004052DB">
              <w:rPr>
                <w:rFonts w:ascii="Montserrat" w:eastAsia="Times New Roman" w:hAnsi="Montserrat" w:cs="Times New Roman"/>
                <w:color w:val="000000"/>
                <w:lang w:val="tr-TR" w:eastAsia="tr-TR"/>
              </w:rPr>
              <w:t>4</w:t>
            </w:r>
          </w:p>
        </w:tc>
        <w:tc>
          <w:tcPr>
            <w:tcW w:w="4104" w:type="dxa"/>
            <w:vAlign w:val="center"/>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Yüksek Ekonomik Değere Sahip Endüstriyel Süt Ürünleri Üretim Merkezi Güdümlü Proje Desteği</w:t>
            </w:r>
          </w:p>
        </w:tc>
        <w:tc>
          <w:tcPr>
            <w:tcW w:w="946"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   24 ay</w:t>
            </w:r>
          </w:p>
        </w:tc>
        <w:tc>
          <w:tcPr>
            <w:tcW w:w="1631"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2021/1</w:t>
            </w:r>
          </w:p>
        </w:tc>
        <w:tc>
          <w:tcPr>
            <w:tcW w:w="1626"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2022/4</w:t>
            </w:r>
          </w:p>
        </w:tc>
      </w:tr>
      <w:tr w:rsidR="002A7BDF" w:rsidRPr="004052DB" w:rsidTr="002A7BDF">
        <w:trPr>
          <w:trHeight w:val="20"/>
          <w:jc w:val="center"/>
        </w:trPr>
        <w:tc>
          <w:tcPr>
            <w:tcW w:w="681" w:type="dxa"/>
            <w:vAlign w:val="center"/>
          </w:tcPr>
          <w:p w:rsidR="002A7BDF" w:rsidRPr="004052DB" w:rsidRDefault="002A7BDF" w:rsidP="00A01B3B">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r w:rsidR="00A01B3B" w:rsidRPr="004052DB">
              <w:rPr>
                <w:rFonts w:ascii="Montserrat" w:eastAsia="Times New Roman" w:hAnsi="Montserrat" w:cs="Times New Roman"/>
                <w:color w:val="000000"/>
                <w:lang w:val="tr-TR" w:eastAsia="tr-TR"/>
              </w:rPr>
              <w:t>5</w:t>
            </w:r>
          </w:p>
        </w:tc>
        <w:tc>
          <w:tcPr>
            <w:tcW w:w="4104" w:type="dxa"/>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Oyun Yazılımları Atölyesi</w:t>
            </w:r>
          </w:p>
        </w:tc>
        <w:tc>
          <w:tcPr>
            <w:tcW w:w="946"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24 ay</w:t>
            </w:r>
          </w:p>
        </w:tc>
        <w:tc>
          <w:tcPr>
            <w:tcW w:w="1631"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2021/1</w:t>
            </w:r>
          </w:p>
        </w:tc>
        <w:tc>
          <w:tcPr>
            <w:tcW w:w="1626"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2022/4</w:t>
            </w:r>
          </w:p>
        </w:tc>
      </w:tr>
      <w:tr w:rsidR="002A7BDF" w:rsidRPr="004052DB" w:rsidTr="002A7BDF">
        <w:trPr>
          <w:trHeight w:val="20"/>
          <w:jc w:val="center"/>
        </w:trPr>
        <w:tc>
          <w:tcPr>
            <w:tcW w:w="681" w:type="dxa"/>
            <w:vAlign w:val="center"/>
          </w:tcPr>
          <w:p w:rsidR="002A7BDF" w:rsidRPr="004052DB" w:rsidRDefault="002A7BDF" w:rsidP="00A01B3B">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lastRenderedPageBreak/>
              <w:t>1</w:t>
            </w:r>
            <w:r w:rsidR="00A01B3B" w:rsidRPr="004052DB">
              <w:rPr>
                <w:rFonts w:ascii="Montserrat" w:eastAsia="Times New Roman" w:hAnsi="Montserrat" w:cs="Times New Roman"/>
                <w:color w:val="000000"/>
                <w:lang w:val="tr-TR" w:eastAsia="tr-TR"/>
              </w:rPr>
              <w:t>6</w:t>
            </w:r>
          </w:p>
        </w:tc>
        <w:tc>
          <w:tcPr>
            <w:tcW w:w="4104" w:type="dxa"/>
            <w:vAlign w:val="center"/>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Yönetim Danışmanlığı Faaliyetleri</w:t>
            </w:r>
          </w:p>
        </w:tc>
        <w:tc>
          <w:tcPr>
            <w:tcW w:w="946"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36 ay</w:t>
            </w:r>
          </w:p>
        </w:tc>
        <w:tc>
          <w:tcPr>
            <w:tcW w:w="1631"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2021/1</w:t>
            </w:r>
          </w:p>
        </w:tc>
        <w:tc>
          <w:tcPr>
            <w:tcW w:w="1626" w:type="dxa"/>
            <w:vAlign w:val="center"/>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2023/4</w:t>
            </w:r>
          </w:p>
        </w:tc>
      </w:tr>
      <w:tr w:rsidR="002A7BDF" w:rsidRPr="004052DB" w:rsidTr="002A7BDF">
        <w:trPr>
          <w:trHeight w:val="446"/>
          <w:jc w:val="center"/>
        </w:trPr>
        <w:tc>
          <w:tcPr>
            <w:tcW w:w="681" w:type="dxa"/>
            <w:vAlign w:val="center"/>
          </w:tcPr>
          <w:p w:rsidR="002A7BDF" w:rsidRPr="004052DB" w:rsidRDefault="002A7BDF" w:rsidP="00A01B3B">
            <w:pPr>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1</w:t>
            </w:r>
            <w:r w:rsidR="00A01B3B" w:rsidRPr="004052DB">
              <w:rPr>
                <w:rFonts w:ascii="Montserrat" w:eastAsia="Times New Roman" w:hAnsi="Montserrat" w:cs="Times New Roman"/>
                <w:color w:val="000000" w:themeColor="text1"/>
                <w:lang w:val="tr-TR" w:eastAsia="tr-TR"/>
              </w:rPr>
              <w:t>7</w:t>
            </w:r>
          </w:p>
        </w:tc>
        <w:tc>
          <w:tcPr>
            <w:tcW w:w="4104" w:type="dxa"/>
            <w:vAlign w:val="center"/>
            <w:hideMark/>
          </w:tcPr>
          <w:p w:rsidR="002A7BDF" w:rsidRPr="004052DB" w:rsidRDefault="002A7BDF" w:rsidP="002A7BDF">
            <w:pP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Yönetim Danışmanlığı Destek Programı</w:t>
            </w:r>
          </w:p>
        </w:tc>
        <w:tc>
          <w:tcPr>
            <w:tcW w:w="946" w:type="dxa"/>
            <w:vAlign w:val="center"/>
            <w:hideMark/>
          </w:tcPr>
          <w:p w:rsidR="002A7BDF" w:rsidRPr="004052DB" w:rsidRDefault="002A7BDF" w:rsidP="002A7BDF">
            <w:pPr>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36 ay</w:t>
            </w:r>
          </w:p>
        </w:tc>
        <w:tc>
          <w:tcPr>
            <w:tcW w:w="1631" w:type="dxa"/>
            <w:vAlign w:val="center"/>
            <w:hideMark/>
          </w:tcPr>
          <w:p w:rsidR="002A7BDF" w:rsidRPr="004052DB" w:rsidRDefault="002A7BDF" w:rsidP="002A7BDF">
            <w:pPr>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2021/1</w:t>
            </w:r>
          </w:p>
        </w:tc>
        <w:tc>
          <w:tcPr>
            <w:tcW w:w="1626" w:type="dxa"/>
            <w:vAlign w:val="center"/>
            <w:hideMark/>
          </w:tcPr>
          <w:p w:rsidR="002A7BDF" w:rsidRPr="004052DB" w:rsidRDefault="002A7BDF" w:rsidP="002A7BDF">
            <w:pPr>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2023/4</w:t>
            </w:r>
          </w:p>
        </w:tc>
      </w:tr>
      <w:tr w:rsidR="002A7BDF" w:rsidRPr="004052DB" w:rsidTr="002A7BDF">
        <w:trPr>
          <w:trHeight w:val="446"/>
          <w:jc w:val="center"/>
        </w:trPr>
        <w:tc>
          <w:tcPr>
            <w:tcW w:w="681" w:type="dxa"/>
            <w:vAlign w:val="center"/>
          </w:tcPr>
          <w:p w:rsidR="002A7BDF" w:rsidRPr="004052DB" w:rsidRDefault="002A7BDF" w:rsidP="00A01B3B">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r w:rsidR="00A01B3B" w:rsidRPr="004052DB">
              <w:rPr>
                <w:rFonts w:ascii="Montserrat" w:eastAsia="Times New Roman" w:hAnsi="Montserrat" w:cs="Times New Roman"/>
                <w:color w:val="000000"/>
                <w:lang w:val="tr-TR" w:eastAsia="tr-TR"/>
              </w:rPr>
              <w:t>8</w:t>
            </w:r>
          </w:p>
        </w:tc>
        <w:tc>
          <w:tcPr>
            <w:tcW w:w="4104" w:type="dxa"/>
            <w:vAlign w:val="center"/>
            <w:hideMark/>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Mali Destek Programı Yürütme Faaliyetleri</w:t>
            </w:r>
          </w:p>
        </w:tc>
        <w:tc>
          <w:tcPr>
            <w:tcW w:w="946"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36 ay</w:t>
            </w:r>
          </w:p>
        </w:tc>
        <w:tc>
          <w:tcPr>
            <w:tcW w:w="1631"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2021/1</w:t>
            </w:r>
          </w:p>
        </w:tc>
        <w:tc>
          <w:tcPr>
            <w:tcW w:w="1626"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2023/4</w:t>
            </w:r>
          </w:p>
        </w:tc>
      </w:tr>
      <w:tr w:rsidR="002A7BDF" w:rsidRPr="004052DB" w:rsidTr="002A7BDF">
        <w:trPr>
          <w:trHeight w:val="20"/>
          <w:jc w:val="center"/>
        </w:trPr>
        <w:tc>
          <w:tcPr>
            <w:tcW w:w="681" w:type="dxa"/>
            <w:vAlign w:val="center"/>
          </w:tcPr>
          <w:p w:rsidR="002A7BDF" w:rsidRPr="004052DB" w:rsidRDefault="00A01B3B"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19</w:t>
            </w:r>
          </w:p>
        </w:tc>
        <w:tc>
          <w:tcPr>
            <w:tcW w:w="4104" w:type="dxa"/>
            <w:vAlign w:val="center"/>
            <w:hideMark/>
          </w:tcPr>
          <w:p w:rsidR="002A7BDF" w:rsidRPr="004052DB" w:rsidRDefault="002A7BDF" w:rsidP="002A7BDF">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SOP Kapsamında Paydaşlar Tarafından Düzenlenen Etkinliklere Katılım ve İlgili Çalışmalar</w:t>
            </w:r>
          </w:p>
        </w:tc>
        <w:tc>
          <w:tcPr>
            <w:tcW w:w="946"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36 ay</w:t>
            </w:r>
          </w:p>
        </w:tc>
        <w:tc>
          <w:tcPr>
            <w:tcW w:w="1631"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2021/1</w:t>
            </w:r>
          </w:p>
        </w:tc>
        <w:tc>
          <w:tcPr>
            <w:tcW w:w="1626" w:type="dxa"/>
            <w:vAlign w:val="center"/>
            <w:hideMark/>
          </w:tcPr>
          <w:p w:rsidR="002A7BDF" w:rsidRPr="004052DB" w:rsidRDefault="002A7BDF" w:rsidP="002A7BDF">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2023/4</w:t>
            </w:r>
          </w:p>
        </w:tc>
      </w:tr>
    </w:tbl>
    <w:p w:rsidR="002A7BDF" w:rsidRPr="004052DB" w:rsidRDefault="002A7BDF" w:rsidP="002A7BDF">
      <w:pPr>
        <w:spacing w:before="120" w:line="276" w:lineRule="auto"/>
        <w:ind w:right="252"/>
        <w:contextualSpacing/>
        <w:jc w:val="both"/>
        <w:rPr>
          <w:rFonts w:ascii="Montserrat" w:hAnsi="Montserrat" w:cs="Times New Roman"/>
          <w:b/>
          <w:color w:val="000000"/>
          <w:spacing w:val="-5"/>
          <w:lang w:val="tr-TR"/>
        </w:rPr>
      </w:pPr>
    </w:p>
    <w:p w:rsidR="002A7BDF" w:rsidRPr="004052DB" w:rsidRDefault="002A7BDF" w:rsidP="002A7BDF">
      <w:pPr>
        <w:pStyle w:val="Balk3"/>
        <w:spacing w:before="120" w:line="276" w:lineRule="auto"/>
        <w:contextualSpacing/>
        <w:rPr>
          <w:rFonts w:ascii="Montserrat" w:hAnsi="Montserrat" w:cs="Times New Roman"/>
          <w:lang w:val="tr-TR"/>
        </w:rPr>
      </w:pPr>
      <w:r w:rsidRPr="004052DB">
        <w:rPr>
          <w:rFonts w:ascii="Montserrat" w:hAnsi="Montserrat" w:cs="Times New Roman"/>
          <w:lang w:val="tr-TR"/>
        </w:rPr>
        <w:t xml:space="preserve"> </w:t>
      </w:r>
      <w:bookmarkStart w:id="56" w:name="_Toc64636044"/>
      <w:r w:rsidRPr="004052DB">
        <w:rPr>
          <w:rFonts w:ascii="Montserrat" w:hAnsi="Montserrat" w:cs="Times New Roman"/>
          <w:lang w:val="tr-TR"/>
        </w:rPr>
        <w:t>Yönetim ve Koordinasyon Düzenlemeleri</w:t>
      </w:r>
      <w:bookmarkEnd w:id="56"/>
    </w:p>
    <w:p w:rsidR="002A7BDF" w:rsidRPr="004052DB" w:rsidRDefault="002A7BDF" w:rsidP="002A7BDF">
      <w:pPr>
        <w:spacing w:before="120" w:line="276" w:lineRule="auto"/>
        <w:ind w:firstLine="567"/>
        <w:contextualSpacing/>
        <w:jc w:val="both"/>
        <w:rPr>
          <w:rFonts w:ascii="Montserrat" w:hAnsi="Montserrat" w:cs="Times New Roman"/>
          <w:lang w:val="tr-TR"/>
        </w:rPr>
      </w:pPr>
      <w:proofErr w:type="spellStart"/>
      <w:r w:rsidRPr="004052DB">
        <w:rPr>
          <w:rFonts w:ascii="Montserrat" w:hAnsi="Montserrat" w:cs="Times New Roman"/>
          <w:lang w:val="tr-TR"/>
        </w:rPr>
        <w:t>SOP’ların</w:t>
      </w:r>
      <w:proofErr w:type="spellEnd"/>
      <w:r w:rsidRPr="004052DB">
        <w:rPr>
          <w:rFonts w:ascii="Montserrat" w:hAnsi="Montserrat" w:cs="Times New Roman"/>
          <w:lang w:val="tr-TR"/>
        </w:rPr>
        <w:t xml:space="preserve"> etkin bir şekilde yönetilmesini ve </w:t>
      </w: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gerektirdiği tematik uzmanlaşmayı sağlamak üzere Ajansta çalışma birimleri SOP temelli olarak kurgulanmıştır. Bu kapsamda </w:t>
      </w: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w:t>
      </w:r>
      <w:proofErr w:type="gramStart"/>
      <w:r w:rsidRPr="004052DB">
        <w:rPr>
          <w:rFonts w:ascii="Montserrat" w:hAnsi="Montserrat" w:cs="Times New Roman"/>
          <w:lang w:val="tr-TR"/>
        </w:rPr>
        <w:t>uygulanması  Yenilik</w:t>
      </w:r>
      <w:proofErr w:type="gramEnd"/>
      <w:r w:rsidRPr="004052DB">
        <w:rPr>
          <w:rFonts w:ascii="Montserrat" w:hAnsi="Montserrat" w:cs="Times New Roman"/>
          <w:lang w:val="tr-TR"/>
        </w:rPr>
        <w:t xml:space="preserve"> ve Girişimcilik Politikaları Birimi (YGPB) tarafından gerçekleştirecektir. SOP kapsamındaki bileşenlerden sorumlu farklı birimler yukarıdaki bileşenler tablosunda yer almaktadır. SOP kapsamında yürütülecek alt programların ve güdümlü projelerin izlenmesinden ve değerlendirilmesinden Proje Uygulama ve İzleme Birimi sorumlu olacaktır. </w:t>
      </w:r>
    </w:p>
    <w:p w:rsidR="002A7BDF" w:rsidRPr="004052DB" w:rsidRDefault="002A7BDF" w:rsidP="002A7BDF">
      <w:pPr>
        <w:spacing w:before="120" w:line="276" w:lineRule="auto"/>
        <w:ind w:firstLine="567"/>
        <w:contextualSpacing/>
        <w:jc w:val="both"/>
        <w:rPr>
          <w:rFonts w:ascii="Montserrat" w:hAnsi="Montserrat" w:cs="Times New Roman"/>
          <w:lang w:val="tr-TR"/>
        </w:rPr>
      </w:pP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Ajans içi koordinasyon ve takibi Genel Sekreter ve Birim Başkanlarından oluşan SOP Yönetim Çalışma Grubu tarafından yapılacaktır. SOP Yönetim Çalışma Grubu’nun yapacağı aylık toplantılarla SOP sürecinin koordineli bir şekilde yönetimi sağlanacaktır. SOP içindeki faaliyetler konusunda ilgili birim başkanı tarafından uzman bazında Bileşen Sorumlusu belirlenecek ve Bileşen Sorumlusu tarafından oluşturulacak detaylı iş takvimi ışığında SOP Yönetim Çalışma Grubu tarafından gerekli takip gerçekleştirilecektir.</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Programın genel ilerlemesi Ajans Yönetim Kurulu tarafından takip edilecek, varsa yaşanan sıkıntılar ve bunlara dair çözüm önerileri için kurulun isteği doğrultusunda SOP kapsamında iş birliği yapılan kurum ve kuruluşların da görüş ve önerileri alınabilecektir.</w:t>
      </w:r>
    </w:p>
    <w:p w:rsidR="002A7BDF" w:rsidRPr="004052DB" w:rsidRDefault="002A7BDF" w:rsidP="002A7BDF">
      <w:pPr>
        <w:pStyle w:val="Balk3"/>
        <w:spacing w:before="120" w:line="276" w:lineRule="auto"/>
        <w:contextualSpacing/>
        <w:rPr>
          <w:rFonts w:ascii="Montserrat" w:hAnsi="Montserrat" w:cs="Times New Roman"/>
          <w:lang w:val="tr-TR"/>
        </w:rPr>
      </w:pPr>
      <w:bookmarkStart w:id="57" w:name="_Toc64636045"/>
      <w:r w:rsidRPr="004052DB">
        <w:rPr>
          <w:rFonts w:ascii="Montserrat" w:hAnsi="Montserrat" w:cs="Times New Roman"/>
          <w:lang w:val="tr-TR"/>
        </w:rPr>
        <w:t>İzleme ve Değerlendirme</w:t>
      </w:r>
      <w:bookmarkEnd w:id="57"/>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SOP çalışmalarının İzleme ve Değerlendirmesi, yukarıda belirtilen yönetim yapısı çerçevesinde sağlanacaktır. Yapılan düzenli toplantılarda </w:t>
      </w: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güncel durumu izlenerek, riskler değerlendirilecek ve gerekli düzenleyici önlemlerin alınması sağlanacaktır.</w:t>
      </w:r>
    </w:p>
    <w:p w:rsidR="002A7BDF" w:rsidRPr="004052DB" w:rsidRDefault="002A7BDF" w:rsidP="002A7BDF">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SOP kapsamında Ajans tarafından yürütülecek alt programların ve güdümlü projelerin izlenme ve değerlendirilmesinden PUİB sorumlu olacaktır. SOP kapsamında Ajans tarafından yürütülecek faaliyetlerin çıktılarının değerlendirilmesi YGPB tarafından gerçekleştirilecektir. SOP kapsamında diğer kurumlar tarafından gerçekleştirilecek faaliyetlerin izlenmesi SOP Yönetim Çalışma Grubu üyeleri tarafından gerçekleştirilecektir. </w:t>
      </w:r>
    </w:p>
    <w:p w:rsidR="002A7BDF" w:rsidRPr="004052DB" w:rsidRDefault="002A7BDF" w:rsidP="002A7BDF">
      <w:pPr>
        <w:spacing w:before="120" w:line="276" w:lineRule="auto"/>
        <w:ind w:firstLine="567"/>
        <w:contextualSpacing/>
        <w:jc w:val="both"/>
        <w:rPr>
          <w:rFonts w:ascii="Montserrat" w:hAnsi="Montserrat" w:cs="Times New Roman"/>
          <w:lang w:val="tr-TR"/>
        </w:rPr>
      </w:pPr>
      <w:proofErr w:type="spellStart"/>
      <w:r w:rsidRPr="004052DB">
        <w:rPr>
          <w:rFonts w:ascii="Montserrat" w:hAnsi="Montserrat" w:cs="Times New Roman"/>
          <w:lang w:val="tr-TR"/>
        </w:rPr>
        <w:lastRenderedPageBreak/>
        <w:t>SOP’lar</w:t>
      </w:r>
      <w:proofErr w:type="spellEnd"/>
      <w:r w:rsidRPr="004052DB">
        <w:rPr>
          <w:rFonts w:ascii="Montserrat" w:hAnsi="Montserrat" w:cs="Times New Roman"/>
          <w:lang w:val="tr-TR"/>
        </w:rPr>
        <w:t xml:space="preserve"> için 6 ayda bir hazırlanacak Dönemsel İlerleme Raporlarının ve SOP için 3. ve 5. yıllarında sonunda hazırlanacak kapanış raporlarının hazırlanmasından YGPB, YDO, PUİB sorumludur. </w:t>
      </w: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7. yılının sonunda ise, SOP Yönetim Çalışma Grubu tarafından bir etki analizi çalışması yapılması sağlanacaktır.</w:t>
      </w:r>
    </w:p>
    <w:p w:rsidR="006530A7" w:rsidRPr="004052DB" w:rsidRDefault="006530A7" w:rsidP="006530A7">
      <w:pPr>
        <w:pStyle w:val="Balk2"/>
        <w:spacing w:before="120" w:line="276" w:lineRule="auto"/>
        <w:contextualSpacing/>
        <w:rPr>
          <w:rFonts w:ascii="Montserrat" w:hAnsi="Montserrat" w:cs="Times New Roman"/>
          <w:sz w:val="22"/>
          <w:szCs w:val="22"/>
          <w:lang w:val="tr-TR"/>
        </w:rPr>
      </w:pPr>
      <w:bookmarkStart w:id="58" w:name="_Toc64636046"/>
      <w:r w:rsidRPr="004052DB">
        <w:rPr>
          <w:rFonts w:ascii="Montserrat" w:hAnsi="Montserrat" w:cs="Times New Roman"/>
          <w:sz w:val="22"/>
          <w:szCs w:val="22"/>
          <w:lang w:val="tr-TR"/>
        </w:rPr>
        <w:t>Temiz Enerji ve Temiz Teknolojiler Sonuç Odaklı Programı (TETSOP)</w:t>
      </w:r>
      <w:bookmarkEnd w:id="58"/>
    </w:p>
    <w:p w:rsidR="006530A7" w:rsidRPr="004052DB" w:rsidRDefault="006530A7" w:rsidP="006530A7">
      <w:pPr>
        <w:tabs>
          <w:tab w:val="left" w:pos="284"/>
        </w:tabs>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 xml:space="preserve">TETSOP hakkında tanımlama amaçlı bilgiler aşağıda yer almaktadır. </w:t>
      </w:r>
      <w:proofErr w:type="spellStart"/>
      <w:r w:rsidRPr="004052DB">
        <w:rPr>
          <w:rFonts w:ascii="Montserrat" w:hAnsi="Montserrat" w:cs="Times New Roman"/>
          <w:lang w:val="tr-TR"/>
        </w:rPr>
        <w:t>TETSOP’un</w:t>
      </w:r>
      <w:proofErr w:type="spellEnd"/>
      <w:r w:rsidRPr="004052DB">
        <w:rPr>
          <w:rFonts w:ascii="Montserrat" w:hAnsi="Montserrat" w:cs="Times New Roman"/>
          <w:lang w:val="tr-TR"/>
        </w:rPr>
        <w:t xml:space="preserve"> daha detaylı bilgisi SOP Yönetim Planı’nda </w:t>
      </w:r>
      <w:r w:rsidR="00FF2AD7" w:rsidRPr="004052DB">
        <w:rPr>
          <w:rFonts w:ascii="Montserrat" w:hAnsi="Montserrat" w:cs="Times New Roman"/>
          <w:lang w:val="tr-TR"/>
        </w:rPr>
        <w:t>bulunmaktadır</w:t>
      </w:r>
      <w:r w:rsidRPr="004052DB">
        <w:rPr>
          <w:rFonts w:ascii="Montserrat" w:hAnsi="Montserrat" w:cs="Times New Roman"/>
          <w:lang w:val="tr-TR"/>
        </w:rPr>
        <w:t xml:space="preserve">. </w:t>
      </w:r>
      <w:r w:rsidR="000637CC" w:rsidRPr="004052DB">
        <w:rPr>
          <w:rFonts w:ascii="Montserrat" w:hAnsi="Montserrat" w:cs="Times New Roman"/>
          <w:lang w:val="tr-TR"/>
        </w:rPr>
        <w:t xml:space="preserve">2021 </w:t>
      </w:r>
      <w:r w:rsidRPr="004052DB">
        <w:rPr>
          <w:rFonts w:ascii="Montserrat" w:hAnsi="Montserrat" w:cs="Times New Roman"/>
          <w:lang w:val="tr-TR"/>
        </w:rPr>
        <w:t>yılı içinde yapılan SOP izleme ve değerlendirme çalışmalarında bu SOP kapsamına girebilecek yeni faaliyetlerin belirlenmesi durumunda SOP Yönetim Planı revize edilecektir.</w:t>
      </w:r>
    </w:p>
    <w:p w:rsidR="006530A7" w:rsidRPr="004052DB" w:rsidRDefault="006530A7" w:rsidP="006530A7">
      <w:pPr>
        <w:pStyle w:val="Balk3"/>
        <w:spacing w:before="120" w:line="276" w:lineRule="auto"/>
        <w:contextualSpacing/>
        <w:rPr>
          <w:rFonts w:ascii="Montserrat" w:hAnsi="Montserrat" w:cs="Times New Roman"/>
          <w:lang w:val="tr-TR"/>
        </w:rPr>
      </w:pPr>
      <w:bookmarkStart w:id="59" w:name="_Toc64636047"/>
      <w:r w:rsidRPr="004052DB">
        <w:rPr>
          <w:rFonts w:ascii="Montserrat" w:hAnsi="Montserrat" w:cs="Times New Roman"/>
          <w:lang w:val="tr-TR"/>
        </w:rPr>
        <w:t>Amaç</w:t>
      </w:r>
      <w:bookmarkEnd w:id="59"/>
      <w:r w:rsidRPr="004052DB">
        <w:rPr>
          <w:rFonts w:ascii="Montserrat" w:hAnsi="Montserrat" w:cs="Times New Roman"/>
          <w:lang w:val="tr-TR"/>
        </w:rPr>
        <w:t xml:space="preserve"> </w:t>
      </w:r>
    </w:p>
    <w:p w:rsidR="006530A7" w:rsidRPr="004052DB" w:rsidRDefault="006530A7" w:rsidP="00136F01">
      <w:pPr>
        <w:spacing w:before="120" w:line="276" w:lineRule="auto"/>
        <w:ind w:left="567" w:right="565"/>
        <w:contextualSpacing/>
        <w:jc w:val="both"/>
        <w:rPr>
          <w:rFonts w:ascii="Montserrat" w:hAnsi="Montserrat" w:cs="Times New Roman"/>
          <w:lang w:val="tr-TR"/>
        </w:rPr>
      </w:pPr>
      <w:r w:rsidRPr="004052DB">
        <w:rPr>
          <w:rFonts w:ascii="Montserrat" w:hAnsi="Montserrat" w:cs="Times New Roman"/>
          <w:b/>
          <w:lang w:val="tr-TR"/>
        </w:rPr>
        <w:t xml:space="preserve">Genel Amaç: </w:t>
      </w:r>
      <w:r w:rsidR="000317CF" w:rsidRPr="004052DB">
        <w:rPr>
          <w:rFonts w:ascii="Montserrat" w:hAnsi="Montserrat" w:cs="Times New Roman"/>
          <w:lang w:val="tr-TR"/>
        </w:rPr>
        <w:t xml:space="preserve">İzmir’in doğal kaynaklarını koruyarak rekabetçi ve kapsayıcı bir şekilde büyüyebilmesi için sürdürülebilir üretim ve </w:t>
      </w:r>
      <w:r w:rsidR="008D03A3" w:rsidRPr="004052DB">
        <w:rPr>
          <w:rFonts w:ascii="Montserrat" w:hAnsi="Montserrat" w:cs="Times New Roman"/>
          <w:lang w:val="tr-TR"/>
        </w:rPr>
        <w:t xml:space="preserve">temiz </w:t>
      </w:r>
      <w:r w:rsidR="000317CF" w:rsidRPr="004052DB">
        <w:rPr>
          <w:rFonts w:ascii="Montserrat" w:hAnsi="Montserrat" w:cs="Times New Roman"/>
          <w:lang w:val="tr-TR"/>
        </w:rPr>
        <w:t xml:space="preserve">enerji uygulamalarının yaygınlaştırılması  </w:t>
      </w:r>
    </w:p>
    <w:p w:rsidR="006530A7" w:rsidRPr="004052DB" w:rsidRDefault="006530A7" w:rsidP="008179A8">
      <w:pPr>
        <w:spacing w:before="120" w:line="276" w:lineRule="auto"/>
        <w:ind w:left="567" w:right="565"/>
        <w:contextualSpacing/>
        <w:jc w:val="both"/>
        <w:rPr>
          <w:rFonts w:ascii="Montserrat" w:hAnsi="Montserrat" w:cs="Times New Roman"/>
          <w:lang w:val="tr-TR"/>
        </w:rPr>
      </w:pPr>
      <w:r w:rsidRPr="004052DB">
        <w:rPr>
          <w:rFonts w:ascii="Montserrat" w:hAnsi="Montserrat" w:cs="Times New Roman"/>
          <w:b/>
          <w:lang w:val="tr-TR"/>
        </w:rPr>
        <w:t xml:space="preserve">Özel Amaç 1: </w:t>
      </w:r>
      <w:r w:rsidRPr="004052DB">
        <w:rPr>
          <w:rFonts w:ascii="Montserrat" w:hAnsi="Montserrat" w:cs="Times New Roman"/>
          <w:lang w:val="tr-TR"/>
        </w:rPr>
        <w:t xml:space="preserve">Temiz enerji kümesinin, yerli </w:t>
      </w:r>
      <w:proofErr w:type="gramStart"/>
      <w:r w:rsidRPr="004052DB">
        <w:rPr>
          <w:rFonts w:ascii="Montserrat" w:hAnsi="Montserrat" w:cs="Times New Roman"/>
          <w:lang w:val="tr-TR"/>
        </w:rPr>
        <w:t>ekipman</w:t>
      </w:r>
      <w:proofErr w:type="gramEnd"/>
      <w:r w:rsidRPr="004052DB">
        <w:rPr>
          <w:rFonts w:ascii="Montserrat" w:hAnsi="Montserrat" w:cs="Times New Roman"/>
          <w:lang w:val="tr-TR"/>
        </w:rPr>
        <w:t xml:space="preserve"> üretimini ve mesleki eğitim kapasitesini güçlendirecek şekilde geliştirilmesi</w:t>
      </w:r>
    </w:p>
    <w:p w:rsidR="006530A7" w:rsidRPr="004052DB" w:rsidRDefault="006530A7" w:rsidP="008179A8">
      <w:pPr>
        <w:spacing w:before="120" w:line="276" w:lineRule="auto"/>
        <w:ind w:left="567" w:right="565"/>
        <w:contextualSpacing/>
        <w:jc w:val="both"/>
        <w:rPr>
          <w:rFonts w:ascii="Montserrat" w:hAnsi="Montserrat" w:cs="Times New Roman"/>
          <w:lang w:val="tr-TR"/>
        </w:rPr>
      </w:pPr>
      <w:bookmarkStart w:id="60" w:name="_Hlk21338076"/>
      <w:r w:rsidRPr="004052DB">
        <w:rPr>
          <w:rFonts w:ascii="Montserrat" w:hAnsi="Montserrat" w:cs="Times New Roman"/>
          <w:b/>
          <w:lang w:val="tr-TR"/>
        </w:rPr>
        <w:t xml:space="preserve">Özel Amaç 2: </w:t>
      </w:r>
      <w:r w:rsidRPr="004052DB">
        <w:rPr>
          <w:rFonts w:ascii="Montserrat" w:hAnsi="Montserrat" w:cs="Times New Roman"/>
          <w:lang w:val="tr-TR"/>
        </w:rPr>
        <w:t xml:space="preserve">Temiz enerji </w:t>
      </w:r>
      <w:r w:rsidR="00DD3DBC" w:rsidRPr="004052DB">
        <w:rPr>
          <w:rFonts w:ascii="Montserrat" w:hAnsi="Montserrat" w:cs="Times New Roman"/>
          <w:lang w:val="tr-TR"/>
        </w:rPr>
        <w:t xml:space="preserve">ve temiz teknoloji </w:t>
      </w:r>
      <w:r w:rsidRPr="004052DB">
        <w:rPr>
          <w:rFonts w:ascii="Montserrat" w:hAnsi="Montserrat" w:cs="Times New Roman"/>
          <w:lang w:val="tr-TR"/>
        </w:rPr>
        <w:t>sektörlerinde İzmir’in yatırım olanaklarının tanıtılması ve yatırımların artırılması</w:t>
      </w:r>
    </w:p>
    <w:bookmarkEnd w:id="60"/>
    <w:p w:rsidR="006530A7" w:rsidRPr="004052DB" w:rsidRDefault="006530A7" w:rsidP="009B0A6E">
      <w:pPr>
        <w:spacing w:before="120" w:line="276" w:lineRule="auto"/>
        <w:ind w:left="567" w:right="565"/>
        <w:contextualSpacing/>
        <w:jc w:val="both"/>
        <w:rPr>
          <w:rFonts w:ascii="Montserrat" w:hAnsi="Montserrat" w:cs="Times New Roman"/>
          <w:lang w:val="tr-TR"/>
        </w:rPr>
      </w:pPr>
      <w:r w:rsidRPr="004052DB">
        <w:rPr>
          <w:rFonts w:ascii="Montserrat" w:hAnsi="Montserrat" w:cs="Times New Roman"/>
          <w:b/>
          <w:lang w:val="tr-TR"/>
        </w:rPr>
        <w:t xml:space="preserve">Özel Amaç </w:t>
      </w:r>
      <w:r w:rsidR="002A2BA7" w:rsidRPr="004052DB">
        <w:rPr>
          <w:rFonts w:ascii="Montserrat" w:hAnsi="Montserrat" w:cs="Times New Roman"/>
          <w:b/>
          <w:lang w:val="tr-TR"/>
        </w:rPr>
        <w:t>3</w:t>
      </w:r>
      <w:r w:rsidRPr="004052DB">
        <w:rPr>
          <w:rFonts w:ascii="Montserrat" w:hAnsi="Montserrat" w:cs="Times New Roman"/>
          <w:b/>
          <w:lang w:val="tr-TR"/>
        </w:rPr>
        <w:t xml:space="preserve">: </w:t>
      </w:r>
      <w:r w:rsidRPr="004052DB">
        <w:rPr>
          <w:rFonts w:ascii="Montserrat" w:hAnsi="Montserrat" w:cs="Times New Roman"/>
          <w:lang w:val="tr-TR"/>
        </w:rPr>
        <w:t>İzmir’de başta sanayi ve tarım sektörleri olmak üzere sürdürülebilir üretim kapasitesinin geliştirilmesi</w:t>
      </w:r>
    </w:p>
    <w:p w:rsidR="008B3D3C" w:rsidRPr="004052DB" w:rsidRDefault="008B3D3C" w:rsidP="006530A7">
      <w:pPr>
        <w:spacing w:before="120" w:line="276" w:lineRule="auto"/>
        <w:ind w:left="567" w:right="565"/>
        <w:contextualSpacing/>
        <w:jc w:val="both"/>
        <w:rPr>
          <w:rFonts w:ascii="Montserrat" w:hAnsi="Montserrat" w:cs="Times New Roman"/>
          <w:lang w:val="tr-TR"/>
        </w:rPr>
      </w:pPr>
    </w:p>
    <w:p w:rsidR="006530A7" w:rsidRPr="004052DB" w:rsidRDefault="006530A7" w:rsidP="006530A7">
      <w:pPr>
        <w:pStyle w:val="Balk3"/>
        <w:spacing w:before="120" w:line="276" w:lineRule="auto"/>
        <w:contextualSpacing/>
        <w:rPr>
          <w:rFonts w:ascii="Montserrat" w:hAnsi="Montserrat" w:cs="Times New Roman"/>
          <w:lang w:val="tr-TR"/>
        </w:rPr>
      </w:pPr>
      <w:bookmarkStart w:id="61" w:name="_Toc64636048"/>
      <w:r w:rsidRPr="004052DB">
        <w:rPr>
          <w:rFonts w:ascii="Montserrat" w:hAnsi="Montserrat" w:cs="Times New Roman"/>
          <w:lang w:val="tr-TR"/>
        </w:rPr>
        <w:t>Arka Plan ve Müdahale Gerekçesi</w:t>
      </w:r>
      <w:bookmarkEnd w:id="61"/>
    </w:p>
    <w:p w:rsidR="00D4066B" w:rsidRPr="004052DB" w:rsidRDefault="00D4066B" w:rsidP="00D4066B">
      <w:pPr>
        <w:tabs>
          <w:tab w:val="left" w:pos="284"/>
        </w:tabs>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Son yıllarda küresel iklim değiş</w:t>
      </w:r>
      <w:r w:rsidR="000637CC" w:rsidRPr="004052DB">
        <w:rPr>
          <w:rFonts w:ascii="Montserrat" w:hAnsi="Montserrat" w:cs="Times New Roman"/>
          <w:lang w:val="tr-TR"/>
        </w:rPr>
        <w:t>ik</w:t>
      </w:r>
      <w:r w:rsidRPr="004052DB">
        <w:rPr>
          <w:rFonts w:ascii="Montserrat" w:hAnsi="Montserrat" w:cs="Times New Roman"/>
          <w:lang w:val="tr-TR"/>
        </w:rPr>
        <w:t>liği, nüfus artışı, doğal kaynakların azalması, artan çevre kirliliği gibi gelişmelerin dünyanın geleceğini tehdit ettiği bilimsel verilerle kanıtlanmıştır. Hızlı teknolojik gelişim ve tüketici davranışlar</w:t>
      </w:r>
      <w:r w:rsidR="006F50B0" w:rsidRPr="004052DB">
        <w:rPr>
          <w:rFonts w:ascii="Montserrat" w:hAnsi="Montserrat" w:cs="Times New Roman"/>
          <w:lang w:val="tr-TR"/>
        </w:rPr>
        <w:t>ın</w:t>
      </w:r>
      <w:r w:rsidRPr="004052DB">
        <w:rPr>
          <w:rFonts w:ascii="Montserrat" w:hAnsi="Montserrat" w:cs="Times New Roman"/>
          <w:lang w:val="tr-TR"/>
        </w:rPr>
        <w:t xml:space="preserve">daki değişim ile ciddi boyutlara ulaşan bu tehditlerle başa çıkabilmek için ekonomilerde </w:t>
      </w:r>
      <w:proofErr w:type="spellStart"/>
      <w:r w:rsidRPr="004052DB">
        <w:rPr>
          <w:rFonts w:ascii="Montserrat" w:hAnsi="Montserrat" w:cs="Times New Roman"/>
          <w:lang w:val="tr-TR"/>
        </w:rPr>
        <w:t>sosyo</w:t>
      </w:r>
      <w:proofErr w:type="spellEnd"/>
      <w:r w:rsidRPr="004052DB">
        <w:rPr>
          <w:rFonts w:ascii="Montserrat" w:hAnsi="Montserrat" w:cs="Times New Roman"/>
          <w:lang w:val="tr-TR"/>
        </w:rPr>
        <w:t>-</w:t>
      </w:r>
      <w:proofErr w:type="gramStart"/>
      <w:r w:rsidRPr="004052DB">
        <w:rPr>
          <w:rFonts w:ascii="Montserrat" w:hAnsi="Montserrat" w:cs="Times New Roman"/>
          <w:lang w:val="tr-TR"/>
        </w:rPr>
        <w:t>ekolojik</w:t>
      </w:r>
      <w:proofErr w:type="gramEnd"/>
      <w:r w:rsidRPr="004052DB">
        <w:rPr>
          <w:rFonts w:ascii="Montserrat" w:hAnsi="Montserrat" w:cs="Times New Roman"/>
          <w:lang w:val="tr-TR"/>
        </w:rPr>
        <w:t xml:space="preserve"> dönüşüm bir fırsat olarak karşımıza çıkmaktadır. </w:t>
      </w:r>
      <w:proofErr w:type="spellStart"/>
      <w:r w:rsidR="000637CC" w:rsidRPr="004052DB">
        <w:rPr>
          <w:rFonts w:ascii="Montserrat" w:hAnsi="Montserrat" w:cs="Times New Roman"/>
          <w:lang w:val="tr-TR"/>
        </w:rPr>
        <w:t>S</w:t>
      </w:r>
      <w:r w:rsidRPr="004052DB">
        <w:rPr>
          <w:rFonts w:ascii="Montserrat" w:hAnsi="Montserrat" w:cs="Times New Roman"/>
          <w:lang w:val="tr-TR"/>
        </w:rPr>
        <w:t>osyo</w:t>
      </w:r>
      <w:proofErr w:type="spellEnd"/>
      <w:r w:rsidRPr="004052DB">
        <w:rPr>
          <w:rFonts w:ascii="Montserrat" w:hAnsi="Montserrat" w:cs="Times New Roman"/>
          <w:lang w:val="tr-TR"/>
        </w:rPr>
        <w:t>-</w:t>
      </w:r>
      <w:proofErr w:type="gramStart"/>
      <w:r w:rsidRPr="004052DB">
        <w:rPr>
          <w:rFonts w:ascii="Montserrat" w:hAnsi="Montserrat" w:cs="Times New Roman"/>
          <w:lang w:val="tr-TR"/>
        </w:rPr>
        <w:t>ekolojik</w:t>
      </w:r>
      <w:proofErr w:type="gramEnd"/>
      <w:r w:rsidRPr="004052DB">
        <w:rPr>
          <w:rFonts w:ascii="Montserrat" w:hAnsi="Montserrat" w:cs="Times New Roman"/>
          <w:lang w:val="tr-TR"/>
        </w:rPr>
        <w:t xml:space="preserve"> dönüşüm pek çok ülke için sürdürülebilir ve kaliteli büyüme için izlenmesi zorunlu bir yol haline gelmiştir.</w:t>
      </w:r>
    </w:p>
    <w:p w:rsidR="00D4066B" w:rsidRPr="004052DB" w:rsidRDefault="00D4066B" w:rsidP="00D4066B">
      <w:pPr>
        <w:tabs>
          <w:tab w:val="left" w:pos="284"/>
        </w:tabs>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Yeşil büyüme tam da bu noktada dönüşümün hayata geçirilmesine yönelik bir büyüme modeli olarak ortaya çıkmıştır. İlk defa 2005 yılında “çevre odaklı sürdürülebilir ekonomik büyüme” olarak ortaya çıkan yeşil büyüme kavramı özellikle gelişmekte olan ülkeler için yeni ve rekabetçi bir büyüme stratejisi olarak kabul edilmektedir. OECD (Ekonomik İşbirliği ve Kalkınma Örgütü), yeşil büyümeyi “çevresel etmenlerin ve doğal kaynakların insanların refahını ve esenliğini sağlamaya devam ettikleri, diğer taraftan ise ekonominin de bu hususları dikkate alarak geliştiği bir sistem” olarak tanımlamaktadır (OECD, 2011).</w:t>
      </w:r>
    </w:p>
    <w:p w:rsidR="00D4066B" w:rsidRPr="004052DB" w:rsidRDefault="00D4066B" w:rsidP="00D4066B">
      <w:pPr>
        <w:tabs>
          <w:tab w:val="left" w:pos="284"/>
        </w:tabs>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 xml:space="preserve">Yeşil büyümeye geçiş için kaynakların korunmasına, ürünlerin dayanıklılığının artırılmasına, sürdürülebilir üretim ve tüketim uygulamalarına, eko-tasarıma ve geri dönüşüme odaklanan döngüsel ekonomi modeli önemli bir araç olarak görülmektedir. Bu modelde; hammadde ve ürünlerin sistemde daha uzun süre kalması, atık üretiminin en aza indirilmesi esastır. </w:t>
      </w:r>
    </w:p>
    <w:p w:rsidR="00D4066B" w:rsidRPr="004052DB" w:rsidRDefault="00D4066B" w:rsidP="00495A56">
      <w:pPr>
        <w:tabs>
          <w:tab w:val="left" w:pos="284"/>
        </w:tabs>
        <w:spacing w:before="120" w:line="276" w:lineRule="auto"/>
        <w:ind w:right="142" w:firstLine="567"/>
        <w:contextualSpacing/>
        <w:jc w:val="both"/>
        <w:rPr>
          <w:rFonts w:ascii="Montserrat" w:hAnsi="Montserrat" w:cs="Times New Roman"/>
          <w:lang w:val="tr-TR"/>
        </w:rPr>
      </w:pPr>
      <w:proofErr w:type="gramStart"/>
      <w:r w:rsidRPr="004052DB">
        <w:rPr>
          <w:rFonts w:ascii="Montserrat" w:hAnsi="Montserrat" w:cs="Times New Roman"/>
          <w:lang w:val="tr-TR"/>
        </w:rPr>
        <w:lastRenderedPageBreak/>
        <w:t xml:space="preserve">Gerek iklim değişikliği ve çevresel tehditlerle mücadele gerekse çevre koruma ve ekonomik büyüme arasındaki dengenin sağlanması açısından önemli bir araç olarak kabul edilen yeşil büyümenin sürdürülebilir üretim uygulamaları, değişen tüketim alışkanlıkları, enerji verimliliği ve </w:t>
      </w:r>
      <w:r w:rsidR="008D03A3" w:rsidRPr="004052DB">
        <w:rPr>
          <w:rFonts w:ascii="Montserrat" w:hAnsi="Montserrat" w:cs="Times New Roman"/>
          <w:lang w:val="tr-TR"/>
        </w:rPr>
        <w:t xml:space="preserve">temiz </w:t>
      </w:r>
      <w:r w:rsidRPr="004052DB">
        <w:rPr>
          <w:rFonts w:ascii="Montserrat" w:hAnsi="Montserrat" w:cs="Times New Roman"/>
          <w:lang w:val="tr-TR"/>
        </w:rPr>
        <w:t>enerji kullanımı ile yeni iş imkânlarının yaratılmasın</w:t>
      </w:r>
      <w:r w:rsidR="00FF2AD7" w:rsidRPr="004052DB">
        <w:rPr>
          <w:rFonts w:ascii="Montserrat" w:hAnsi="Montserrat" w:cs="Times New Roman"/>
          <w:lang w:val="tr-TR"/>
        </w:rPr>
        <w:t>ı</w:t>
      </w:r>
      <w:r w:rsidRPr="004052DB">
        <w:rPr>
          <w:rFonts w:ascii="Montserrat" w:hAnsi="Montserrat" w:cs="Times New Roman"/>
          <w:lang w:val="tr-TR"/>
        </w:rPr>
        <w:t xml:space="preserve"> ve dolayısıyla istihdam ve gelir artışı sağlayacağı öngörülmektedir. </w:t>
      </w:r>
      <w:proofErr w:type="gramEnd"/>
      <w:r w:rsidRPr="004052DB">
        <w:rPr>
          <w:rFonts w:ascii="Montserrat" w:hAnsi="Montserrat" w:cs="Times New Roman"/>
          <w:lang w:val="tr-TR"/>
        </w:rPr>
        <w:t xml:space="preserve">Örneğin bu doğrultuda sadece temiz enerjiye yönelik gerçekleştirilen yeni yatırımlar 2016 yılında 333 milyar dolara ulaşmıştır. Temiz üretim ve temiz enerji alanındaki araştırma ve geliştirme harcamalarının daha da artacağı, çevresel performansı yüksek yeni yatırımların hızlanacağı, temiz üretim ve </w:t>
      </w:r>
      <w:r w:rsidR="008D03A3" w:rsidRPr="004052DB">
        <w:rPr>
          <w:rFonts w:ascii="Montserrat" w:hAnsi="Montserrat" w:cs="Times New Roman"/>
          <w:lang w:val="tr-TR"/>
        </w:rPr>
        <w:t xml:space="preserve">temiz </w:t>
      </w:r>
      <w:r w:rsidRPr="004052DB">
        <w:rPr>
          <w:rFonts w:ascii="Montserrat" w:hAnsi="Montserrat" w:cs="Times New Roman"/>
          <w:lang w:val="tr-TR"/>
        </w:rPr>
        <w:t xml:space="preserve">enerji yatırımlarının giderek önünün açılacağı, kaynak ve enerji verimliliği </w:t>
      </w:r>
      <w:proofErr w:type="gramStart"/>
      <w:r w:rsidRPr="004052DB">
        <w:rPr>
          <w:rFonts w:ascii="Montserrat" w:hAnsi="Montserrat" w:cs="Times New Roman"/>
          <w:lang w:val="tr-TR"/>
        </w:rPr>
        <w:t>ekipmanları</w:t>
      </w:r>
      <w:proofErr w:type="gramEnd"/>
      <w:r w:rsidRPr="004052DB">
        <w:rPr>
          <w:rFonts w:ascii="Montserrat" w:hAnsi="Montserrat" w:cs="Times New Roman"/>
          <w:lang w:val="tr-TR"/>
        </w:rPr>
        <w:t xml:space="preserve">, enerji depolama üniteleri, elektrikli araçlar, akıllı şehirler, yeşil binalar, geri dönüşüm teknolojileri vb. pek çok alanda temiz çevre teknolojilerinin geliştirilmesi süreçlerinin hızlanacağı, eko-verimliliğe yönelik uygulamaların artacağı beklenmektedir. </w:t>
      </w:r>
    </w:p>
    <w:p w:rsidR="00056C18" w:rsidRPr="004052DB" w:rsidRDefault="006F50B0" w:rsidP="006C30D2">
      <w:pPr>
        <w:tabs>
          <w:tab w:val="left" w:pos="284"/>
        </w:tabs>
        <w:spacing w:before="120" w:line="276" w:lineRule="auto"/>
        <w:ind w:right="142" w:firstLine="567"/>
        <w:contextualSpacing/>
        <w:jc w:val="both"/>
        <w:rPr>
          <w:rFonts w:ascii="Montserrat" w:hAnsi="Montserrat" w:cs="Times New Roman"/>
          <w:lang w:val="tr-TR"/>
        </w:rPr>
      </w:pPr>
      <w:proofErr w:type="gramStart"/>
      <w:r w:rsidRPr="004052DB">
        <w:rPr>
          <w:rFonts w:ascii="Montserrat" w:hAnsi="Montserrat" w:cs="Times New Roman"/>
          <w:lang w:val="tr-TR"/>
        </w:rPr>
        <w:t>Birleşmiş Milletler Genel Kuruluna bağlı olarak çalışan UNCTAD</w:t>
      </w:r>
      <w:r w:rsidR="00516BAE" w:rsidRPr="004052DB">
        <w:rPr>
          <w:rFonts w:ascii="Montserrat" w:hAnsi="Montserrat" w:cs="Times New Roman"/>
          <w:lang w:val="tr-TR"/>
        </w:rPr>
        <w:t xml:space="preserve"> </w:t>
      </w:r>
      <w:r w:rsidRPr="004052DB">
        <w:rPr>
          <w:rFonts w:ascii="Montserrat" w:hAnsi="Montserrat" w:cs="Times New Roman"/>
          <w:lang w:val="tr-TR"/>
        </w:rPr>
        <w:t>(</w:t>
      </w:r>
      <w:r w:rsidR="007A419B" w:rsidRPr="004052DB">
        <w:rPr>
          <w:rFonts w:ascii="Montserrat" w:hAnsi="Montserrat" w:cs="Times New Roman"/>
          <w:lang w:val="tr-TR"/>
        </w:rPr>
        <w:t>BM</w:t>
      </w:r>
      <w:r w:rsidRPr="004052DB">
        <w:rPr>
          <w:rFonts w:ascii="Montserrat" w:hAnsi="Montserrat" w:cs="Times New Roman"/>
          <w:lang w:val="tr-TR"/>
        </w:rPr>
        <w:t xml:space="preserve"> Ticaret ve Kalkınma Konferansı)</w:t>
      </w:r>
      <w:r w:rsidR="00B749FC" w:rsidRPr="004052DB">
        <w:rPr>
          <w:rFonts w:ascii="Montserrat" w:hAnsi="Montserrat" w:cs="Times New Roman"/>
          <w:lang w:val="tr-TR"/>
        </w:rPr>
        <w:t>,</w:t>
      </w:r>
      <w:r w:rsidRPr="004052DB">
        <w:rPr>
          <w:rFonts w:ascii="Montserrat" w:hAnsi="Montserrat" w:cs="Times New Roman"/>
          <w:lang w:val="tr-TR"/>
        </w:rPr>
        <w:t xml:space="preserve"> </w:t>
      </w:r>
      <w:r w:rsidR="00682C96" w:rsidRPr="004052DB">
        <w:rPr>
          <w:rFonts w:ascii="Montserrat" w:hAnsi="Montserrat" w:cs="Times New Roman"/>
          <w:lang w:val="tr-TR"/>
        </w:rPr>
        <w:t>2019</w:t>
      </w:r>
      <w:r w:rsidRPr="004052DB">
        <w:rPr>
          <w:rFonts w:ascii="Montserrat" w:hAnsi="Montserrat" w:cs="Times New Roman"/>
          <w:lang w:val="tr-TR"/>
        </w:rPr>
        <w:t xml:space="preserve"> </w:t>
      </w:r>
      <w:r w:rsidR="00166943" w:rsidRPr="004052DB">
        <w:rPr>
          <w:rFonts w:ascii="Montserrat" w:hAnsi="Montserrat" w:cs="Times New Roman"/>
          <w:lang w:val="tr-TR"/>
        </w:rPr>
        <w:t>yılı</w:t>
      </w:r>
      <w:r w:rsidR="003730EA" w:rsidRPr="004052DB">
        <w:rPr>
          <w:rFonts w:ascii="Montserrat" w:hAnsi="Montserrat" w:cs="Times New Roman"/>
          <w:lang w:val="tr-TR"/>
        </w:rPr>
        <w:t xml:space="preserve"> “Yeni </w:t>
      </w:r>
      <w:r w:rsidR="00B749FC" w:rsidRPr="004052DB">
        <w:rPr>
          <w:rFonts w:ascii="Montserrat" w:hAnsi="Montserrat" w:cs="Times New Roman"/>
          <w:lang w:val="tr-TR"/>
        </w:rPr>
        <w:t xml:space="preserve">Bir Küresel </w:t>
      </w:r>
      <w:r w:rsidR="003730EA" w:rsidRPr="004052DB">
        <w:rPr>
          <w:rFonts w:ascii="Montserrat" w:hAnsi="Montserrat" w:cs="Times New Roman"/>
          <w:lang w:val="tr-TR"/>
        </w:rPr>
        <w:t>Yeşil Anlaşmay</w:t>
      </w:r>
      <w:r w:rsidR="00B749FC" w:rsidRPr="004052DB">
        <w:rPr>
          <w:rFonts w:ascii="Montserrat" w:hAnsi="Montserrat" w:cs="Times New Roman"/>
          <w:lang w:val="tr-TR"/>
        </w:rPr>
        <w:t>ı</w:t>
      </w:r>
      <w:r w:rsidR="003730EA" w:rsidRPr="004052DB">
        <w:rPr>
          <w:rFonts w:ascii="Montserrat" w:hAnsi="Montserrat" w:cs="Times New Roman"/>
          <w:lang w:val="tr-TR"/>
        </w:rPr>
        <w:t xml:space="preserve"> Finanse Etmek”</w:t>
      </w:r>
      <w:r w:rsidRPr="004052DB">
        <w:rPr>
          <w:rFonts w:ascii="Montserrat" w:hAnsi="Montserrat" w:cs="Times New Roman"/>
          <w:lang w:val="tr-TR"/>
        </w:rPr>
        <w:t xml:space="preserve"> </w:t>
      </w:r>
      <w:r w:rsidR="00B749FC" w:rsidRPr="004052DB">
        <w:rPr>
          <w:rFonts w:ascii="Montserrat" w:hAnsi="Montserrat" w:cs="Times New Roman"/>
          <w:lang w:val="tr-TR"/>
        </w:rPr>
        <w:t>başlı</w:t>
      </w:r>
      <w:r w:rsidR="00166943" w:rsidRPr="004052DB">
        <w:rPr>
          <w:rFonts w:ascii="Montserrat" w:hAnsi="Montserrat" w:cs="Times New Roman"/>
          <w:lang w:val="tr-TR"/>
        </w:rPr>
        <w:t>klı Ticaret ve Kalkınma Raporu,</w:t>
      </w:r>
      <w:r w:rsidR="001D03FD" w:rsidRPr="004052DB">
        <w:rPr>
          <w:rFonts w:ascii="Montserrat" w:hAnsi="Montserrat" w:cs="Times New Roman"/>
          <w:lang w:val="tr-TR"/>
        </w:rPr>
        <w:t xml:space="preserve"> küresel ekonomik sistemin yaşadığı istikrarsızlaşma, artan borç</w:t>
      </w:r>
      <w:r w:rsidR="00166943" w:rsidRPr="004052DB">
        <w:rPr>
          <w:rFonts w:ascii="Montserrat" w:hAnsi="Montserrat" w:cs="Times New Roman"/>
          <w:lang w:val="tr-TR"/>
        </w:rPr>
        <w:t xml:space="preserve">, </w:t>
      </w:r>
      <w:r w:rsidR="001D03FD" w:rsidRPr="004052DB">
        <w:rPr>
          <w:rFonts w:ascii="Montserrat" w:hAnsi="Montserrat" w:cs="Times New Roman"/>
          <w:lang w:val="tr-TR"/>
        </w:rPr>
        <w:t>belirsizli</w:t>
      </w:r>
      <w:r w:rsidR="00166943" w:rsidRPr="004052DB">
        <w:rPr>
          <w:rFonts w:ascii="Montserrat" w:hAnsi="Montserrat" w:cs="Times New Roman"/>
          <w:lang w:val="tr-TR"/>
        </w:rPr>
        <w:t>k</w:t>
      </w:r>
      <w:r w:rsidR="001D03FD" w:rsidRPr="004052DB">
        <w:rPr>
          <w:rFonts w:ascii="Montserrat" w:hAnsi="Montserrat" w:cs="Times New Roman"/>
          <w:lang w:val="tr-TR"/>
        </w:rPr>
        <w:t xml:space="preserve">, gelirin kutuplaşması ve artan işsizlik gibi </w:t>
      </w:r>
      <w:r w:rsidR="00166943" w:rsidRPr="004052DB">
        <w:rPr>
          <w:rFonts w:ascii="Montserrat" w:hAnsi="Montserrat" w:cs="Times New Roman"/>
          <w:lang w:val="tr-TR"/>
        </w:rPr>
        <w:t>sorunların</w:t>
      </w:r>
      <w:r w:rsidR="001D03FD" w:rsidRPr="004052DB">
        <w:rPr>
          <w:rFonts w:ascii="Montserrat" w:hAnsi="Montserrat" w:cs="Times New Roman"/>
          <w:lang w:val="tr-TR"/>
        </w:rPr>
        <w:t xml:space="preserve"> çözümü için yeni teknolojilerle ilgili fırsatları değerlendirmeye, temiz enerji, ulaşım ve gıda sistemlerine büyük yatırımlar yapmaya</w:t>
      </w:r>
      <w:r w:rsidR="00166943" w:rsidRPr="004052DB">
        <w:rPr>
          <w:rFonts w:ascii="Montserrat" w:hAnsi="Montserrat" w:cs="Times New Roman"/>
          <w:lang w:val="tr-TR"/>
        </w:rPr>
        <w:t xml:space="preserve"> </w:t>
      </w:r>
      <w:r w:rsidR="001D03FD" w:rsidRPr="004052DB">
        <w:rPr>
          <w:rFonts w:ascii="Montserrat" w:hAnsi="Montserrat" w:cs="Times New Roman"/>
          <w:lang w:val="tr-TR"/>
        </w:rPr>
        <w:t>ihtiya</w:t>
      </w:r>
      <w:r w:rsidR="00166943" w:rsidRPr="004052DB">
        <w:rPr>
          <w:rFonts w:ascii="Montserrat" w:hAnsi="Montserrat" w:cs="Times New Roman"/>
          <w:lang w:val="tr-TR"/>
        </w:rPr>
        <w:t>ç</w:t>
      </w:r>
      <w:r w:rsidR="001D03FD" w:rsidRPr="004052DB">
        <w:rPr>
          <w:rFonts w:ascii="Montserrat" w:hAnsi="Montserrat" w:cs="Times New Roman"/>
          <w:lang w:val="tr-TR"/>
        </w:rPr>
        <w:t xml:space="preserve"> olduğun</w:t>
      </w:r>
      <w:r w:rsidR="007A419B" w:rsidRPr="004052DB">
        <w:rPr>
          <w:rFonts w:ascii="Montserrat" w:hAnsi="Montserrat" w:cs="Times New Roman"/>
          <w:lang w:val="tr-TR"/>
        </w:rPr>
        <w:t>a dikkat çekmektedir</w:t>
      </w:r>
      <w:r w:rsidR="001D03FD" w:rsidRPr="004052DB">
        <w:rPr>
          <w:rFonts w:ascii="Montserrat" w:hAnsi="Montserrat" w:cs="Times New Roman"/>
          <w:lang w:val="tr-TR"/>
        </w:rPr>
        <w:t xml:space="preserve">. </w:t>
      </w:r>
      <w:proofErr w:type="gramEnd"/>
      <w:r w:rsidR="00166943" w:rsidRPr="004052DB">
        <w:rPr>
          <w:rFonts w:ascii="Montserrat" w:hAnsi="Montserrat" w:cs="Times New Roman"/>
          <w:lang w:val="tr-TR"/>
        </w:rPr>
        <w:t xml:space="preserve">Ekonomideki </w:t>
      </w:r>
      <w:proofErr w:type="gramStart"/>
      <w:r w:rsidR="00166943" w:rsidRPr="004052DB">
        <w:rPr>
          <w:rFonts w:ascii="Montserrat" w:hAnsi="Montserrat" w:cs="Times New Roman"/>
          <w:lang w:val="tr-TR"/>
        </w:rPr>
        <w:t>trendler</w:t>
      </w:r>
      <w:proofErr w:type="gramEnd"/>
      <w:r w:rsidR="00166943" w:rsidRPr="004052DB">
        <w:rPr>
          <w:rFonts w:ascii="Montserrat" w:hAnsi="Montserrat" w:cs="Times New Roman"/>
          <w:lang w:val="tr-TR"/>
        </w:rPr>
        <w:t xml:space="preserve"> ve çevresel bozulma hızı bu şekilde devam ederse, 2030 yılında her iki alanda da geri dönüşü olmayan bir noktaya ulaşılacağı pek çok kaynak </w:t>
      </w:r>
      <w:r w:rsidR="007A419B" w:rsidRPr="004052DB">
        <w:rPr>
          <w:rFonts w:ascii="Montserrat" w:hAnsi="Montserrat" w:cs="Times New Roman"/>
          <w:lang w:val="tr-TR"/>
        </w:rPr>
        <w:t>tarafından ifade edilmektedir</w:t>
      </w:r>
      <w:r w:rsidR="00166943" w:rsidRPr="004052DB">
        <w:rPr>
          <w:rFonts w:ascii="Montserrat" w:hAnsi="Montserrat" w:cs="Times New Roman"/>
          <w:lang w:val="tr-TR"/>
        </w:rPr>
        <w:t>. U</w:t>
      </w:r>
      <w:r w:rsidR="00AE31D7" w:rsidRPr="004052DB">
        <w:rPr>
          <w:rFonts w:ascii="Montserrat" w:hAnsi="Montserrat" w:cs="Times New Roman"/>
          <w:lang w:val="tr-TR"/>
        </w:rPr>
        <w:t xml:space="preserve">lusal ve uluslararası kurumların ve platformların </w:t>
      </w:r>
      <w:r w:rsidR="00166943" w:rsidRPr="004052DB">
        <w:rPr>
          <w:rFonts w:ascii="Montserrat" w:hAnsi="Montserrat" w:cs="Times New Roman"/>
          <w:lang w:val="tr-TR"/>
        </w:rPr>
        <w:t xml:space="preserve">ortaya koyduğu </w:t>
      </w:r>
      <w:r w:rsidR="00AE31D7" w:rsidRPr="004052DB">
        <w:rPr>
          <w:rFonts w:ascii="Montserrat" w:hAnsi="Montserrat" w:cs="Times New Roman"/>
          <w:lang w:val="tr-TR"/>
        </w:rPr>
        <w:t>çözümler ortak sorumluluk bilinci ile yeşil teknolojiler ve yeşil işlere yatırımları</w:t>
      </w:r>
      <w:r w:rsidR="00166943" w:rsidRPr="004052DB">
        <w:rPr>
          <w:rFonts w:ascii="Montserrat" w:hAnsi="Montserrat" w:cs="Times New Roman"/>
          <w:lang w:val="tr-TR"/>
        </w:rPr>
        <w:t xml:space="preserve"> </w:t>
      </w:r>
      <w:r w:rsidR="005C6E88" w:rsidRPr="004052DB">
        <w:rPr>
          <w:rFonts w:ascii="Montserrat" w:hAnsi="Montserrat" w:cs="Times New Roman"/>
          <w:lang w:val="tr-TR"/>
        </w:rPr>
        <w:t>ve daha</w:t>
      </w:r>
      <w:r w:rsidR="00AE31D7" w:rsidRPr="004052DB">
        <w:rPr>
          <w:rFonts w:ascii="Montserrat" w:hAnsi="Montserrat" w:cs="Times New Roman"/>
          <w:lang w:val="tr-TR"/>
        </w:rPr>
        <w:t xml:space="preserve"> kapsayıcı ve sürdürülebilir bir büyüme için </w:t>
      </w:r>
      <w:r w:rsidR="004D20AB" w:rsidRPr="004052DB">
        <w:rPr>
          <w:rFonts w:ascii="Montserrat" w:hAnsi="Montserrat" w:cs="Times New Roman"/>
          <w:lang w:val="tr-TR"/>
        </w:rPr>
        <w:t xml:space="preserve">yeşil dönüşümü </w:t>
      </w:r>
      <w:r w:rsidR="00166943" w:rsidRPr="004052DB">
        <w:rPr>
          <w:rFonts w:ascii="Montserrat" w:hAnsi="Montserrat" w:cs="Times New Roman"/>
          <w:lang w:val="tr-TR"/>
        </w:rPr>
        <w:t>hızlandırmayı işaret etmektedir.</w:t>
      </w:r>
      <w:r w:rsidR="004D20AB" w:rsidRPr="004052DB">
        <w:rPr>
          <w:rFonts w:ascii="Montserrat" w:hAnsi="Montserrat" w:cs="Times New Roman"/>
          <w:lang w:val="tr-TR"/>
        </w:rPr>
        <w:t xml:space="preserve"> Hedeflenen yeşil dönüşüm yani yeşil büyüme </w:t>
      </w:r>
      <w:r w:rsidR="008D03A3" w:rsidRPr="004052DB">
        <w:rPr>
          <w:rFonts w:ascii="Montserrat" w:hAnsi="Montserrat" w:cs="Times New Roman"/>
          <w:lang w:val="tr-TR"/>
        </w:rPr>
        <w:t xml:space="preserve">temiz </w:t>
      </w:r>
      <w:r w:rsidR="004D20AB" w:rsidRPr="004052DB">
        <w:rPr>
          <w:rFonts w:ascii="Montserrat" w:hAnsi="Montserrat" w:cs="Times New Roman"/>
          <w:lang w:val="tr-TR"/>
        </w:rPr>
        <w:t xml:space="preserve">enerji kullanımının yaygınlaştırılması, üretimde </w:t>
      </w:r>
      <w:proofErr w:type="gramStart"/>
      <w:r w:rsidR="004D20AB" w:rsidRPr="004052DB">
        <w:rPr>
          <w:rFonts w:ascii="Montserrat" w:hAnsi="Montserrat" w:cs="Times New Roman"/>
          <w:lang w:val="tr-TR"/>
        </w:rPr>
        <w:t>entegre</w:t>
      </w:r>
      <w:proofErr w:type="gramEnd"/>
      <w:r w:rsidR="004D20AB" w:rsidRPr="004052DB">
        <w:rPr>
          <w:rFonts w:ascii="Montserrat" w:hAnsi="Montserrat" w:cs="Times New Roman"/>
          <w:lang w:val="tr-TR"/>
        </w:rPr>
        <w:t xml:space="preserve"> kaynak verimliliği/eko-verimlilik/temiz üretim uygulamaları, yeşil teknolojilerin geliştirilmesi</w:t>
      </w:r>
      <w:r w:rsidR="001B318E" w:rsidRPr="004052DB">
        <w:rPr>
          <w:rFonts w:ascii="Montserrat" w:hAnsi="Montserrat" w:cs="Times New Roman"/>
          <w:lang w:val="tr-TR"/>
        </w:rPr>
        <w:t>, sorumlu tüketim alışkanlıklarının yaygınlaştırılması</w:t>
      </w:r>
      <w:r w:rsidR="004D20AB" w:rsidRPr="004052DB">
        <w:rPr>
          <w:rFonts w:ascii="Montserrat" w:hAnsi="Montserrat" w:cs="Times New Roman"/>
          <w:lang w:val="tr-TR"/>
        </w:rPr>
        <w:t xml:space="preserve"> ve kapsayıcı politikaların geliştirilmesi</w:t>
      </w:r>
      <w:r w:rsidR="00166943" w:rsidRPr="004052DB">
        <w:rPr>
          <w:rFonts w:ascii="Montserrat" w:hAnsi="Montserrat" w:cs="Times New Roman"/>
          <w:lang w:val="tr-TR"/>
        </w:rPr>
        <w:t xml:space="preserve"> eylem alanlarını içermektedir</w:t>
      </w:r>
      <w:r w:rsidR="006C30D2" w:rsidRPr="004052DB">
        <w:rPr>
          <w:rFonts w:ascii="Montserrat" w:hAnsi="Montserrat" w:cs="Times New Roman"/>
          <w:lang w:val="tr-TR"/>
        </w:rPr>
        <w:t xml:space="preserve"> </w:t>
      </w:r>
      <w:r w:rsidR="00056C18" w:rsidRPr="004052DB">
        <w:rPr>
          <w:rFonts w:ascii="Montserrat" w:hAnsi="Montserrat" w:cs="Times New Roman"/>
          <w:lang w:val="tr-TR"/>
        </w:rPr>
        <w:t>(UNCTAD, 2019)</w:t>
      </w:r>
      <w:r w:rsidR="00166943" w:rsidRPr="004052DB">
        <w:rPr>
          <w:rFonts w:ascii="Montserrat" w:hAnsi="Montserrat" w:cs="Times New Roman"/>
          <w:lang w:val="tr-TR"/>
        </w:rPr>
        <w:t>.</w:t>
      </w:r>
    </w:p>
    <w:p w:rsidR="00D4066B" w:rsidRPr="004052DB" w:rsidRDefault="006C30D2" w:rsidP="00D4066B">
      <w:pPr>
        <w:tabs>
          <w:tab w:val="left" w:pos="284"/>
        </w:tabs>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 xml:space="preserve">Yeşil yatırımlar kapsamında yaratılan gelir ve istihdamın genel olarak yatırımın </w:t>
      </w:r>
      <w:r w:rsidR="00056C18" w:rsidRPr="004052DB">
        <w:rPr>
          <w:rFonts w:ascii="Montserrat" w:hAnsi="Montserrat" w:cs="Times New Roman"/>
          <w:lang w:val="tr-TR"/>
        </w:rPr>
        <w:t>bulunduğu</w:t>
      </w:r>
      <w:r w:rsidRPr="004052DB">
        <w:rPr>
          <w:rFonts w:ascii="Montserrat" w:hAnsi="Montserrat" w:cs="Times New Roman"/>
          <w:lang w:val="tr-TR"/>
        </w:rPr>
        <w:t xml:space="preserve"> yerde oluşması</w:t>
      </w:r>
      <w:r w:rsidR="00166943" w:rsidRPr="004052DB">
        <w:rPr>
          <w:rFonts w:ascii="Montserrat" w:hAnsi="Montserrat" w:cs="Times New Roman"/>
          <w:lang w:val="tr-TR"/>
        </w:rPr>
        <w:t xml:space="preserve">, </w:t>
      </w:r>
      <w:r w:rsidR="00056C18" w:rsidRPr="004052DB">
        <w:rPr>
          <w:rFonts w:ascii="Montserrat" w:hAnsi="Montserrat" w:cs="Times New Roman"/>
          <w:lang w:val="tr-TR"/>
        </w:rPr>
        <w:t>İzmir’in sürdürülebilir ve kaliteli büyümesi için önemli fırsatlar ve etkili araçlar sunmaktadır.</w:t>
      </w:r>
      <w:r w:rsidR="000637CC" w:rsidRPr="004052DB">
        <w:rPr>
          <w:rFonts w:ascii="Montserrat" w:hAnsi="Montserrat" w:cs="Times New Roman"/>
          <w:lang w:val="tr-TR"/>
        </w:rPr>
        <w:t xml:space="preserve"> </w:t>
      </w:r>
      <w:r w:rsidR="00056C18" w:rsidRPr="004052DB">
        <w:rPr>
          <w:rFonts w:ascii="Montserrat" w:hAnsi="Montserrat" w:cs="Times New Roman"/>
          <w:lang w:val="tr-TR"/>
        </w:rPr>
        <w:t>Ajans bu fırsatlar ışığında; i</w:t>
      </w:r>
      <w:r w:rsidR="00D4066B" w:rsidRPr="004052DB">
        <w:rPr>
          <w:rFonts w:ascii="Montserrat" w:hAnsi="Montserrat" w:cs="Times New Roman"/>
          <w:lang w:val="tr-TR"/>
        </w:rPr>
        <w:t xml:space="preserve">klim değişikliğine uyumun sağlanması ve etkilerinin önlenmesi amacıyla </w:t>
      </w:r>
      <w:r w:rsidR="008D03A3" w:rsidRPr="004052DB">
        <w:rPr>
          <w:rFonts w:ascii="Montserrat" w:hAnsi="Montserrat" w:cs="Times New Roman"/>
          <w:lang w:val="tr-TR"/>
        </w:rPr>
        <w:t xml:space="preserve">temiz </w:t>
      </w:r>
      <w:r w:rsidR="00D4066B" w:rsidRPr="004052DB">
        <w:rPr>
          <w:rFonts w:ascii="Montserrat" w:hAnsi="Montserrat" w:cs="Times New Roman"/>
          <w:lang w:val="tr-TR"/>
        </w:rPr>
        <w:t xml:space="preserve">enerji, tarımda ve sanayide sürdürülebilir üretim dönüşümü alanlarında önemli faaliyetler yürütmektedir. İZBP, sürdürülebilir kalkınma ilkeleri çerçevesinde, İzmir'in var olan kaynaklarının en etkin şekilde değerlendirilmesi, kaynak kullanmadaki bilinç, sorumluluk ve verimliliği artırarak gelecek nesillerin yaşam kalitesi standartlarına sahip çıkılması sorumluluğunu dikkate almıştır. Yeni küresel işbölümü, iklim değişikliği, enerji sorunu ve </w:t>
      </w:r>
      <w:proofErr w:type="spellStart"/>
      <w:r w:rsidR="00D4066B" w:rsidRPr="004052DB">
        <w:rPr>
          <w:rFonts w:ascii="Montserrat" w:hAnsi="Montserrat" w:cs="Times New Roman"/>
          <w:lang w:val="tr-TR"/>
        </w:rPr>
        <w:t>inovasyon</w:t>
      </w:r>
      <w:proofErr w:type="spellEnd"/>
      <w:r w:rsidR="00D4066B" w:rsidRPr="004052DB">
        <w:rPr>
          <w:rFonts w:ascii="Montserrat" w:hAnsi="Montserrat" w:cs="Times New Roman"/>
          <w:lang w:val="tr-TR"/>
        </w:rPr>
        <w:t xml:space="preserve"> ekonomilerinin öne çıkmasının beklendiği plan döneminde, Türkiye ve Dünya gündeminin ana temalarından biri olan “sürdürülebilirlik” konusuna odaklanılmıştır.</w:t>
      </w:r>
    </w:p>
    <w:p w:rsidR="0087496A" w:rsidRPr="004052DB" w:rsidRDefault="0087496A" w:rsidP="00D4066B">
      <w:pPr>
        <w:tabs>
          <w:tab w:val="left" w:pos="284"/>
        </w:tabs>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 xml:space="preserve">Ajans faaliyetlerini İZBP ile birlikte, pek çok üst ölçekli plan ve strateji doğrultusunda tasarlamakta ve yürütmektedir. Sürdürülebilir kalkınma alanında </w:t>
      </w:r>
      <w:r w:rsidRPr="004052DB">
        <w:rPr>
          <w:rFonts w:ascii="Montserrat" w:hAnsi="Montserrat" w:cs="Times New Roman"/>
          <w:lang w:val="tr-TR"/>
        </w:rPr>
        <w:lastRenderedPageBreak/>
        <w:t xml:space="preserve">küresel bağlamda yönlendirici en temel belge </w:t>
      </w:r>
      <w:r w:rsidR="00166943" w:rsidRPr="004052DB">
        <w:rPr>
          <w:rFonts w:ascii="Montserrat" w:hAnsi="Montserrat" w:cs="Times New Roman"/>
          <w:lang w:val="tr-TR"/>
        </w:rPr>
        <w:t xml:space="preserve">BM </w:t>
      </w:r>
      <w:r w:rsidRPr="004052DB">
        <w:rPr>
          <w:rFonts w:ascii="Montserrat" w:hAnsi="Montserrat" w:cs="Times New Roman"/>
          <w:lang w:val="tr-TR"/>
        </w:rPr>
        <w:t xml:space="preserve">Sürdürülebilir Kalkınma </w:t>
      </w:r>
      <w:proofErr w:type="spellStart"/>
      <w:r w:rsidRPr="004052DB">
        <w:rPr>
          <w:rFonts w:ascii="Montserrat" w:hAnsi="Montserrat" w:cs="Times New Roman"/>
          <w:lang w:val="tr-TR"/>
        </w:rPr>
        <w:t>Hedefleri</w:t>
      </w:r>
      <w:r w:rsidR="00166943" w:rsidRPr="004052DB">
        <w:rPr>
          <w:rFonts w:ascii="Montserrat" w:hAnsi="Montserrat" w:cs="Times New Roman"/>
          <w:lang w:val="tr-TR"/>
        </w:rPr>
        <w:t>’</w:t>
      </w:r>
      <w:r w:rsidRPr="004052DB">
        <w:rPr>
          <w:rFonts w:ascii="Montserrat" w:hAnsi="Montserrat" w:cs="Times New Roman"/>
          <w:lang w:val="tr-TR"/>
        </w:rPr>
        <w:t>dir</w:t>
      </w:r>
      <w:proofErr w:type="spellEnd"/>
      <w:r w:rsidRPr="004052DB">
        <w:rPr>
          <w:rFonts w:ascii="Montserrat" w:hAnsi="Montserrat" w:cs="Times New Roman"/>
          <w:lang w:val="tr-TR"/>
        </w:rPr>
        <w:t xml:space="preserve">. </w:t>
      </w:r>
    </w:p>
    <w:p w:rsidR="008C58D2" w:rsidRPr="004052DB" w:rsidRDefault="008C58D2" w:rsidP="00D4066B">
      <w:pPr>
        <w:tabs>
          <w:tab w:val="left" w:pos="284"/>
        </w:tabs>
        <w:spacing w:before="120" w:line="276" w:lineRule="auto"/>
        <w:ind w:right="142" w:firstLine="567"/>
        <w:contextualSpacing/>
        <w:jc w:val="both"/>
        <w:rPr>
          <w:rFonts w:ascii="Montserrat" w:hAnsi="Montserrat" w:cs="Times New Roman"/>
          <w:lang w:val="tr-TR"/>
        </w:rPr>
      </w:pPr>
    </w:p>
    <w:p w:rsidR="008C58D2" w:rsidRPr="004052DB" w:rsidRDefault="00F53F8F" w:rsidP="002A4941">
      <w:pPr>
        <w:tabs>
          <w:tab w:val="left" w:pos="284"/>
        </w:tabs>
        <w:spacing w:before="120" w:line="276" w:lineRule="auto"/>
        <w:ind w:right="142" w:firstLine="567"/>
        <w:contextualSpacing/>
        <w:jc w:val="center"/>
        <w:rPr>
          <w:rFonts w:ascii="Montserrat" w:hAnsi="Montserrat" w:cs="Times New Roman"/>
          <w:lang w:val="tr-TR"/>
        </w:rPr>
      </w:pPr>
      <w:r w:rsidRPr="004052DB">
        <w:rPr>
          <w:rFonts w:ascii="Montserrat" w:hAnsi="Montserrat" w:cs="Times New Roman"/>
          <w:noProof/>
          <w:lang w:val="tr-TR" w:eastAsia="tr-TR"/>
        </w:rPr>
        <w:drawing>
          <wp:inline distT="0" distB="0" distL="0" distR="0" wp14:anchorId="6C7011BC" wp14:editId="22654918">
            <wp:extent cx="4957698" cy="3208020"/>
            <wp:effectExtent l="0" t="0" r="0" b="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27"/>
                    <pic:cNvPicPr/>
                  </pic:nvPicPr>
                  <pic:blipFill>
                    <a:blip r:embed="rId20">
                      <a:extLst>
                        <a:ext uri="{28A0092B-C50C-407E-A947-70E740481C1C}">
                          <a14:useLocalDpi xmlns:a14="http://schemas.microsoft.com/office/drawing/2010/main" val="0"/>
                        </a:ext>
                      </a:extLst>
                    </a:blip>
                    <a:stretch>
                      <a:fillRect/>
                    </a:stretch>
                  </pic:blipFill>
                  <pic:spPr>
                    <a:xfrm>
                      <a:off x="0" y="0"/>
                      <a:ext cx="4957698" cy="3208020"/>
                    </a:xfrm>
                    <a:prstGeom prst="rect">
                      <a:avLst/>
                    </a:prstGeom>
                  </pic:spPr>
                </pic:pic>
              </a:graphicData>
            </a:graphic>
          </wp:inline>
        </w:drawing>
      </w:r>
    </w:p>
    <w:p w:rsidR="008C58D2" w:rsidRPr="004052DB" w:rsidRDefault="008C58D2" w:rsidP="00D4066B">
      <w:pPr>
        <w:tabs>
          <w:tab w:val="left" w:pos="284"/>
        </w:tabs>
        <w:spacing w:before="120" w:line="276" w:lineRule="auto"/>
        <w:ind w:right="142" w:firstLine="567"/>
        <w:contextualSpacing/>
        <w:jc w:val="both"/>
        <w:rPr>
          <w:rFonts w:ascii="Montserrat" w:hAnsi="Montserrat" w:cs="Times New Roman"/>
          <w:lang w:val="tr-TR"/>
        </w:rPr>
      </w:pPr>
    </w:p>
    <w:p w:rsidR="001B318E" w:rsidRPr="004052DB" w:rsidRDefault="003F2CCD" w:rsidP="003F2CCD">
      <w:pPr>
        <w:tabs>
          <w:tab w:val="left" w:pos="284"/>
        </w:tabs>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2019 yılında yürürlüğe giren 11. Kalkınma Planı; Sürdürülebilir Kalkınma Hedeflerine</w:t>
      </w:r>
      <w:r w:rsidR="00DB2DE1" w:rsidRPr="004052DB">
        <w:rPr>
          <w:rFonts w:ascii="Montserrat" w:hAnsi="Montserrat" w:cs="Times New Roman"/>
          <w:lang w:val="tr-TR"/>
        </w:rPr>
        <w:t xml:space="preserve"> </w:t>
      </w:r>
      <w:r w:rsidRPr="004052DB">
        <w:rPr>
          <w:rFonts w:ascii="Montserrat" w:hAnsi="Montserrat" w:cs="Times New Roman"/>
          <w:lang w:val="tr-TR"/>
        </w:rPr>
        <w:t>paralel bir şekilde sürdürülebilir kalkınma odaklı farklı hedef ve eylem alanları</w:t>
      </w:r>
      <w:r w:rsidR="007A419B" w:rsidRPr="004052DB">
        <w:rPr>
          <w:rFonts w:ascii="Montserrat" w:hAnsi="Montserrat" w:cs="Times New Roman"/>
          <w:lang w:val="tr-TR"/>
        </w:rPr>
        <w:t>nı barındırmaktadır</w:t>
      </w:r>
      <w:r w:rsidRPr="004052DB">
        <w:rPr>
          <w:rFonts w:ascii="Montserrat" w:hAnsi="Montserrat" w:cs="Times New Roman"/>
          <w:lang w:val="tr-TR"/>
        </w:rPr>
        <w:t xml:space="preserve">. </w:t>
      </w:r>
      <w:r w:rsidR="00FD79B6" w:rsidRPr="004052DB">
        <w:rPr>
          <w:rFonts w:ascii="Montserrat" w:hAnsi="Montserrat" w:cs="Times New Roman"/>
          <w:lang w:val="tr-TR"/>
        </w:rPr>
        <w:t xml:space="preserve">Doğal </w:t>
      </w:r>
      <w:r w:rsidR="00F03A02" w:rsidRPr="004052DB">
        <w:rPr>
          <w:rFonts w:ascii="Montserrat" w:hAnsi="Montserrat" w:cs="Times New Roman"/>
          <w:lang w:val="tr-TR"/>
        </w:rPr>
        <w:t>kaynakların</w:t>
      </w:r>
      <w:r w:rsidR="00FD79B6" w:rsidRPr="004052DB">
        <w:rPr>
          <w:rFonts w:ascii="Montserrat" w:hAnsi="Montserrat" w:cs="Times New Roman"/>
          <w:lang w:val="tr-TR"/>
        </w:rPr>
        <w:t xml:space="preserve"> korunması ve sürdürülebilirlik planın </w:t>
      </w:r>
      <w:r w:rsidR="00F03A02" w:rsidRPr="004052DB">
        <w:rPr>
          <w:rFonts w:ascii="Montserrat" w:hAnsi="Montserrat" w:cs="Times New Roman"/>
          <w:lang w:val="tr-TR"/>
        </w:rPr>
        <w:t xml:space="preserve">Temel Amaç ve İlkeleri </w:t>
      </w:r>
      <w:r w:rsidR="00FD79B6" w:rsidRPr="004052DB">
        <w:rPr>
          <w:rFonts w:ascii="Montserrat" w:hAnsi="Montserrat" w:cs="Times New Roman"/>
          <w:lang w:val="tr-TR"/>
        </w:rPr>
        <w:t xml:space="preserve">altında kapsanmıştır: </w:t>
      </w:r>
    </w:p>
    <w:p w:rsidR="00FD79B6" w:rsidRPr="004052DB" w:rsidRDefault="00FD79B6" w:rsidP="003F2CCD">
      <w:pPr>
        <w:tabs>
          <w:tab w:val="left" w:pos="284"/>
        </w:tabs>
        <w:spacing w:before="120" w:line="276" w:lineRule="auto"/>
        <w:ind w:right="142" w:firstLine="567"/>
        <w:contextualSpacing/>
        <w:jc w:val="both"/>
        <w:rPr>
          <w:rFonts w:ascii="Montserrat" w:hAnsi="Montserrat" w:cs="Times New Roman"/>
          <w:i/>
          <w:lang w:val="tr-TR"/>
        </w:rPr>
      </w:pPr>
      <w:r w:rsidRPr="004052DB">
        <w:rPr>
          <w:rFonts w:ascii="Montserrat" w:hAnsi="Montserrat" w:cs="Times New Roman"/>
          <w:i/>
          <w:lang w:val="tr-TR"/>
        </w:rPr>
        <w:t>“Demografik fırsat penceresinden en iyi biçimde yararlanılarak bireysel ve toplumsal nitelik ve yetkinlik düzeylerinin yükseltilmesi, sosyal güvenlikle ilgili düzenlemeler ile doğal kaynakların kullanılmasında nesiller arası hakkaniyet ve sürdürülebilirliğin esas alınması sağlanacaktır.”</w:t>
      </w:r>
    </w:p>
    <w:p w:rsidR="00512743" w:rsidRPr="004052DB" w:rsidRDefault="000637CC" w:rsidP="00512743">
      <w:pPr>
        <w:tabs>
          <w:tab w:val="left" w:pos="284"/>
        </w:tabs>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TETSOP</w:t>
      </w:r>
      <w:r w:rsidR="00512743" w:rsidRPr="004052DB">
        <w:rPr>
          <w:rFonts w:ascii="Montserrat" w:hAnsi="Montserrat" w:cs="Times New Roman"/>
          <w:lang w:val="tr-TR"/>
        </w:rPr>
        <w:t xml:space="preserve"> ile müdahale edilmesi hedeflenen alanların planın İstikrarlı ve Güçlü Ekonomi, Rekabetçi Üretim ve Verimlilik, Nitelikli İnsan, Güçlü Toplum Yaşanabilir Şehirler ile Sürdürülebilir Çevre başlıkları altındaki hedeflerine katkı sağlayacağı öngörülmektedir:</w:t>
      </w:r>
    </w:p>
    <w:p w:rsidR="00122D31" w:rsidRPr="004052DB" w:rsidRDefault="00122D31" w:rsidP="00122D31">
      <w:pPr>
        <w:tabs>
          <w:tab w:val="left" w:pos="284"/>
        </w:tabs>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 xml:space="preserve">Bölgesel Gelişme Ulusal Stratejisi’nde İzmir, </w:t>
      </w:r>
      <w:proofErr w:type="gramStart"/>
      <w:r w:rsidRPr="004052DB">
        <w:rPr>
          <w:rFonts w:ascii="Montserrat" w:hAnsi="Montserrat" w:cs="Times New Roman"/>
          <w:lang w:val="tr-TR"/>
        </w:rPr>
        <w:t>metropol</w:t>
      </w:r>
      <w:proofErr w:type="gramEnd"/>
      <w:r w:rsidRPr="004052DB">
        <w:rPr>
          <w:rFonts w:ascii="Montserrat" w:hAnsi="Montserrat" w:cs="Times New Roman"/>
          <w:lang w:val="tr-TR"/>
        </w:rPr>
        <w:t xml:space="preserve"> olarak tanımlanmış ve küresel ölçekte diğer metropollerle rekabet edebilirliği ve uluslararası etkinliğinin artırılması hedeflenmiştir. Bunun için </w:t>
      </w:r>
      <w:proofErr w:type="gramStart"/>
      <w:r w:rsidRPr="004052DB">
        <w:rPr>
          <w:rFonts w:ascii="Montserrat" w:hAnsi="Montserrat" w:cs="Times New Roman"/>
          <w:lang w:val="tr-TR"/>
        </w:rPr>
        <w:t>metropol</w:t>
      </w:r>
      <w:proofErr w:type="gramEnd"/>
      <w:r w:rsidRPr="004052DB">
        <w:rPr>
          <w:rFonts w:ascii="Montserrat" w:hAnsi="Montserrat" w:cs="Times New Roman"/>
          <w:lang w:val="tr-TR"/>
        </w:rPr>
        <w:t xml:space="preserve"> ekonomilerinin ileri teknoloji kullanan sektörler, ihtisaslaşmış hizmetler ile sosyal ve kültürel sektörlere odaklanması; metropollerin ve alt merkezlerin sanayi ve teknolojik altyapılarının geliştirilmesi ve üniversite, Ar-Ge ve fikir kurumlarında mükemmelliğe odaklanılması; kentsel altyapı ve kentsel kültürün geliştirilerek sosyal uyumun güçlendirilmesi hedeflenmiştir. </w:t>
      </w:r>
    </w:p>
    <w:p w:rsidR="00D4066B" w:rsidRPr="004052DB" w:rsidRDefault="00D4066B" w:rsidP="00D4066B">
      <w:pPr>
        <w:tabs>
          <w:tab w:val="left" w:pos="284"/>
        </w:tabs>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İzmir</w:t>
      </w:r>
      <w:r w:rsidR="000637CC" w:rsidRPr="004052DB">
        <w:rPr>
          <w:rFonts w:ascii="Montserrat" w:hAnsi="Montserrat" w:cs="Times New Roman"/>
          <w:lang w:val="tr-TR"/>
        </w:rPr>
        <w:t>’in</w:t>
      </w:r>
      <w:r w:rsidRPr="004052DB">
        <w:rPr>
          <w:rFonts w:ascii="Montserrat" w:hAnsi="Montserrat" w:cs="Times New Roman"/>
          <w:lang w:val="tr-TR"/>
        </w:rPr>
        <w:t xml:space="preserve"> su potansiyeli açısından fakir bir bölge olması, korunması gereken deniz ve kıyı alanlarının ve tarım alanlarının bolluğu, özellikle çeşitli çevresel tehdit altında olan Gediz, Küçük Menderes ve Büyük Menderes havzalarının sunduğu büyük tarımsal potansiyel ve turistik değerler, bu konuyu bölge için kritik hale getirmektedir. İzmir kirletici sanayilerin varlığına bağlı olarak, tehlikeli atıklar </w:t>
      </w:r>
      <w:r w:rsidRPr="004052DB">
        <w:rPr>
          <w:rFonts w:ascii="Montserrat" w:hAnsi="Montserrat" w:cs="Times New Roman"/>
          <w:lang w:val="tr-TR"/>
        </w:rPr>
        <w:lastRenderedPageBreak/>
        <w:t xml:space="preserve">açısından da Türkiye’nin en büyük üreticisi konumundadır. Ülkedeki tüm tehlikeli atığın dörtte birini tek başına üretmektedir. Bu çerçevede Ajans, temiz enerji kullanımı ve ilgili teknolojilerin üretimi, enerji ve kaynak verimliliği, su yönetimi, katı atık ve tehlikeli atık geri kazanımı ve </w:t>
      </w:r>
      <w:proofErr w:type="spellStart"/>
      <w:r w:rsidRPr="004052DB">
        <w:rPr>
          <w:rFonts w:ascii="Montserrat" w:hAnsi="Montserrat" w:cs="Times New Roman"/>
          <w:lang w:val="tr-TR"/>
        </w:rPr>
        <w:t>bertarafı</w:t>
      </w:r>
      <w:proofErr w:type="spellEnd"/>
      <w:r w:rsidRPr="004052DB">
        <w:rPr>
          <w:rFonts w:ascii="Montserrat" w:hAnsi="Montserrat" w:cs="Times New Roman"/>
          <w:lang w:val="tr-TR"/>
        </w:rPr>
        <w:t xml:space="preserve">, sürdürülebilir tarım ve </w:t>
      </w:r>
      <w:proofErr w:type="spellStart"/>
      <w:r w:rsidRPr="004052DB">
        <w:rPr>
          <w:rFonts w:ascii="Montserrat" w:hAnsi="Montserrat" w:cs="Times New Roman"/>
          <w:lang w:val="tr-TR"/>
        </w:rPr>
        <w:t>biyo</w:t>
      </w:r>
      <w:proofErr w:type="spellEnd"/>
      <w:r w:rsidRPr="004052DB">
        <w:rPr>
          <w:rFonts w:ascii="Montserrat" w:hAnsi="Montserrat" w:cs="Times New Roman"/>
          <w:lang w:val="tr-TR"/>
        </w:rPr>
        <w:t xml:space="preserve">-çeşitliliğin korunması, temiz üretim teknolojilerinin ve uygulamalarının geliştirilmesini bölgede yeşil büyümeye geçiş sürecinde odaklanılması gereken temel alanlar olarak belirlemiştir.  </w:t>
      </w:r>
    </w:p>
    <w:p w:rsidR="00D4066B" w:rsidRPr="004052DB" w:rsidRDefault="00D4066B" w:rsidP="00D4066B">
      <w:pPr>
        <w:tabs>
          <w:tab w:val="left" w:pos="284"/>
        </w:tabs>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İzmir'in tarım ve sanayi üretimi, temiz enerji ve temiz teknolojiler alanındaki yüksek potansiyelinin kümelenme, girişimcilik, yatırım tanıtım ve sürdürülebilir üretim faaliyetleriyle desteklenerek yatırım ortamının ve rekabetçiliğinin güçlendirilmesi gerekmektedir. İzmir 2014-2023 Bölge Planı’nın üç gelişme ekseninde de bu program kapsamında yapılacak hedefler yar almaktadır.</w:t>
      </w:r>
    </w:p>
    <w:p w:rsidR="00D4066B" w:rsidRPr="004052DB" w:rsidRDefault="00D4066B" w:rsidP="006530A7">
      <w:pPr>
        <w:spacing w:before="120" w:line="276" w:lineRule="auto"/>
        <w:ind w:right="142" w:firstLine="567"/>
        <w:contextualSpacing/>
        <w:jc w:val="both"/>
        <w:rPr>
          <w:rFonts w:ascii="Montserrat" w:hAnsi="Montserrat" w:cs="Times New Roman"/>
          <w:lang w:val="tr-TR"/>
        </w:rPr>
      </w:pPr>
    </w:p>
    <w:tbl>
      <w:tblPr>
        <w:tblW w:w="89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4A0" w:firstRow="1" w:lastRow="0" w:firstColumn="1" w:lastColumn="0" w:noHBand="0" w:noVBand="1"/>
      </w:tblPr>
      <w:tblGrid>
        <w:gridCol w:w="1725"/>
        <w:gridCol w:w="7256"/>
      </w:tblGrid>
      <w:tr w:rsidR="006530A7" w:rsidRPr="004052DB" w:rsidTr="00F046D9">
        <w:trPr>
          <w:trHeight w:val="227"/>
          <w:jc w:val="center"/>
        </w:trPr>
        <w:tc>
          <w:tcPr>
            <w:tcW w:w="8981"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70" w:type="dxa"/>
              <w:bottom w:w="0" w:type="dxa"/>
              <w:right w:w="70" w:type="dxa"/>
            </w:tcMar>
            <w:vAlign w:val="center"/>
            <w:hideMark/>
          </w:tcPr>
          <w:p w:rsidR="006530A7" w:rsidRPr="004052DB" w:rsidRDefault="006530A7" w:rsidP="00F046D9">
            <w:pPr>
              <w:spacing w:before="120" w:line="276" w:lineRule="auto"/>
              <w:contextualSpacing/>
              <w:rPr>
                <w:rFonts w:ascii="Montserrat" w:hAnsi="Montserrat" w:cs="Times New Roman"/>
                <w:b/>
                <w:bCs/>
                <w:lang w:val="tr-TR"/>
              </w:rPr>
            </w:pPr>
            <w:r w:rsidRPr="004052DB">
              <w:rPr>
                <w:rFonts w:ascii="Montserrat" w:hAnsi="Montserrat" w:cs="Times New Roman"/>
                <w:b/>
                <w:bCs/>
                <w:lang w:val="tr-TR"/>
              </w:rPr>
              <w:t>GELİŞME EKSENİ 1: GÜÇLÜ EKONOMİ</w:t>
            </w:r>
          </w:p>
        </w:tc>
      </w:tr>
      <w:tr w:rsidR="006530A7" w:rsidRPr="004052DB" w:rsidTr="00C02097">
        <w:trPr>
          <w:trHeight w:val="227"/>
          <w:jc w:val="center"/>
        </w:trPr>
        <w:tc>
          <w:tcPr>
            <w:tcW w:w="141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70" w:type="dxa"/>
              <w:bottom w:w="0" w:type="dxa"/>
              <w:right w:w="70" w:type="dxa"/>
            </w:tcMar>
            <w:vAlign w:val="center"/>
            <w:hideMark/>
          </w:tcPr>
          <w:p w:rsidR="006530A7" w:rsidRPr="004052DB" w:rsidRDefault="006530A7" w:rsidP="00F046D9">
            <w:pPr>
              <w:spacing w:before="120" w:line="276" w:lineRule="auto"/>
              <w:contextualSpacing/>
              <w:jc w:val="center"/>
              <w:rPr>
                <w:rFonts w:ascii="Montserrat" w:hAnsi="Montserrat" w:cs="Times New Roman"/>
                <w:b/>
                <w:bCs/>
                <w:lang w:val="tr-TR"/>
              </w:rPr>
            </w:pPr>
            <w:r w:rsidRPr="004052DB">
              <w:rPr>
                <w:rFonts w:ascii="Montserrat" w:hAnsi="Montserrat" w:cs="Times New Roman"/>
                <w:b/>
                <w:bCs/>
                <w:lang w:val="tr-TR"/>
              </w:rPr>
              <w:t>Stratejik Öncelik</w:t>
            </w:r>
          </w:p>
        </w:tc>
        <w:tc>
          <w:tcPr>
            <w:tcW w:w="756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70" w:type="dxa"/>
              <w:bottom w:w="0" w:type="dxa"/>
              <w:right w:w="70" w:type="dxa"/>
            </w:tcMar>
            <w:vAlign w:val="center"/>
            <w:hideMark/>
          </w:tcPr>
          <w:p w:rsidR="006530A7" w:rsidRPr="004052DB" w:rsidRDefault="006530A7" w:rsidP="00F046D9">
            <w:pPr>
              <w:spacing w:before="120" w:line="276" w:lineRule="auto"/>
              <w:contextualSpacing/>
              <w:jc w:val="center"/>
              <w:rPr>
                <w:rFonts w:ascii="Montserrat" w:hAnsi="Montserrat" w:cs="Times New Roman"/>
                <w:b/>
                <w:bCs/>
                <w:lang w:val="tr-TR"/>
              </w:rPr>
            </w:pPr>
            <w:r w:rsidRPr="004052DB">
              <w:rPr>
                <w:rFonts w:ascii="Montserrat" w:hAnsi="Montserrat" w:cs="Times New Roman"/>
                <w:b/>
                <w:bCs/>
                <w:lang w:val="tr-TR"/>
              </w:rPr>
              <w:t>Hedef</w:t>
            </w:r>
          </w:p>
        </w:tc>
      </w:tr>
      <w:tr w:rsidR="006530A7" w:rsidRPr="004052DB" w:rsidTr="00C02097">
        <w:trPr>
          <w:trHeight w:val="227"/>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vAlign w:val="center"/>
          </w:tcPr>
          <w:p w:rsidR="006530A7" w:rsidRPr="004052DB" w:rsidRDefault="006530A7" w:rsidP="00F046D9">
            <w:pPr>
              <w:spacing w:before="120" w:line="276" w:lineRule="auto"/>
              <w:contextualSpacing/>
              <w:rPr>
                <w:rFonts w:ascii="Montserrat" w:hAnsi="Montserrat" w:cs="Times New Roman"/>
                <w:b/>
                <w:bCs/>
                <w:color w:val="FFFFFF"/>
                <w:lang w:val="tr-TR"/>
              </w:rPr>
            </w:pPr>
            <w:r w:rsidRPr="004052DB">
              <w:rPr>
                <w:rFonts w:ascii="Montserrat" w:hAnsi="Montserrat" w:cs="Times New Roman"/>
                <w:b/>
                <w:bCs/>
                <w:i/>
                <w:iCs/>
                <w:color w:val="000000"/>
                <w:lang w:val="tr-TR"/>
              </w:rPr>
              <w:t>Yüksek Teknoloji, Yenilik ve Tasarım Kapasitesi</w:t>
            </w:r>
          </w:p>
        </w:tc>
        <w:tc>
          <w:tcPr>
            <w:tcW w:w="75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vAlign w:val="center"/>
          </w:tcPr>
          <w:p w:rsidR="006530A7" w:rsidRPr="004052DB" w:rsidRDefault="006530A7" w:rsidP="00F046D9">
            <w:pPr>
              <w:spacing w:before="120" w:line="276" w:lineRule="auto"/>
              <w:contextualSpacing/>
              <w:rPr>
                <w:rFonts w:ascii="Montserrat" w:hAnsi="Montserrat" w:cs="Times New Roman"/>
                <w:lang w:val="tr-TR"/>
              </w:rPr>
            </w:pPr>
            <w:r w:rsidRPr="004052DB">
              <w:rPr>
                <w:rFonts w:ascii="Montserrat" w:hAnsi="Montserrat" w:cs="Times New Roman"/>
                <w:lang w:val="tr-TR"/>
              </w:rPr>
              <w:t>Üniversitelerde ve işletmelerde araştırma ve teknoloji geliştirmeye yönelik fiziki altyapı geliştirilecektir.</w:t>
            </w:r>
          </w:p>
          <w:p w:rsidR="006530A7" w:rsidRPr="004052DB" w:rsidRDefault="006530A7" w:rsidP="00F046D9">
            <w:pPr>
              <w:spacing w:before="120" w:line="276" w:lineRule="auto"/>
              <w:contextualSpacing/>
              <w:rPr>
                <w:rFonts w:ascii="Montserrat" w:hAnsi="Montserrat" w:cs="Times New Roman"/>
                <w:lang w:val="tr-TR"/>
              </w:rPr>
            </w:pPr>
            <w:r w:rsidRPr="004052DB">
              <w:rPr>
                <w:rFonts w:ascii="Montserrat" w:hAnsi="Montserrat" w:cs="Times New Roman"/>
                <w:lang w:val="tr-TR"/>
              </w:rPr>
              <w:t xml:space="preserve">Bilim ve teknoloji alanında insan kaynakları </w:t>
            </w:r>
            <w:proofErr w:type="spellStart"/>
            <w:r w:rsidRPr="004052DB">
              <w:rPr>
                <w:rFonts w:ascii="Montserrat" w:hAnsi="Montserrat" w:cs="Times New Roman"/>
                <w:lang w:val="tr-TR"/>
              </w:rPr>
              <w:t>sektörel</w:t>
            </w:r>
            <w:proofErr w:type="spellEnd"/>
            <w:r w:rsidRPr="004052DB">
              <w:rPr>
                <w:rFonts w:ascii="Montserrat" w:hAnsi="Montserrat" w:cs="Times New Roman"/>
                <w:lang w:val="tr-TR"/>
              </w:rPr>
              <w:t xml:space="preserve"> öncelik ve ihtiyaçlara göre geliştirilecektir.</w:t>
            </w:r>
          </w:p>
          <w:p w:rsidR="006530A7" w:rsidRPr="004052DB" w:rsidRDefault="006530A7" w:rsidP="00F046D9">
            <w:pPr>
              <w:spacing w:before="120" w:line="276" w:lineRule="auto"/>
              <w:contextualSpacing/>
              <w:rPr>
                <w:rFonts w:ascii="Montserrat" w:hAnsi="Montserrat" w:cs="Times New Roman"/>
                <w:b/>
                <w:bCs/>
                <w:color w:val="FFFFFF"/>
                <w:lang w:val="tr-TR"/>
              </w:rPr>
            </w:pPr>
            <w:r w:rsidRPr="004052DB">
              <w:rPr>
                <w:rFonts w:ascii="Montserrat" w:hAnsi="Montserrat" w:cs="Times New Roman"/>
                <w:lang w:val="tr-TR"/>
              </w:rPr>
              <w:t>Üniversite ve işletmelerdeki araştırma çalışmalarının ekonomik değere dönüşmesi desteklenecektir.</w:t>
            </w:r>
          </w:p>
        </w:tc>
      </w:tr>
      <w:tr w:rsidR="006530A7" w:rsidRPr="004052DB" w:rsidTr="00C02097">
        <w:trPr>
          <w:trHeight w:val="227"/>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vAlign w:val="center"/>
          </w:tcPr>
          <w:p w:rsidR="006530A7" w:rsidRPr="004052DB" w:rsidRDefault="006530A7" w:rsidP="00F046D9">
            <w:pPr>
              <w:spacing w:before="120" w:line="276" w:lineRule="auto"/>
              <w:contextualSpacing/>
              <w:rPr>
                <w:rFonts w:ascii="Montserrat" w:hAnsi="Montserrat" w:cs="Times New Roman"/>
                <w:b/>
                <w:bCs/>
                <w:i/>
                <w:iCs/>
                <w:color w:val="000000"/>
                <w:lang w:val="tr-TR"/>
              </w:rPr>
            </w:pPr>
            <w:r w:rsidRPr="004052DB">
              <w:rPr>
                <w:rFonts w:ascii="Montserrat" w:hAnsi="Montserrat" w:cs="Times New Roman"/>
                <w:b/>
                <w:bCs/>
                <w:i/>
                <w:iCs/>
                <w:color w:val="000000"/>
                <w:lang w:val="tr-TR"/>
              </w:rPr>
              <w:t>Gelişmiş Girişimcilik Ekosistemi</w:t>
            </w:r>
          </w:p>
        </w:tc>
        <w:tc>
          <w:tcPr>
            <w:tcW w:w="75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vAlign w:val="center"/>
          </w:tcPr>
          <w:p w:rsidR="006530A7" w:rsidRPr="004052DB" w:rsidRDefault="006530A7" w:rsidP="00F046D9">
            <w:pPr>
              <w:spacing w:before="120" w:line="276" w:lineRule="auto"/>
              <w:contextualSpacing/>
              <w:rPr>
                <w:rFonts w:ascii="Montserrat" w:hAnsi="Montserrat" w:cs="Times New Roman"/>
                <w:lang w:val="tr-TR"/>
              </w:rPr>
            </w:pPr>
            <w:r w:rsidRPr="004052DB">
              <w:rPr>
                <w:rFonts w:ascii="Montserrat" w:hAnsi="Montserrat" w:cs="Times New Roman"/>
                <w:lang w:val="tr-TR"/>
              </w:rPr>
              <w:t>Girişimcilerin tespitine yönelik mekanizmalar geliştirilecektir.</w:t>
            </w:r>
          </w:p>
          <w:p w:rsidR="006530A7" w:rsidRPr="004052DB" w:rsidRDefault="006530A7" w:rsidP="00F046D9">
            <w:pPr>
              <w:spacing w:before="120" w:line="276" w:lineRule="auto"/>
              <w:contextualSpacing/>
              <w:rPr>
                <w:rFonts w:ascii="Montserrat" w:hAnsi="Montserrat" w:cs="Times New Roman"/>
                <w:lang w:val="tr-TR"/>
              </w:rPr>
            </w:pPr>
            <w:r w:rsidRPr="004052DB">
              <w:rPr>
                <w:rFonts w:ascii="Montserrat" w:hAnsi="Montserrat" w:cs="Times New Roman"/>
                <w:lang w:val="tr-TR"/>
              </w:rPr>
              <w:t>Girişimcilik ekosistemi içindeki aktörler arasında etkin ağ yapılarının oluşması sağlanacaktır</w:t>
            </w:r>
          </w:p>
          <w:p w:rsidR="006530A7" w:rsidRPr="004052DB" w:rsidRDefault="006530A7" w:rsidP="00F046D9">
            <w:pPr>
              <w:spacing w:before="120" w:line="276" w:lineRule="auto"/>
              <w:contextualSpacing/>
              <w:rPr>
                <w:rFonts w:ascii="Montserrat" w:hAnsi="Montserrat" w:cs="Times New Roman"/>
                <w:lang w:val="tr-TR"/>
              </w:rPr>
            </w:pPr>
            <w:r w:rsidRPr="004052DB">
              <w:rPr>
                <w:rFonts w:ascii="Montserrat" w:hAnsi="Montserrat" w:cs="Times New Roman"/>
                <w:lang w:val="tr-TR"/>
              </w:rPr>
              <w:t>Girişimcilik kültürü geliştirilecektir</w:t>
            </w:r>
          </w:p>
        </w:tc>
      </w:tr>
      <w:tr w:rsidR="006530A7" w:rsidRPr="004052DB" w:rsidTr="00C02097">
        <w:trPr>
          <w:trHeight w:val="227"/>
          <w:jc w:val="center"/>
        </w:trPr>
        <w:tc>
          <w:tcPr>
            <w:tcW w:w="1413"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vAlign w:val="center"/>
          </w:tcPr>
          <w:p w:rsidR="006530A7" w:rsidRPr="004052DB" w:rsidRDefault="006530A7" w:rsidP="00F046D9">
            <w:pPr>
              <w:spacing w:before="120" w:line="276" w:lineRule="auto"/>
              <w:contextualSpacing/>
              <w:rPr>
                <w:rFonts w:ascii="Montserrat" w:hAnsi="Montserrat" w:cs="Times New Roman"/>
                <w:b/>
                <w:bCs/>
                <w:i/>
                <w:iCs/>
                <w:color w:val="000000"/>
                <w:lang w:val="tr-TR"/>
              </w:rPr>
            </w:pPr>
            <w:r w:rsidRPr="004052DB">
              <w:rPr>
                <w:rFonts w:ascii="Montserrat" w:hAnsi="Montserrat" w:cs="Times New Roman"/>
                <w:b/>
                <w:bCs/>
                <w:i/>
                <w:iCs/>
                <w:color w:val="000000"/>
                <w:lang w:val="tr-TR"/>
              </w:rPr>
              <w:t>Gelişmiş Kümeler</w:t>
            </w:r>
          </w:p>
        </w:tc>
        <w:tc>
          <w:tcPr>
            <w:tcW w:w="75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vAlign w:val="center"/>
          </w:tcPr>
          <w:p w:rsidR="006530A7" w:rsidRPr="004052DB" w:rsidRDefault="006530A7" w:rsidP="00F046D9">
            <w:pPr>
              <w:spacing w:before="120" w:line="276" w:lineRule="auto"/>
              <w:contextualSpacing/>
              <w:rPr>
                <w:rFonts w:ascii="Montserrat" w:hAnsi="Montserrat" w:cs="Times New Roman"/>
                <w:lang w:val="tr-TR"/>
              </w:rPr>
            </w:pPr>
            <w:r w:rsidRPr="004052DB">
              <w:rPr>
                <w:rFonts w:ascii="Montserrat" w:hAnsi="Montserrat" w:cs="Times New Roman"/>
                <w:lang w:val="tr-TR"/>
              </w:rPr>
              <w:t>Potansiyel sektörlerde küme oluşumları desteklenecektir</w:t>
            </w:r>
          </w:p>
          <w:p w:rsidR="006530A7" w:rsidRPr="004052DB" w:rsidRDefault="006530A7" w:rsidP="00F046D9">
            <w:pPr>
              <w:spacing w:before="120" w:line="276" w:lineRule="auto"/>
              <w:contextualSpacing/>
              <w:rPr>
                <w:rFonts w:ascii="Montserrat" w:hAnsi="Montserrat" w:cs="Times New Roman"/>
                <w:lang w:val="tr-TR"/>
              </w:rPr>
            </w:pPr>
            <w:r w:rsidRPr="004052DB">
              <w:rPr>
                <w:rFonts w:ascii="Montserrat" w:hAnsi="Montserrat" w:cs="Times New Roman"/>
                <w:lang w:val="tr-TR"/>
              </w:rPr>
              <w:t>Kümelerin yönetim kapasitesi iyileştirilecektir</w:t>
            </w:r>
          </w:p>
          <w:p w:rsidR="006530A7" w:rsidRPr="004052DB" w:rsidRDefault="006530A7" w:rsidP="00F046D9">
            <w:pPr>
              <w:spacing w:before="120" w:line="276" w:lineRule="auto"/>
              <w:contextualSpacing/>
              <w:rPr>
                <w:rFonts w:ascii="Montserrat" w:hAnsi="Montserrat" w:cs="Times New Roman"/>
                <w:lang w:val="tr-TR"/>
              </w:rPr>
            </w:pPr>
            <w:r w:rsidRPr="004052DB">
              <w:rPr>
                <w:rFonts w:ascii="Montserrat" w:hAnsi="Montserrat" w:cs="Times New Roman"/>
                <w:lang w:val="tr-TR"/>
              </w:rPr>
              <w:t>Kümelerde Ar-Ge ve yenilik kapasitesinin artırılması sağlanacaktır</w:t>
            </w:r>
          </w:p>
        </w:tc>
      </w:tr>
      <w:tr w:rsidR="006530A7" w:rsidRPr="004052DB" w:rsidTr="00C02097">
        <w:trPr>
          <w:trHeight w:val="227"/>
          <w:jc w:val="center"/>
        </w:trPr>
        <w:tc>
          <w:tcPr>
            <w:tcW w:w="1413" w:type="dxa"/>
            <w:vMerge w:val="restart"/>
            <w:tcBorders>
              <w:top w:val="single" w:sz="4" w:space="0" w:color="auto"/>
              <w:left w:val="single" w:sz="4" w:space="0" w:color="auto"/>
              <w:right w:val="single" w:sz="4" w:space="0" w:color="auto"/>
            </w:tcBorders>
            <w:shd w:val="clear" w:color="auto" w:fill="FFFFFF" w:themeFill="background1"/>
            <w:tcMar>
              <w:top w:w="0" w:type="dxa"/>
              <w:left w:w="70" w:type="dxa"/>
              <w:bottom w:w="0" w:type="dxa"/>
              <w:right w:w="70" w:type="dxa"/>
            </w:tcMar>
            <w:vAlign w:val="center"/>
            <w:hideMark/>
          </w:tcPr>
          <w:p w:rsidR="006530A7" w:rsidRPr="004052DB" w:rsidRDefault="006530A7" w:rsidP="00F046D9">
            <w:pPr>
              <w:spacing w:before="120" w:line="276" w:lineRule="auto"/>
              <w:contextualSpacing/>
              <w:rPr>
                <w:rFonts w:ascii="Montserrat" w:hAnsi="Montserrat" w:cs="Times New Roman"/>
                <w:b/>
                <w:bCs/>
                <w:i/>
                <w:iCs/>
                <w:color w:val="000000"/>
                <w:lang w:val="tr-TR"/>
              </w:rPr>
            </w:pPr>
            <w:r w:rsidRPr="004052DB">
              <w:rPr>
                <w:rFonts w:ascii="Montserrat" w:hAnsi="Montserrat" w:cs="Times New Roman"/>
                <w:b/>
                <w:bCs/>
                <w:i/>
                <w:iCs/>
                <w:color w:val="000000"/>
                <w:lang w:val="tr-TR"/>
              </w:rPr>
              <w:t>Sürdürülebilir Üretim ve Hizmet Sunumu</w:t>
            </w:r>
          </w:p>
        </w:tc>
        <w:tc>
          <w:tcPr>
            <w:tcW w:w="75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vAlign w:val="center"/>
            <w:hideMark/>
          </w:tcPr>
          <w:p w:rsidR="006530A7" w:rsidRPr="004052DB" w:rsidRDefault="006530A7" w:rsidP="00F046D9">
            <w:pPr>
              <w:spacing w:before="120" w:line="276" w:lineRule="auto"/>
              <w:contextualSpacing/>
              <w:rPr>
                <w:rFonts w:ascii="Montserrat" w:hAnsi="Montserrat" w:cs="Times New Roman"/>
                <w:lang w:val="tr-TR"/>
              </w:rPr>
            </w:pPr>
            <w:r w:rsidRPr="004052DB">
              <w:rPr>
                <w:rFonts w:ascii="Montserrat" w:hAnsi="Montserrat" w:cs="Times New Roman"/>
                <w:lang w:val="tr-TR"/>
              </w:rPr>
              <w:t>Bölgesel eko-verimlilik stratejisine uyumlu olarak kurumların ve sanayi kuruluşlarının kapasite, bilgi paylaşımı ve farkındalığı artırılacaktır.</w:t>
            </w:r>
          </w:p>
        </w:tc>
      </w:tr>
      <w:tr w:rsidR="006530A7" w:rsidRPr="004052DB" w:rsidTr="00C02097">
        <w:trPr>
          <w:trHeight w:val="227"/>
          <w:jc w:val="center"/>
        </w:trPr>
        <w:tc>
          <w:tcPr>
            <w:tcW w:w="1413" w:type="dxa"/>
            <w:vMerge/>
            <w:tcBorders>
              <w:left w:val="single" w:sz="4" w:space="0" w:color="auto"/>
              <w:right w:val="single" w:sz="4" w:space="0" w:color="auto"/>
            </w:tcBorders>
            <w:shd w:val="clear" w:color="auto" w:fill="FFFFFF" w:themeFill="background1"/>
            <w:vAlign w:val="center"/>
            <w:hideMark/>
          </w:tcPr>
          <w:p w:rsidR="006530A7" w:rsidRPr="004052DB" w:rsidRDefault="006530A7" w:rsidP="00F046D9">
            <w:pPr>
              <w:spacing w:before="120" w:line="276" w:lineRule="auto"/>
              <w:contextualSpacing/>
              <w:rPr>
                <w:rFonts w:ascii="Montserrat" w:hAnsi="Montserrat" w:cs="Times New Roman"/>
                <w:b/>
                <w:bCs/>
                <w:i/>
                <w:iCs/>
                <w:color w:val="000000"/>
                <w:lang w:val="tr-TR"/>
              </w:rPr>
            </w:pPr>
          </w:p>
        </w:tc>
        <w:tc>
          <w:tcPr>
            <w:tcW w:w="75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vAlign w:val="center"/>
            <w:hideMark/>
          </w:tcPr>
          <w:p w:rsidR="006530A7" w:rsidRPr="004052DB" w:rsidRDefault="006530A7" w:rsidP="00F046D9">
            <w:pPr>
              <w:spacing w:before="120" w:line="276" w:lineRule="auto"/>
              <w:contextualSpacing/>
              <w:rPr>
                <w:rFonts w:ascii="Montserrat" w:hAnsi="Montserrat" w:cs="Times New Roman"/>
                <w:lang w:val="tr-TR"/>
              </w:rPr>
            </w:pPr>
            <w:r w:rsidRPr="004052DB">
              <w:rPr>
                <w:rFonts w:ascii="Montserrat" w:hAnsi="Montserrat" w:cs="Times New Roman"/>
                <w:lang w:val="tr-TR"/>
              </w:rPr>
              <w:t xml:space="preserve">Eko-verimlilik ve endüstriyel </w:t>
            </w:r>
            <w:proofErr w:type="spellStart"/>
            <w:r w:rsidRPr="004052DB">
              <w:rPr>
                <w:rFonts w:ascii="Montserrat" w:hAnsi="Montserrat" w:cs="Times New Roman"/>
                <w:lang w:val="tr-TR"/>
              </w:rPr>
              <w:t>simbiyoz</w:t>
            </w:r>
            <w:proofErr w:type="spellEnd"/>
            <w:r w:rsidRPr="004052DB">
              <w:rPr>
                <w:rFonts w:ascii="Montserrat" w:hAnsi="Montserrat" w:cs="Times New Roman"/>
                <w:lang w:val="tr-TR"/>
              </w:rPr>
              <w:t xml:space="preserve"> başta olmak üzere sürdürülebilir üretim uygulamaları yaygınlaştırılacaktır.</w:t>
            </w:r>
          </w:p>
        </w:tc>
      </w:tr>
      <w:tr w:rsidR="006530A7" w:rsidRPr="004052DB" w:rsidTr="00C02097">
        <w:trPr>
          <w:trHeight w:val="227"/>
          <w:jc w:val="center"/>
        </w:trPr>
        <w:tc>
          <w:tcPr>
            <w:tcW w:w="1413" w:type="dxa"/>
            <w:vMerge/>
            <w:tcBorders>
              <w:left w:val="single" w:sz="4" w:space="0" w:color="auto"/>
              <w:right w:val="single" w:sz="4" w:space="0" w:color="auto"/>
            </w:tcBorders>
            <w:shd w:val="clear" w:color="auto" w:fill="FFFFFF" w:themeFill="background1"/>
            <w:vAlign w:val="center"/>
            <w:hideMark/>
          </w:tcPr>
          <w:p w:rsidR="006530A7" w:rsidRPr="004052DB" w:rsidRDefault="006530A7" w:rsidP="00F046D9">
            <w:pPr>
              <w:spacing w:before="120" w:line="276" w:lineRule="auto"/>
              <w:contextualSpacing/>
              <w:rPr>
                <w:rFonts w:ascii="Montserrat" w:hAnsi="Montserrat" w:cs="Times New Roman"/>
                <w:b/>
                <w:bCs/>
                <w:i/>
                <w:iCs/>
                <w:color w:val="000000"/>
                <w:lang w:val="tr-TR"/>
              </w:rPr>
            </w:pPr>
          </w:p>
        </w:tc>
        <w:tc>
          <w:tcPr>
            <w:tcW w:w="75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vAlign w:val="center"/>
            <w:hideMark/>
          </w:tcPr>
          <w:p w:rsidR="006530A7" w:rsidRPr="004052DB" w:rsidRDefault="006530A7" w:rsidP="00F046D9">
            <w:pPr>
              <w:spacing w:before="120" w:line="276" w:lineRule="auto"/>
              <w:contextualSpacing/>
              <w:rPr>
                <w:rFonts w:ascii="Montserrat" w:hAnsi="Montserrat" w:cs="Times New Roman"/>
                <w:lang w:val="tr-TR"/>
              </w:rPr>
            </w:pPr>
            <w:r w:rsidRPr="004052DB">
              <w:rPr>
                <w:rFonts w:ascii="Montserrat" w:hAnsi="Montserrat" w:cs="Times New Roman"/>
                <w:lang w:val="tr-TR"/>
              </w:rPr>
              <w:t>Enerji verimliliği uygulamaları ve yenilenebilir enerjinin kullanımı tüm sektörlerde yaygınlaştırılacak, yenilenebilir enerji üretimi artırılacaktır.</w:t>
            </w:r>
          </w:p>
        </w:tc>
      </w:tr>
      <w:tr w:rsidR="006530A7" w:rsidRPr="004052DB" w:rsidTr="00C02097">
        <w:trPr>
          <w:trHeight w:val="227"/>
          <w:jc w:val="center"/>
        </w:trPr>
        <w:tc>
          <w:tcPr>
            <w:tcW w:w="1413" w:type="dxa"/>
            <w:vMerge/>
            <w:tcBorders>
              <w:left w:val="single" w:sz="4" w:space="0" w:color="auto"/>
              <w:right w:val="single" w:sz="4" w:space="0" w:color="auto"/>
            </w:tcBorders>
            <w:shd w:val="clear" w:color="auto" w:fill="FFFFFF" w:themeFill="background1"/>
            <w:vAlign w:val="center"/>
            <w:hideMark/>
          </w:tcPr>
          <w:p w:rsidR="006530A7" w:rsidRPr="004052DB" w:rsidRDefault="006530A7" w:rsidP="00F046D9">
            <w:pPr>
              <w:spacing w:before="120" w:line="276" w:lineRule="auto"/>
              <w:contextualSpacing/>
              <w:rPr>
                <w:rFonts w:ascii="Montserrat" w:hAnsi="Montserrat" w:cs="Times New Roman"/>
                <w:b/>
                <w:bCs/>
                <w:i/>
                <w:iCs/>
                <w:color w:val="000000"/>
                <w:lang w:val="tr-TR"/>
              </w:rPr>
            </w:pPr>
          </w:p>
        </w:tc>
        <w:tc>
          <w:tcPr>
            <w:tcW w:w="75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vAlign w:val="center"/>
            <w:hideMark/>
          </w:tcPr>
          <w:p w:rsidR="006530A7" w:rsidRPr="004052DB" w:rsidRDefault="006530A7" w:rsidP="00F046D9">
            <w:pPr>
              <w:spacing w:before="120" w:line="276" w:lineRule="auto"/>
              <w:contextualSpacing/>
              <w:rPr>
                <w:rFonts w:ascii="Montserrat" w:hAnsi="Montserrat" w:cs="Times New Roman"/>
                <w:lang w:val="tr-TR"/>
              </w:rPr>
            </w:pPr>
            <w:r w:rsidRPr="004052DB">
              <w:rPr>
                <w:rFonts w:ascii="Montserrat" w:hAnsi="Montserrat" w:cs="Times New Roman"/>
                <w:lang w:val="tr-TR"/>
              </w:rPr>
              <w:t>Temiz teknolojilerin geliştirilmesi ve kullanımına yönelik faaliyetler desteklenecektir.</w:t>
            </w:r>
          </w:p>
        </w:tc>
      </w:tr>
      <w:tr w:rsidR="006530A7" w:rsidRPr="004052DB" w:rsidTr="00C02097">
        <w:trPr>
          <w:trHeight w:val="227"/>
          <w:jc w:val="center"/>
        </w:trPr>
        <w:tc>
          <w:tcPr>
            <w:tcW w:w="1413" w:type="dxa"/>
            <w:vMerge/>
            <w:tcBorders>
              <w:left w:val="single" w:sz="4" w:space="0" w:color="auto"/>
              <w:right w:val="single" w:sz="4" w:space="0" w:color="auto"/>
            </w:tcBorders>
            <w:shd w:val="clear" w:color="auto" w:fill="FFFFFF" w:themeFill="background1"/>
            <w:vAlign w:val="center"/>
          </w:tcPr>
          <w:p w:rsidR="006530A7" w:rsidRPr="004052DB" w:rsidRDefault="006530A7" w:rsidP="00F046D9">
            <w:pPr>
              <w:spacing w:before="120" w:line="276" w:lineRule="auto"/>
              <w:contextualSpacing/>
              <w:rPr>
                <w:rFonts w:ascii="Montserrat" w:hAnsi="Montserrat" w:cs="Times New Roman"/>
                <w:b/>
                <w:bCs/>
                <w:i/>
                <w:iCs/>
                <w:color w:val="000000"/>
                <w:lang w:val="tr-TR"/>
              </w:rPr>
            </w:pPr>
          </w:p>
        </w:tc>
        <w:tc>
          <w:tcPr>
            <w:tcW w:w="75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vAlign w:val="center"/>
          </w:tcPr>
          <w:p w:rsidR="006530A7" w:rsidRPr="004052DB" w:rsidRDefault="006530A7" w:rsidP="00F046D9">
            <w:pPr>
              <w:spacing w:before="120" w:line="276" w:lineRule="auto"/>
              <w:contextualSpacing/>
              <w:rPr>
                <w:rFonts w:ascii="Montserrat" w:hAnsi="Montserrat" w:cs="Times New Roman"/>
                <w:lang w:val="tr-TR"/>
              </w:rPr>
            </w:pPr>
            <w:r w:rsidRPr="004052DB">
              <w:rPr>
                <w:rFonts w:ascii="Montserrat" w:hAnsi="Montserrat" w:cs="Times New Roman"/>
                <w:lang w:val="tr-TR"/>
              </w:rPr>
              <w:t>Sürdürülebilir tarımsal üretim sağlanacaktır.</w:t>
            </w:r>
          </w:p>
        </w:tc>
      </w:tr>
      <w:tr w:rsidR="006530A7" w:rsidRPr="004052DB" w:rsidTr="00C02097">
        <w:trPr>
          <w:trHeight w:val="227"/>
          <w:jc w:val="center"/>
        </w:trPr>
        <w:tc>
          <w:tcPr>
            <w:tcW w:w="1413" w:type="dxa"/>
            <w:vMerge/>
            <w:tcBorders>
              <w:left w:val="single" w:sz="4" w:space="0" w:color="auto"/>
              <w:bottom w:val="single" w:sz="4" w:space="0" w:color="auto"/>
              <w:right w:val="single" w:sz="4" w:space="0" w:color="auto"/>
            </w:tcBorders>
            <w:shd w:val="clear" w:color="auto" w:fill="FFFFFF" w:themeFill="background1"/>
            <w:vAlign w:val="center"/>
          </w:tcPr>
          <w:p w:rsidR="006530A7" w:rsidRPr="004052DB" w:rsidRDefault="006530A7" w:rsidP="00F046D9">
            <w:pPr>
              <w:spacing w:before="120" w:line="276" w:lineRule="auto"/>
              <w:contextualSpacing/>
              <w:rPr>
                <w:rFonts w:ascii="Montserrat" w:hAnsi="Montserrat" w:cs="Times New Roman"/>
                <w:b/>
                <w:bCs/>
                <w:i/>
                <w:iCs/>
                <w:color w:val="000000"/>
                <w:lang w:val="tr-TR"/>
              </w:rPr>
            </w:pPr>
          </w:p>
        </w:tc>
        <w:tc>
          <w:tcPr>
            <w:tcW w:w="75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vAlign w:val="center"/>
          </w:tcPr>
          <w:p w:rsidR="006530A7" w:rsidRDefault="006530A7" w:rsidP="00F046D9">
            <w:pPr>
              <w:spacing w:before="120" w:line="276" w:lineRule="auto"/>
              <w:contextualSpacing/>
              <w:rPr>
                <w:rFonts w:ascii="Montserrat" w:hAnsi="Montserrat" w:cs="Times New Roman"/>
                <w:lang w:val="tr-TR"/>
              </w:rPr>
            </w:pPr>
            <w:r w:rsidRPr="004052DB">
              <w:rPr>
                <w:rFonts w:ascii="Montserrat" w:hAnsi="Montserrat" w:cs="Times New Roman"/>
                <w:lang w:val="tr-TR"/>
              </w:rPr>
              <w:t>Sürdürülebilir turizmin uygulanması ve yaygınlaştırılması sağlanacaktır.</w:t>
            </w:r>
          </w:p>
          <w:p w:rsidR="00962AD9" w:rsidRPr="004052DB" w:rsidRDefault="00962AD9" w:rsidP="00F046D9">
            <w:pPr>
              <w:spacing w:before="120" w:line="276" w:lineRule="auto"/>
              <w:contextualSpacing/>
              <w:rPr>
                <w:rFonts w:ascii="Montserrat" w:hAnsi="Montserrat" w:cs="Times New Roman"/>
                <w:lang w:val="tr-TR"/>
              </w:rPr>
            </w:pPr>
          </w:p>
        </w:tc>
      </w:tr>
      <w:tr w:rsidR="006530A7" w:rsidRPr="004052DB" w:rsidTr="00F046D9">
        <w:trPr>
          <w:trHeight w:val="227"/>
          <w:jc w:val="center"/>
        </w:trPr>
        <w:tc>
          <w:tcPr>
            <w:tcW w:w="8981"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70" w:type="dxa"/>
              <w:bottom w:w="0" w:type="dxa"/>
              <w:right w:w="70" w:type="dxa"/>
            </w:tcMar>
            <w:vAlign w:val="center"/>
            <w:hideMark/>
          </w:tcPr>
          <w:p w:rsidR="006530A7" w:rsidRPr="004052DB" w:rsidRDefault="006530A7" w:rsidP="00F046D9">
            <w:pPr>
              <w:spacing w:before="120" w:line="276" w:lineRule="auto"/>
              <w:contextualSpacing/>
              <w:rPr>
                <w:rFonts w:ascii="Montserrat" w:hAnsi="Montserrat" w:cs="Times New Roman"/>
                <w:b/>
                <w:bCs/>
                <w:lang w:val="tr-TR"/>
              </w:rPr>
            </w:pPr>
            <w:r w:rsidRPr="004052DB">
              <w:rPr>
                <w:rFonts w:ascii="Montserrat" w:hAnsi="Montserrat" w:cs="Times New Roman"/>
                <w:b/>
                <w:bCs/>
                <w:lang w:val="tr-TR"/>
              </w:rPr>
              <w:lastRenderedPageBreak/>
              <w:t>GELİŞME EKSENİ 2: YÜKSEK YAŞAM KALİTESİ</w:t>
            </w:r>
          </w:p>
        </w:tc>
      </w:tr>
      <w:tr w:rsidR="006530A7" w:rsidRPr="004052DB" w:rsidTr="00C02097">
        <w:trPr>
          <w:trHeight w:val="227"/>
          <w:jc w:val="center"/>
        </w:trPr>
        <w:tc>
          <w:tcPr>
            <w:tcW w:w="141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70" w:type="dxa"/>
              <w:bottom w:w="0" w:type="dxa"/>
              <w:right w:w="70" w:type="dxa"/>
            </w:tcMar>
            <w:vAlign w:val="center"/>
            <w:hideMark/>
          </w:tcPr>
          <w:p w:rsidR="006530A7" w:rsidRPr="004052DB" w:rsidRDefault="006530A7" w:rsidP="00F046D9">
            <w:pPr>
              <w:spacing w:before="120" w:line="276" w:lineRule="auto"/>
              <w:contextualSpacing/>
              <w:jc w:val="center"/>
              <w:rPr>
                <w:rFonts w:ascii="Montserrat" w:hAnsi="Montserrat" w:cs="Times New Roman"/>
                <w:b/>
                <w:bCs/>
                <w:lang w:val="tr-TR"/>
              </w:rPr>
            </w:pPr>
            <w:r w:rsidRPr="004052DB">
              <w:rPr>
                <w:rFonts w:ascii="Montserrat" w:hAnsi="Montserrat" w:cs="Times New Roman"/>
                <w:b/>
                <w:bCs/>
                <w:lang w:val="tr-TR"/>
              </w:rPr>
              <w:t>Stratejik Öncelik</w:t>
            </w:r>
          </w:p>
        </w:tc>
        <w:tc>
          <w:tcPr>
            <w:tcW w:w="756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70" w:type="dxa"/>
              <w:bottom w:w="0" w:type="dxa"/>
              <w:right w:w="70" w:type="dxa"/>
            </w:tcMar>
            <w:vAlign w:val="center"/>
            <w:hideMark/>
          </w:tcPr>
          <w:p w:rsidR="006530A7" w:rsidRPr="004052DB" w:rsidRDefault="006530A7" w:rsidP="00F046D9">
            <w:pPr>
              <w:spacing w:before="120" w:line="276" w:lineRule="auto"/>
              <w:contextualSpacing/>
              <w:jc w:val="center"/>
              <w:rPr>
                <w:rFonts w:ascii="Montserrat" w:hAnsi="Montserrat" w:cs="Times New Roman"/>
                <w:b/>
                <w:bCs/>
                <w:lang w:val="tr-TR"/>
              </w:rPr>
            </w:pPr>
            <w:r w:rsidRPr="004052DB">
              <w:rPr>
                <w:rFonts w:ascii="Montserrat" w:hAnsi="Montserrat" w:cs="Times New Roman"/>
                <w:b/>
                <w:bCs/>
                <w:lang w:val="tr-TR"/>
              </w:rPr>
              <w:t>Hedef</w:t>
            </w:r>
          </w:p>
        </w:tc>
      </w:tr>
      <w:tr w:rsidR="006530A7" w:rsidRPr="004052DB" w:rsidTr="00C02097">
        <w:trPr>
          <w:trHeight w:val="227"/>
          <w:jc w:val="center"/>
        </w:trPr>
        <w:tc>
          <w:tcPr>
            <w:tcW w:w="1413" w:type="dxa"/>
            <w:vMerge w:val="restart"/>
            <w:tcBorders>
              <w:top w:val="single" w:sz="4" w:space="0" w:color="auto"/>
              <w:left w:val="single" w:sz="4" w:space="0" w:color="auto"/>
              <w:right w:val="single" w:sz="4" w:space="0" w:color="auto"/>
            </w:tcBorders>
            <w:shd w:val="clear" w:color="auto" w:fill="FFFFFF" w:themeFill="background1"/>
            <w:tcMar>
              <w:top w:w="0" w:type="dxa"/>
              <w:left w:w="70" w:type="dxa"/>
              <w:bottom w:w="0" w:type="dxa"/>
              <w:right w:w="70" w:type="dxa"/>
            </w:tcMar>
            <w:vAlign w:val="center"/>
            <w:hideMark/>
          </w:tcPr>
          <w:p w:rsidR="006530A7" w:rsidRPr="004052DB" w:rsidRDefault="006530A7" w:rsidP="00F046D9">
            <w:pPr>
              <w:spacing w:before="120" w:line="276" w:lineRule="auto"/>
              <w:contextualSpacing/>
              <w:rPr>
                <w:rFonts w:ascii="Montserrat" w:hAnsi="Montserrat" w:cs="Times New Roman"/>
                <w:b/>
                <w:bCs/>
                <w:lang w:val="tr-TR"/>
              </w:rPr>
            </w:pPr>
            <w:r w:rsidRPr="004052DB">
              <w:rPr>
                <w:rFonts w:ascii="Montserrat" w:hAnsi="Montserrat" w:cs="Times New Roman"/>
                <w:b/>
                <w:bCs/>
                <w:i/>
                <w:iCs/>
                <w:color w:val="000000"/>
                <w:lang w:val="tr-TR"/>
              </w:rPr>
              <w:t>Sürdürülebilir Çevre</w:t>
            </w:r>
          </w:p>
        </w:tc>
        <w:tc>
          <w:tcPr>
            <w:tcW w:w="75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vAlign w:val="center"/>
            <w:hideMark/>
          </w:tcPr>
          <w:p w:rsidR="006530A7" w:rsidRPr="004052DB" w:rsidRDefault="006530A7" w:rsidP="00F046D9">
            <w:pPr>
              <w:spacing w:before="120" w:line="276" w:lineRule="auto"/>
              <w:contextualSpacing/>
              <w:rPr>
                <w:rFonts w:ascii="Montserrat" w:hAnsi="Montserrat" w:cs="Times New Roman"/>
                <w:bCs/>
                <w:lang w:val="tr-TR"/>
              </w:rPr>
            </w:pPr>
            <w:r w:rsidRPr="004052DB">
              <w:rPr>
                <w:rFonts w:ascii="Montserrat" w:hAnsi="Montserrat" w:cs="Times New Roman"/>
                <w:bCs/>
                <w:lang w:val="tr-TR"/>
              </w:rPr>
              <w:t xml:space="preserve">Sürdürülebilir </w:t>
            </w:r>
            <w:proofErr w:type="spellStart"/>
            <w:r w:rsidRPr="004052DB">
              <w:rPr>
                <w:rFonts w:ascii="Montserrat" w:hAnsi="Montserrat" w:cs="Times New Roman"/>
                <w:bCs/>
                <w:lang w:val="tr-TR"/>
              </w:rPr>
              <w:t>atıksu</w:t>
            </w:r>
            <w:proofErr w:type="spellEnd"/>
            <w:r w:rsidRPr="004052DB">
              <w:rPr>
                <w:rFonts w:ascii="Montserrat" w:hAnsi="Montserrat" w:cs="Times New Roman"/>
                <w:bCs/>
                <w:lang w:val="tr-TR"/>
              </w:rPr>
              <w:t>, içme ve kullanma suyu yönetimi sağlanacaktır.</w:t>
            </w:r>
          </w:p>
        </w:tc>
      </w:tr>
      <w:tr w:rsidR="006530A7" w:rsidRPr="004052DB" w:rsidTr="00C02097">
        <w:trPr>
          <w:trHeight w:val="227"/>
          <w:jc w:val="center"/>
        </w:trPr>
        <w:tc>
          <w:tcPr>
            <w:tcW w:w="1413" w:type="dxa"/>
            <w:vMerge/>
            <w:tcBorders>
              <w:left w:val="single" w:sz="4" w:space="0" w:color="auto"/>
              <w:right w:val="single" w:sz="4" w:space="0" w:color="auto"/>
            </w:tcBorders>
            <w:shd w:val="clear" w:color="auto" w:fill="FFFFFF" w:themeFill="background1"/>
            <w:tcMar>
              <w:top w:w="0" w:type="dxa"/>
              <w:left w:w="70" w:type="dxa"/>
              <w:bottom w:w="0" w:type="dxa"/>
              <w:right w:w="70" w:type="dxa"/>
            </w:tcMar>
            <w:vAlign w:val="center"/>
            <w:hideMark/>
          </w:tcPr>
          <w:p w:rsidR="006530A7" w:rsidRPr="004052DB" w:rsidRDefault="006530A7" w:rsidP="00F046D9">
            <w:pPr>
              <w:spacing w:before="120" w:line="276" w:lineRule="auto"/>
              <w:contextualSpacing/>
              <w:jc w:val="center"/>
              <w:rPr>
                <w:rFonts w:ascii="Montserrat" w:hAnsi="Montserrat" w:cs="Times New Roman"/>
                <w:bCs/>
                <w:lang w:val="tr-TR"/>
              </w:rPr>
            </w:pPr>
          </w:p>
        </w:tc>
        <w:tc>
          <w:tcPr>
            <w:tcW w:w="75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vAlign w:val="center"/>
            <w:hideMark/>
          </w:tcPr>
          <w:p w:rsidR="006530A7" w:rsidRPr="004052DB" w:rsidRDefault="006530A7" w:rsidP="00F046D9">
            <w:pPr>
              <w:spacing w:before="120" w:line="276" w:lineRule="auto"/>
              <w:contextualSpacing/>
              <w:rPr>
                <w:rFonts w:ascii="Montserrat" w:hAnsi="Montserrat" w:cs="Times New Roman"/>
                <w:bCs/>
                <w:lang w:val="tr-TR"/>
              </w:rPr>
            </w:pPr>
            <w:r w:rsidRPr="004052DB">
              <w:rPr>
                <w:rFonts w:ascii="Montserrat" w:hAnsi="Montserrat" w:cs="Times New Roman"/>
                <w:bCs/>
                <w:lang w:val="tr-TR"/>
              </w:rPr>
              <w:t xml:space="preserve">Katı atık ve tehlikeli atık geri kazanım, depolama ve bertaraf kapasiteleri artırılacaktır. </w:t>
            </w:r>
          </w:p>
        </w:tc>
      </w:tr>
      <w:tr w:rsidR="006530A7" w:rsidRPr="004052DB" w:rsidTr="00C02097">
        <w:trPr>
          <w:trHeight w:val="227"/>
          <w:jc w:val="center"/>
        </w:trPr>
        <w:tc>
          <w:tcPr>
            <w:tcW w:w="1413" w:type="dxa"/>
            <w:vMerge/>
            <w:tcBorders>
              <w:left w:val="single" w:sz="4" w:space="0" w:color="auto"/>
              <w:right w:val="single" w:sz="4" w:space="0" w:color="auto"/>
            </w:tcBorders>
            <w:shd w:val="clear" w:color="auto" w:fill="FFFFFF" w:themeFill="background1"/>
            <w:tcMar>
              <w:top w:w="0" w:type="dxa"/>
              <w:left w:w="70" w:type="dxa"/>
              <w:bottom w:w="0" w:type="dxa"/>
              <w:right w:w="70" w:type="dxa"/>
            </w:tcMar>
            <w:vAlign w:val="center"/>
          </w:tcPr>
          <w:p w:rsidR="006530A7" w:rsidRPr="004052DB" w:rsidRDefault="006530A7" w:rsidP="00F046D9">
            <w:pPr>
              <w:spacing w:before="120" w:line="276" w:lineRule="auto"/>
              <w:contextualSpacing/>
              <w:jc w:val="center"/>
              <w:rPr>
                <w:rFonts w:ascii="Montserrat" w:hAnsi="Montserrat" w:cs="Times New Roman"/>
                <w:bCs/>
                <w:lang w:val="tr-TR"/>
              </w:rPr>
            </w:pPr>
          </w:p>
        </w:tc>
        <w:tc>
          <w:tcPr>
            <w:tcW w:w="75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rsidR="006530A7" w:rsidRPr="004052DB" w:rsidRDefault="006530A7" w:rsidP="00F046D9">
            <w:pPr>
              <w:spacing w:before="120" w:line="276" w:lineRule="auto"/>
              <w:contextualSpacing/>
              <w:rPr>
                <w:rFonts w:ascii="Montserrat" w:hAnsi="Montserrat" w:cs="Times New Roman"/>
                <w:bCs/>
                <w:lang w:val="tr-TR"/>
              </w:rPr>
            </w:pPr>
            <w:r w:rsidRPr="004052DB">
              <w:rPr>
                <w:rFonts w:ascii="Montserrat" w:hAnsi="Montserrat" w:cs="Times New Roman"/>
                <w:bCs/>
                <w:lang w:val="tr-TR"/>
              </w:rPr>
              <w:t xml:space="preserve">Gediz ve Küçük Menderes başta olmak üzere 3 havzada </w:t>
            </w:r>
            <w:proofErr w:type="gramStart"/>
            <w:r w:rsidRPr="004052DB">
              <w:rPr>
                <w:rFonts w:ascii="Montserrat" w:hAnsi="Montserrat" w:cs="Times New Roman"/>
                <w:bCs/>
                <w:lang w:val="tr-TR"/>
              </w:rPr>
              <w:t>entegre</w:t>
            </w:r>
            <w:proofErr w:type="gramEnd"/>
            <w:r w:rsidRPr="004052DB">
              <w:rPr>
                <w:rFonts w:ascii="Montserrat" w:hAnsi="Montserrat" w:cs="Times New Roman"/>
                <w:bCs/>
                <w:lang w:val="tr-TR"/>
              </w:rPr>
              <w:t xml:space="preserve"> havza yönetimi kurumsal bazda sağlanarak endüstriyel, tarımsal ve kentsel kirlilik önleme ve kontrolü gerçekleştirilecektir.</w:t>
            </w:r>
          </w:p>
        </w:tc>
      </w:tr>
      <w:tr w:rsidR="006530A7" w:rsidRPr="004052DB" w:rsidTr="00C02097">
        <w:trPr>
          <w:trHeight w:val="227"/>
          <w:jc w:val="center"/>
        </w:trPr>
        <w:tc>
          <w:tcPr>
            <w:tcW w:w="1413" w:type="dxa"/>
            <w:vMerge/>
            <w:tcBorders>
              <w:left w:val="single" w:sz="4" w:space="0" w:color="auto"/>
              <w:right w:val="single" w:sz="4" w:space="0" w:color="auto"/>
            </w:tcBorders>
            <w:shd w:val="clear" w:color="auto" w:fill="FFFFFF" w:themeFill="background1"/>
            <w:tcMar>
              <w:top w:w="0" w:type="dxa"/>
              <w:left w:w="70" w:type="dxa"/>
              <w:bottom w:w="0" w:type="dxa"/>
              <w:right w:w="70" w:type="dxa"/>
            </w:tcMar>
            <w:vAlign w:val="center"/>
          </w:tcPr>
          <w:p w:rsidR="006530A7" w:rsidRPr="004052DB" w:rsidRDefault="006530A7" w:rsidP="00F046D9">
            <w:pPr>
              <w:spacing w:before="120" w:line="276" w:lineRule="auto"/>
              <w:contextualSpacing/>
              <w:jc w:val="center"/>
              <w:rPr>
                <w:rFonts w:ascii="Montserrat" w:hAnsi="Montserrat" w:cs="Times New Roman"/>
                <w:bCs/>
                <w:lang w:val="tr-TR"/>
              </w:rPr>
            </w:pPr>
          </w:p>
        </w:tc>
        <w:tc>
          <w:tcPr>
            <w:tcW w:w="75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tcPr>
          <w:p w:rsidR="006530A7" w:rsidRPr="004052DB" w:rsidRDefault="006530A7" w:rsidP="00F046D9">
            <w:pPr>
              <w:spacing w:before="120" w:line="276" w:lineRule="auto"/>
              <w:contextualSpacing/>
              <w:rPr>
                <w:rFonts w:ascii="Montserrat" w:hAnsi="Montserrat" w:cs="Times New Roman"/>
                <w:bCs/>
                <w:lang w:val="tr-TR"/>
              </w:rPr>
            </w:pPr>
            <w:r w:rsidRPr="004052DB">
              <w:rPr>
                <w:rFonts w:ascii="Montserrat" w:hAnsi="Montserrat" w:cs="Times New Roman"/>
                <w:bCs/>
                <w:lang w:val="tr-TR"/>
              </w:rPr>
              <w:t xml:space="preserve">İzmir’de hassas ekosistemlerdeki </w:t>
            </w:r>
            <w:proofErr w:type="spellStart"/>
            <w:r w:rsidRPr="004052DB">
              <w:rPr>
                <w:rFonts w:ascii="Montserrat" w:hAnsi="Montserrat" w:cs="Times New Roman"/>
                <w:bCs/>
                <w:lang w:val="tr-TR"/>
              </w:rPr>
              <w:t>biyoçeşitlilik</w:t>
            </w:r>
            <w:proofErr w:type="spellEnd"/>
            <w:r w:rsidRPr="004052DB">
              <w:rPr>
                <w:rFonts w:ascii="Montserrat" w:hAnsi="Montserrat" w:cs="Times New Roman"/>
                <w:bCs/>
                <w:lang w:val="tr-TR"/>
              </w:rPr>
              <w:t xml:space="preserve"> korunacaktır.</w:t>
            </w:r>
          </w:p>
        </w:tc>
      </w:tr>
      <w:tr w:rsidR="006530A7" w:rsidRPr="004052DB" w:rsidTr="00C02097">
        <w:trPr>
          <w:trHeight w:val="569"/>
          <w:jc w:val="center"/>
        </w:trPr>
        <w:tc>
          <w:tcPr>
            <w:tcW w:w="1413" w:type="dxa"/>
            <w:vMerge/>
            <w:tcBorders>
              <w:left w:val="single" w:sz="4" w:space="0" w:color="auto"/>
              <w:right w:val="single" w:sz="4" w:space="0" w:color="auto"/>
            </w:tcBorders>
            <w:shd w:val="clear" w:color="auto" w:fill="FFFFFF" w:themeFill="background1"/>
            <w:tcMar>
              <w:top w:w="0" w:type="dxa"/>
              <w:left w:w="70" w:type="dxa"/>
              <w:bottom w:w="0" w:type="dxa"/>
              <w:right w:w="70" w:type="dxa"/>
            </w:tcMar>
            <w:vAlign w:val="center"/>
            <w:hideMark/>
          </w:tcPr>
          <w:p w:rsidR="006530A7" w:rsidRPr="004052DB" w:rsidRDefault="006530A7" w:rsidP="00F046D9">
            <w:pPr>
              <w:spacing w:before="120" w:line="276" w:lineRule="auto"/>
              <w:contextualSpacing/>
              <w:jc w:val="center"/>
              <w:rPr>
                <w:rFonts w:ascii="Montserrat" w:hAnsi="Montserrat" w:cs="Times New Roman"/>
                <w:bCs/>
                <w:lang w:val="tr-TR"/>
              </w:rPr>
            </w:pPr>
          </w:p>
        </w:tc>
        <w:tc>
          <w:tcPr>
            <w:tcW w:w="75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vAlign w:val="center"/>
            <w:hideMark/>
          </w:tcPr>
          <w:p w:rsidR="006530A7" w:rsidRPr="004052DB" w:rsidRDefault="006530A7" w:rsidP="00F046D9">
            <w:pPr>
              <w:spacing w:before="120" w:line="276" w:lineRule="auto"/>
              <w:contextualSpacing/>
              <w:rPr>
                <w:rFonts w:ascii="Montserrat" w:hAnsi="Montserrat" w:cs="Times New Roman"/>
                <w:bCs/>
                <w:lang w:val="tr-TR"/>
              </w:rPr>
            </w:pPr>
            <w:r w:rsidRPr="004052DB">
              <w:rPr>
                <w:rFonts w:ascii="Montserrat" w:hAnsi="Montserrat" w:cs="Times New Roman"/>
                <w:bCs/>
                <w:lang w:val="tr-TR"/>
              </w:rPr>
              <w:t>Evsel ısıtmada enerji verimliliği sağlanacak yenilenebilir ve temiz enerji kullanımı yaygınlaştırılacaktır</w:t>
            </w:r>
          </w:p>
        </w:tc>
      </w:tr>
      <w:tr w:rsidR="006530A7" w:rsidRPr="004052DB" w:rsidTr="00C02097">
        <w:trPr>
          <w:trHeight w:val="569"/>
          <w:jc w:val="center"/>
        </w:trPr>
        <w:tc>
          <w:tcPr>
            <w:tcW w:w="1413" w:type="dxa"/>
            <w:tcBorders>
              <w:left w:val="single" w:sz="4" w:space="0" w:color="auto"/>
              <w:right w:val="single" w:sz="4" w:space="0" w:color="auto"/>
            </w:tcBorders>
            <w:shd w:val="clear" w:color="auto" w:fill="FFFFFF" w:themeFill="background1"/>
            <w:tcMar>
              <w:top w:w="0" w:type="dxa"/>
              <w:left w:w="70" w:type="dxa"/>
              <w:bottom w:w="0" w:type="dxa"/>
              <w:right w:w="70" w:type="dxa"/>
            </w:tcMar>
            <w:vAlign w:val="center"/>
          </w:tcPr>
          <w:p w:rsidR="006530A7" w:rsidRPr="004052DB" w:rsidRDefault="006530A7" w:rsidP="00F046D9">
            <w:pPr>
              <w:spacing w:before="120" w:line="276" w:lineRule="auto"/>
              <w:contextualSpacing/>
              <w:rPr>
                <w:rFonts w:ascii="Montserrat" w:hAnsi="Montserrat" w:cs="Times New Roman"/>
                <w:bCs/>
                <w:lang w:val="tr-TR"/>
              </w:rPr>
            </w:pPr>
            <w:r w:rsidRPr="004052DB">
              <w:rPr>
                <w:rFonts w:ascii="Montserrat" w:hAnsi="Montserrat" w:cs="Times New Roman"/>
                <w:b/>
                <w:bCs/>
                <w:i/>
                <w:iCs/>
                <w:color w:val="000000"/>
                <w:lang w:val="tr-TR"/>
              </w:rPr>
              <w:t>Kaliteli Kentsel Yaşam</w:t>
            </w:r>
          </w:p>
        </w:tc>
        <w:tc>
          <w:tcPr>
            <w:tcW w:w="75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vAlign w:val="center"/>
          </w:tcPr>
          <w:p w:rsidR="006530A7" w:rsidRPr="004052DB" w:rsidRDefault="006530A7" w:rsidP="00F046D9">
            <w:pPr>
              <w:spacing w:before="120" w:line="276" w:lineRule="auto"/>
              <w:contextualSpacing/>
              <w:rPr>
                <w:rFonts w:ascii="Montserrat" w:hAnsi="Montserrat" w:cs="Times New Roman"/>
                <w:bCs/>
                <w:lang w:val="tr-TR"/>
              </w:rPr>
            </w:pPr>
            <w:r w:rsidRPr="004052DB">
              <w:rPr>
                <w:rFonts w:ascii="Montserrat" w:hAnsi="Montserrat" w:cs="Times New Roman"/>
                <w:bCs/>
                <w:lang w:val="tr-TR"/>
              </w:rPr>
              <w:t>Afet yönetimi kapasitesi güçlendirilecektir.</w:t>
            </w:r>
          </w:p>
        </w:tc>
      </w:tr>
      <w:tr w:rsidR="006530A7" w:rsidRPr="004052DB" w:rsidTr="00F046D9">
        <w:trPr>
          <w:trHeight w:val="227"/>
          <w:jc w:val="center"/>
        </w:trPr>
        <w:tc>
          <w:tcPr>
            <w:tcW w:w="8981" w:type="dxa"/>
            <w:gridSpan w:val="2"/>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70" w:type="dxa"/>
              <w:bottom w:w="0" w:type="dxa"/>
              <w:right w:w="70" w:type="dxa"/>
            </w:tcMar>
            <w:vAlign w:val="center"/>
            <w:hideMark/>
          </w:tcPr>
          <w:p w:rsidR="006530A7" w:rsidRPr="004052DB" w:rsidRDefault="006530A7" w:rsidP="00F046D9">
            <w:pPr>
              <w:spacing w:before="120" w:line="276" w:lineRule="auto"/>
              <w:contextualSpacing/>
              <w:rPr>
                <w:rFonts w:ascii="Montserrat" w:hAnsi="Montserrat" w:cs="Times New Roman"/>
                <w:b/>
                <w:bCs/>
                <w:lang w:val="tr-TR"/>
              </w:rPr>
            </w:pPr>
            <w:r w:rsidRPr="004052DB">
              <w:rPr>
                <w:rFonts w:ascii="Montserrat" w:hAnsi="Montserrat" w:cs="Times New Roman"/>
                <w:b/>
                <w:bCs/>
                <w:lang w:val="tr-TR"/>
              </w:rPr>
              <w:t>GELİŞME EKSENİ 3: GÜÇLÜ TOPLUM</w:t>
            </w:r>
          </w:p>
        </w:tc>
      </w:tr>
      <w:tr w:rsidR="006530A7" w:rsidRPr="004052DB" w:rsidTr="00C02097">
        <w:trPr>
          <w:trHeight w:val="227"/>
          <w:jc w:val="center"/>
        </w:trPr>
        <w:tc>
          <w:tcPr>
            <w:tcW w:w="1413"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70" w:type="dxa"/>
              <w:bottom w:w="0" w:type="dxa"/>
              <w:right w:w="70" w:type="dxa"/>
            </w:tcMar>
            <w:vAlign w:val="center"/>
            <w:hideMark/>
          </w:tcPr>
          <w:p w:rsidR="006530A7" w:rsidRPr="004052DB" w:rsidRDefault="006530A7" w:rsidP="00F046D9">
            <w:pPr>
              <w:spacing w:before="120" w:line="276" w:lineRule="auto"/>
              <w:contextualSpacing/>
              <w:jc w:val="center"/>
              <w:rPr>
                <w:rFonts w:ascii="Montserrat" w:hAnsi="Montserrat" w:cs="Times New Roman"/>
                <w:b/>
                <w:bCs/>
                <w:lang w:val="tr-TR"/>
              </w:rPr>
            </w:pPr>
            <w:r w:rsidRPr="004052DB">
              <w:rPr>
                <w:rFonts w:ascii="Montserrat" w:hAnsi="Montserrat" w:cs="Times New Roman"/>
                <w:b/>
                <w:bCs/>
                <w:lang w:val="tr-TR"/>
              </w:rPr>
              <w:t>Stratejik Öncelik</w:t>
            </w:r>
          </w:p>
        </w:tc>
        <w:tc>
          <w:tcPr>
            <w:tcW w:w="7568" w:type="dxa"/>
            <w:tcBorders>
              <w:top w:val="single" w:sz="4" w:space="0" w:color="auto"/>
              <w:left w:val="single" w:sz="4" w:space="0" w:color="auto"/>
              <w:bottom w:val="single" w:sz="4" w:space="0" w:color="auto"/>
              <w:right w:val="single" w:sz="4" w:space="0" w:color="auto"/>
            </w:tcBorders>
            <w:shd w:val="clear" w:color="auto" w:fill="DDD9C3" w:themeFill="background2" w:themeFillShade="E6"/>
            <w:tcMar>
              <w:top w:w="0" w:type="dxa"/>
              <w:left w:w="70" w:type="dxa"/>
              <w:bottom w:w="0" w:type="dxa"/>
              <w:right w:w="70" w:type="dxa"/>
            </w:tcMar>
            <w:vAlign w:val="center"/>
            <w:hideMark/>
          </w:tcPr>
          <w:p w:rsidR="006530A7" w:rsidRPr="004052DB" w:rsidRDefault="006530A7" w:rsidP="00F046D9">
            <w:pPr>
              <w:spacing w:before="120" w:line="276" w:lineRule="auto"/>
              <w:contextualSpacing/>
              <w:jc w:val="center"/>
              <w:rPr>
                <w:rFonts w:ascii="Montserrat" w:hAnsi="Montserrat" w:cs="Times New Roman"/>
                <w:b/>
                <w:bCs/>
                <w:lang w:val="tr-TR"/>
              </w:rPr>
            </w:pPr>
            <w:r w:rsidRPr="004052DB">
              <w:rPr>
                <w:rFonts w:ascii="Montserrat" w:hAnsi="Montserrat" w:cs="Times New Roman"/>
                <w:b/>
                <w:bCs/>
                <w:lang w:val="tr-TR"/>
              </w:rPr>
              <w:t>Hedef</w:t>
            </w:r>
          </w:p>
        </w:tc>
      </w:tr>
      <w:tr w:rsidR="006530A7" w:rsidRPr="004052DB" w:rsidTr="00C02097">
        <w:trPr>
          <w:trHeight w:val="227"/>
          <w:jc w:val="center"/>
        </w:trPr>
        <w:tc>
          <w:tcPr>
            <w:tcW w:w="1413" w:type="dxa"/>
            <w:vMerge w:val="restart"/>
            <w:tcBorders>
              <w:top w:val="single" w:sz="4" w:space="0" w:color="auto"/>
              <w:left w:val="single" w:sz="4" w:space="0" w:color="auto"/>
              <w:right w:val="single" w:sz="4" w:space="0" w:color="auto"/>
            </w:tcBorders>
            <w:shd w:val="clear" w:color="auto" w:fill="FFFFFF" w:themeFill="background1"/>
            <w:tcMar>
              <w:top w:w="0" w:type="dxa"/>
              <w:left w:w="70" w:type="dxa"/>
              <w:bottom w:w="0" w:type="dxa"/>
              <w:right w:w="70" w:type="dxa"/>
            </w:tcMar>
            <w:vAlign w:val="center"/>
            <w:hideMark/>
          </w:tcPr>
          <w:p w:rsidR="006530A7" w:rsidRPr="004052DB" w:rsidRDefault="006530A7" w:rsidP="00F046D9">
            <w:pPr>
              <w:spacing w:before="120" w:line="276" w:lineRule="auto"/>
              <w:contextualSpacing/>
              <w:rPr>
                <w:rFonts w:ascii="Montserrat" w:hAnsi="Montserrat" w:cs="Times New Roman"/>
                <w:b/>
                <w:bCs/>
                <w:i/>
                <w:iCs/>
                <w:color w:val="000000"/>
                <w:lang w:val="tr-TR"/>
              </w:rPr>
            </w:pPr>
            <w:r w:rsidRPr="004052DB">
              <w:rPr>
                <w:rFonts w:ascii="Montserrat" w:hAnsi="Montserrat" w:cs="Times New Roman"/>
                <w:b/>
                <w:bCs/>
                <w:i/>
                <w:iCs/>
                <w:color w:val="000000"/>
                <w:lang w:val="tr-TR"/>
              </w:rPr>
              <w:t>Herkes İçin Kaliteli Eğitim</w:t>
            </w:r>
          </w:p>
          <w:p w:rsidR="006530A7" w:rsidRPr="004052DB" w:rsidRDefault="006530A7" w:rsidP="00F046D9">
            <w:pPr>
              <w:spacing w:before="120" w:line="276" w:lineRule="auto"/>
              <w:contextualSpacing/>
              <w:rPr>
                <w:rFonts w:ascii="Montserrat" w:hAnsi="Montserrat" w:cs="Times New Roman"/>
                <w:b/>
                <w:bCs/>
                <w:i/>
                <w:iCs/>
                <w:color w:val="000000"/>
                <w:lang w:val="tr-TR"/>
              </w:rPr>
            </w:pPr>
          </w:p>
        </w:tc>
        <w:tc>
          <w:tcPr>
            <w:tcW w:w="75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vAlign w:val="center"/>
            <w:hideMark/>
          </w:tcPr>
          <w:p w:rsidR="006530A7" w:rsidRPr="004052DB" w:rsidRDefault="006530A7" w:rsidP="00F046D9">
            <w:pPr>
              <w:spacing w:before="120" w:line="276" w:lineRule="auto"/>
              <w:contextualSpacing/>
              <w:rPr>
                <w:rFonts w:ascii="Montserrat" w:hAnsi="Montserrat" w:cs="Times New Roman"/>
                <w:bCs/>
                <w:lang w:val="tr-TR"/>
              </w:rPr>
            </w:pPr>
            <w:r w:rsidRPr="004052DB">
              <w:rPr>
                <w:rFonts w:ascii="Montserrat" w:hAnsi="Montserrat" w:cs="Times New Roman"/>
                <w:bCs/>
                <w:lang w:val="tr-TR"/>
              </w:rPr>
              <w:t>Mesleki eğitimin kalitesi artırılacaktır.</w:t>
            </w:r>
          </w:p>
        </w:tc>
      </w:tr>
      <w:tr w:rsidR="006530A7" w:rsidRPr="004052DB" w:rsidTr="00C02097">
        <w:trPr>
          <w:trHeight w:val="227"/>
          <w:jc w:val="center"/>
        </w:trPr>
        <w:tc>
          <w:tcPr>
            <w:tcW w:w="1413" w:type="dxa"/>
            <w:vMerge/>
            <w:tcBorders>
              <w:left w:val="single" w:sz="4" w:space="0" w:color="auto"/>
              <w:right w:val="single" w:sz="4" w:space="0" w:color="auto"/>
            </w:tcBorders>
            <w:shd w:val="clear" w:color="auto" w:fill="FFFFFF" w:themeFill="background1"/>
            <w:tcMar>
              <w:top w:w="0" w:type="dxa"/>
              <w:left w:w="70" w:type="dxa"/>
              <w:bottom w:w="0" w:type="dxa"/>
              <w:right w:w="70" w:type="dxa"/>
            </w:tcMar>
            <w:vAlign w:val="center"/>
            <w:hideMark/>
          </w:tcPr>
          <w:p w:rsidR="006530A7" w:rsidRPr="004052DB" w:rsidRDefault="006530A7" w:rsidP="00F046D9">
            <w:pPr>
              <w:spacing w:before="120" w:line="276" w:lineRule="auto"/>
              <w:contextualSpacing/>
              <w:rPr>
                <w:rFonts w:ascii="Montserrat" w:hAnsi="Montserrat" w:cs="Times New Roman"/>
                <w:b/>
                <w:bCs/>
                <w:i/>
                <w:iCs/>
                <w:color w:val="000000"/>
                <w:lang w:val="tr-TR"/>
              </w:rPr>
            </w:pPr>
          </w:p>
        </w:tc>
        <w:tc>
          <w:tcPr>
            <w:tcW w:w="75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vAlign w:val="center"/>
            <w:hideMark/>
          </w:tcPr>
          <w:p w:rsidR="006530A7" w:rsidRPr="004052DB" w:rsidRDefault="006530A7" w:rsidP="00F046D9">
            <w:pPr>
              <w:spacing w:before="120" w:line="276" w:lineRule="auto"/>
              <w:contextualSpacing/>
              <w:rPr>
                <w:rFonts w:ascii="Montserrat" w:hAnsi="Montserrat" w:cs="Times New Roman"/>
                <w:bCs/>
                <w:lang w:val="tr-TR"/>
              </w:rPr>
            </w:pPr>
            <w:r w:rsidRPr="004052DB">
              <w:rPr>
                <w:rFonts w:ascii="Montserrat" w:hAnsi="Montserrat" w:cs="Times New Roman"/>
                <w:bCs/>
                <w:lang w:val="tr-TR"/>
              </w:rPr>
              <w:t>Meslek liseleri ile üniversitelerdeki bölümler ve eğitim programları İzmir'deki ihtiyaca yönelik olarak tasarlanacaktır.</w:t>
            </w:r>
          </w:p>
        </w:tc>
      </w:tr>
      <w:tr w:rsidR="006530A7" w:rsidRPr="004052DB" w:rsidTr="00C02097">
        <w:trPr>
          <w:trHeight w:val="569"/>
          <w:jc w:val="center"/>
        </w:trPr>
        <w:tc>
          <w:tcPr>
            <w:tcW w:w="1413" w:type="dxa"/>
            <w:vMerge/>
            <w:tcBorders>
              <w:left w:val="single" w:sz="4" w:space="0" w:color="auto"/>
              <w:right w:val="single" w:sz="4" w:space="0" w:color="auto"/>
            </w:tcBorders>
            <w:shd w:val="clear" w:color="auto" w:fill="FFFFFF" w:themeFill="background1"/>
            <w:tcMar>
              <w:top w:w="0" w:type="dxa"/>
              <w:left w:w="70" w:type="dxa"/>
              <w:bottom w:w="0" w:type="dxa"/>
              <w:right w:w="70" w:type="dxa"/>
            </w:tcMar>
            <w:vAlign w:val="center"/>
            <w:hideMark/>
          </w:tcPr>
          <w:p w:rsidR="006530A7" w:rsidRPr="004052DB" w:rsidRDefault="006530A7" w:rsidP="00F046D9">
            <w:pPr>
              <w:spacing w:before="120" w:line="276" w:lineRule="auto"/>
              <w:contextualSpacing/>
              <w:rPr>
                <w:rFonts w:ascii="Montserrat" w:hAnsi="Montserrat" w:cs="Times New Roman"/>
                <w:b/>
                <w:bCs/>
                <w:i/>
                <w:iCs/>
                <w:color w:val="000000"/>
                <w:lang w:val="tr-TR"/>
              </w:rPr>
            </w:pPr>
          </w:p>
        </w:tc>
        <w:tc>
          <w:tcPr>
            <w:tcW w:w="75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vAlign w:val="center"/>
            <w:hideMark/>
          </w:tcPr>
          <w:p w:rsidR="006530A7" w:rsidRPr="004052DB" w:rsidRDefault="006530A7" w:rsidP="00F046D9">
            <w:pPr>
              <w:spacing w:before="120" w:line="276" w:lineRule="auto"/>
              <w:contextualSpacing/>
              <w:rPr>
                <w:rFonts w:ascii="Montserrat" w:hAnsi="Montserrat" w:cs="Times New Roman"/>
                <w:bCs/>
                <w:lang w:val="tr-TR"/>
              </w:rPr>
            </w:pPr>
            <w:r w:rsidRPr="004052DB">
              <w:rPr>
                <w:rFonts w:ascii="Montserrat" w:hAnsi="Montserrat" w:cs="Times New Roman"/>
                <w:bCs/>
                <w:lang w:val="tr-TR"/>
              </w:rPr>
              <w:t>Yenilikçi model ve yöntemler kullanımıyla, eğitim kalitesinin uluslararası standartlara erişmesi sağlanacaktır.</w:t>
            </w:r>
          </w:p>
        </w:tc>
      </w:tr>
      <w:tr w:rsidR="006530A7" w:rsidRPr="004052DB" w:rsidTr="00C02097">
        <w:trPr>
          <w:trHeight w:val="401"/>
          <w:jc w:val="center"/>
        </w:trPr>
        <w:tc>
          <w:tcPr>
            <w:tcW w:w="1413" w:type="dxa"/>
            <w:vMerge w:val="restart"/>
            <w:tcBorders>
              <w:left w:val="single" w:sz="4" w:space="0" w:color="auto"/>
              <w:right w:val="single" w:sz="4" w:space="0" w:color="auto"/>
            </w:tcBorders>
            <w:shd w:val="clear" w:color="auto" w:fill="FFFFFF" w:themeFill="background1"/>
            <w:tcMar>
              <w:top w:w="0" w:type="dxa"/>
              <w:left w:w="70" w:type="dxa"/>
              <w:bottom w:w="0" w:type="dxa"/>
              <w:right w:w="70" w:type="dxa"/>
            </w:tcMar>
            <w:vAlign w:val="center"/>
          </w:tcPr>
          <w:p w:rsidR="006530A7" w:rsidRPr="004052DB" w:rsidRDefault="006530A7" w:rsidP="00F046D9">
            <w:pPr>
              <w:spacing w:before="120" w:line="276" w:lineRule="auto"/>
              <w:contextualSpacing/>
              <w:rPr>
                <w:rFonts w:ascii="Montserrat" w:hAnsi="Montserrat" w:cs="Times New Roman"/>
                <w:b/>
                <w:bCs/>
                <w:i/>
                <w:iCs/>
                <w:color w:val="000000"/>
                <w:lang w:val="tr-TR"/>
              </w:rPr>
            </w:pPr>
            <w:r w:rsidRPr="004052DB">
              <w:rPr>
                <w:rFonts w:ascii="Montserrat" w:hAnsi="Montserrat" w:cs="Times New Roman"/>
                <w:b/>
                <w:bCs/>
                <w:i/>
                <w:iCs/>
                <w:color w:val="000000"/>
                <w:lang w:val="tr-TR"/>
              </w:rPr>
              <w:t>Yüksek İstihdam Kapasitesi</w:t>
            </w:r>
          </w:p>
        </w:tc>
        <w:tc>
          <w:tcPr>
            <w:tcW w:w="75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vAlign w:val="center"/>
          </w:tcPr>
          <w:p w:rsidR="006530A7" w:rsidRPr="004052DB" w:rsidRDefault="006530A7" w:rsidP="00F046D9">
            <w:pPr>
              <w:spacing w:before="120" w:line="276" w:lineRule="auto"/>
              <w:contextualSpacing/>
              <w:rPr>
                <w:rFonts w:ascii="Montserrat" w:hAnsi="Montserrat" w:cs="Times New Roman"/>
                <w:bCs/>
                <w:lang w:val="tr-TR"/>
              </w:rPr>
            </w:pPr>
            <w:r w:rsidRPr="004052DB">
              <w:rPr>
                <w:rFonts w:ascii="Montserrat" w:hAnsi="Montserrat" w:cs="Times New Roman"/>
                <w:bCs/>
                <w:lang w:val="tr-TR"/>
              </w:rPr>
              <w:t xml:space="preserve">İşgücünün </w:t>
            </w:r>
            <w:proofErr w:type="spellStart"/>
            <w:r w:rsidRPr="004052DB">
              <w:rPr>
                <w:rFonts w:ascii="Montserrat" w:hAnsi="Montserrat" w:cs="Times New Roman"/>
                <w:bCs/>
                <w:lang w:val="tr-TR"/>
              </w:rPr>
              <w:t>sektörel</w:t>
            </w:r>
            <w:proofErr w:type="spellEnd"/>
            <w:r w:rsidRPr="004052DB">
              <w:rPr>
                <w:rFonts w:ascii="Montserrat" w:hAnsi="Montserrat" w:cs="Times New Roman"/>
                <w:bCs/>
                <w:lang w:val="tr-TR"/>
              </w:rPr>
              <w:t xml:space="preserve"> ihtiyaç ve beklentileri karşılama yeterliliği artırılacaktır.</w:t>
            </w:r>
          </w:p>
        </w:tc>
      </w:tr>
      <w:tr w:rsidR="006530A7" w:rsidRPr="004052DB" w:rsidTr="00C02097">
        <w:trPr>
          <w:trHeight w:val="265"/>
          <w:jc w:val="center"/>
        </w:trPr>
        <w:tc>
          <w:tcPr>
            <w:tcW w:w="1413" w:type="dxa"/>
            <w:vMerge/>
            <w:tcBorders>
              <w:left w:val="single" w:sz="4" w:space="0" w:color="auto"/>
              <w:right w:val="single" w:sz="4" w:space="0" w:color="auto"/>
            </w:tcBorders>
            <w:shd w:val="clear" w:color="auto" w:fill="FFFFFF" w:themeFill="background1"/>
            <w:tcMar>
              <w:top w:w="0" w:type="dxa"/>
              <w:left w:w="70" w:type="dxa"/>
              <w:bottom w:w="0" w:type="dxa"/>
              <w:right w:w="70" w:type="dxa"/>
            </w:tcMar>
            <w:vAlign w:val="center"/>
          </w:tcPr>
          <w:p w:rsidR="006530A7" w:rsidRPr="004052DB" w:rsidRDefault="006530A7" w:rsidP="00F046D9">
            <w:pPr>
              <w:spacing w:before="120" w:line="276" w:lineRule="auto"/>
              <w:contextualSpacing/>
              <w:jc w:val="center"/>
              <w:rPr>
                <w:rFonts w:ascii="Montserrat" w:hAnsi="Montserrat" w:cs="Times New Roman"/>
                <w:bCs/>
                <w:lang w:val="tr-TR"/>
              </w:rPr>
            </w:pPr>
          </w:p>
        </w:tc>
        <w:tc>
          <w:tcPr>
            <w:tcW w:w="7568" w:type="dxa"/>
            <w:tcBorders>
              <w:top w:val="single" w:sz="4" w:space="0" w:color="auto"/>
              <w:left w:val="single" w:sz="4" w:space="0" w:color="auto"/>
              <w:bottom w:val="single" w:sz="4" w:space="0" w:color="auto"/>
              <w:right w:val="single" w:sz="4" w:space="0" w:color="auto"/>
            </w:tcBorders>
            <w:shd w:val="clear" w:color="auto" w:fill="FFFFFF" w:themeFill="background1"/>
            <w:tcMar>
              <w:top w:w="0" w:type="dxa"/>
              <w:left w:w="70" w:type="dxa"/>
              <w:bottom w:w="0" w:type="dxa"/>
              <w:right w:w="70" w:type="dxa"/>
            </w:tcMar>
            <w:vAlign w:val="center"/>
          </w:tcPr>
          <w:p w:rsidR="006530A7" w:rsidRPr="004052DB" w:rsidRDefault="006530A7" w:rsidP="00F046D9">
            <w:pPr>
              <w:spacing w:before="120" w:line="276" w:lineRule="auto"/>
              <w:contextualSpacing/>
              <w:rPr>
                <w:rFonts w:ascii="Montserrat" w:hAnsi="Montserrat" w:cs="Times New Roman"/>
                <w:bCs/>
                <w:lang w:val="tr-TR"/>
              </w:rPr>
            </w:pPr>
            <w:r w:rsidRPr="004052DB">
              <w:rPr>
                <w:rFonts w:ascii="Montserrat" w:hAnsi="Montserrat" w:cs="Times New Roman"/>
                <w:bCs/>
                <w:lang w:val="tr-TR"/>
              </w:rPr>
              <w:t>Yeni iş yaratma kapasitesi artırılacak ve bu alanlara yönelik işgücü yetiştirilecektir</w:t>
            </w:r>
          </w:p>
        </w:tc>
      </w:tr>
    </w:tbl>
    <w:p w:rsidR="006530A7" w:rsidRPr="004052DB" w:rsidRDefault="006530A7" w:rsidP="006530A7">
      <w:pPr>
        <w:spacing w:before="120" w:line="276" w:lineRule="auto"/>
        <w:contextualSpacing/>
        <w:rPr>
          <w:rFonts w:ascii="Montserrat" w:hAnsi="Montserrat" w:cs="Times New Roman"/>
          <w:lang w:val="tr-TR"/>
        </w:rPr>
      </w:pPr>
    </w:p>
    <w:p w:rsidR="006530A7" w:rsidRPr="004052DB" w:rsidRDefault="006530A7" w:rsidP="006530A7">
      <w:pPr>
        <w:spacing w:before="120" w:line="276" w:lineRule="auto"/>
        <w:contextualSpacing/>
        <w:rPr>
          <w:rFonts w:ascii="Montserrat" w:hAnsi="Montserrat" w:cs="Times New Roman"/>
          <w:b/>
          <w:lang w:val="tr-TR"/>
        </w:rPr>
      </w:pPr>
      <w:r w:rsidRPr="004052DB">
        <w:rPr>
          <w:rFonts w:ascii="Montserrat" w:hAnsi="Montserrat" w:cs="Times New Roman"/>
          <w:b/>
          <w:lang w:val="tr-TR"/>
        </w:rPr>
        <w:t>Ön Risk Değerlendirmesi</w:t>
      </w:r>
    </w:p>
    <w:p w:rsidR="006530A7" w:rsidRPr="004052DB" w:rsidRDefault="006530A7" w:rsidP="006530A7">
      <w:pPr>
        <w:spacing w:before="120" w:line="276" w:lineRule="auto"/>
        <w:ind w:right="142" w:firstLine="567"/>
        <w:contextualSpacing/>
        <w:jc w:val="both"/>
        <w:rPr>
          <w:rFonts w:ascii="Montserrat" w:hAnsi="Montserrat" w:cs="Times New Roman"/>
          <w:lang w:val="tr-TR"/>
        </w:rPr>
      </w:pP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Ajans tarafından uygulanmasına karar verilmesi aşamasında en büyük riskin, ülkemizde söz konusu alanlarda yatırımların durması ve bu alanlarda teknoloji geliştirmenin önemini yitirmesi olacağı değerlendirilmiştir. Ancak kalkınma planlarımızda öncelikli dönüşüm programları yoluyla kritik müdahale alanı olarak belirlemiş olan bu konular için bu riskin gerçekleşme ihtimalinin zayıf olduğu söylenebilir.</w:t>
      </w:r>
    </w:p>
    <w:p w:rsidR="006530A7" w:rsidRPr="004052DB" w:rsidRDefault="006530A7" w:rsidP="006530A7">
      <w:pPr>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 xml:space="preserve">Diğer etkisi yüksek bir risk ise yerel paydaşlar tarafından söz konusu alanların sahiplenmesinde yaşanacak sıkıntılardır. İzmir’in sahip olduğu eğitimli nüfusun bu konuları </w:t>
      </w:r>
      <w:proofErr w:type="spellStart"/>
      <w:r w:rsidRPr="004052DB">
        <w:rPr>
          <w:rFonts w:ascii="Montserrat" w:hAnsi="Montserrat" w:cs="Times New Roman"/>
          <w:lang w:val="tr-TR"/>
        </w:rPr>
        <w:t>önceliklendirmesi</w:t>
      </w:r>
      <w:proofErr w:type="spellEnd"/>
      <w:r w:rsidRPr="004052DB">
        <w:rPr>
          <w:rFonts w:ascii="Montserrat" w:hAnsi="Montserrat" w:cs="Times New Roman"/>
          <w:lang w:val="tr-TR"/>
        </w:rPr>
        <w:t xml:space="preserve"> söz konusudur. Ayrıca yerel paydaşların da konuların önceliğine ve çevre yatırımlarına önem verdikleri görülmekle beraber, bu konuda yapılacak bilinçlendirme çalışmalarıyla farkındalığın ve bu a</w:t>
      </w:r>
      <w:r w:rsidR="00FF2AD7" w:rsidRPr="004052DB">
        <w:rPr>
          <w:rFonts w:ascii="Montserrat" w:hAnsi="Montserrat" w:cs="Times New Roman"/>
          <w:lang w:val="tr-TR"/>
        </w:rPr>
        <w:t>lanl</w:t>
      </w:r>
      <w:r w:rsidRPr="004052DB">
        <w:rPr>
          <w:rFonts w:ascii="Montserrat" w:hAnsi="Montserrat" w:cs="Times New Roman"/>
          <w:lang w:val="tr-TR"/>
        </w:rPr>
        <w:t xml:space="preserve">ara desteğin artırılması sağlanabilecektir. </w:t>
      </w:r>
    </w:p>
    <w:p w:rsidR="006530A7" w:rsidRPr="004052DB" w:rsidRDefault="006530A7" w:rsidP="006530A7">
      <w:pPr>
        <w:pStyle w:val="Balk3"/>
        <w:spacing w:before="120" w:line="276" w:lineRule="auto"/>
        <w:contextualSpacing/>
        <w:rPr>
          <w:rFonts w:ascii="Montserrat" w:hAnsi="Montserrat" w:cs="Times New Roman"/>
          <w:lang w:val="tr-TR"/>
        </w:rPr>
      </w:pPr>
      <w:bookmarkStart w:id="62" w:name="_Toc64636049"/>
      <w:r w:rsidRPr="004052DB">
        <w:rPr>
          <w:rFonts w:ascii="Montserrat" w:hAnsi="Montserrat" w:cs="Times New Roman"/>
          <w:lang w:val="tr-TR"/>
        </w:rPr>
        <w:lastRenderedPageBreak/>
        <w:t>Sonuç ve Çıktı Hedefleri</w:t>
      </w:r>
      <w:bookmarkEnd w:id="62"/>
    </w:p>
    <w:p w:rsidR="006530A7" w:rsidRPr="004052DB" w:rsidRDefault="006530A7" w:rsidP="006530A7">
      <w:pPr>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Söz konusu SOP kapsamında ulaşılması hedeflenen sonuçlar aşağıdaki Temel Performans Göstergeleri ve Çıktı Performans Göstergeleri tablolarında yer almaktadır.</w:t>
      </w:r>
    </w:p>
    <w:p w:rsidR="00976D9C" w:rsidRPr="004052DB" w:rsidRDefault="00976D9C" w:rsidP="006530A7">
      <w:pPr>
        <w:spacing w:before="120" w:line="276" w:lineRule="auto"/>
        <w:ind w:right="142" w:firstLine="567"/>
        <w:contextualSpacing/>
        <w:jc w:val="both"/>
        <w:rPr>
          <w:rFonts w:ascii="Montserrat" w:hAnsi="Montserrat" w:cs="Times New Roman"/>
          <w:lang w:val="tr-TR"/>
        </w:rPr>
      </w:pPr>
    </w:p>
    <w:tbl>
      <w:tblPr>
        <w:tblStyle w:val="TabloKlavuzu"/>
        <w:tblW w:w="8789" w:type="dxa"/>
        <w:tblInd w:w="199" w:type="dxa"/>
        <w:tblCellMar>
          <w:left w:w="57" w:type="dxa"/>
          <w:right w:w="57" w:type="dxa"/>
        </w:tblCellMar>
        <w:tblLook w:val="04A0" w:firstRow="1" w:lastRow="0" w:firstColumn="1" w:lastColumn="0" w:noHBand="0" w:noVBand="1"/>
      </w:tblPr>
      <w:tblGrid>
        <w:gridCol w:w="436"/>
        <w:gridCol w:w="3906"/>
        <w:gridCol w:w="797"/>
        <w:gridCol w:w="807"/>
        <w:gridCol w:w="1423"/>
        <w:gridCol w:w="1420"/>
      </w:tblGrid>
      <w:tr w:rsidR="006530A7" w:rsidRPr="004052DB" w:rsidTr="00F046D9">
        <w:trPr>
          <w:tblHeader/>
        </w:trPr>
        <w:tc>
          <w:tcPr>
            <w:tcW w:w="8789" w:type="dxa"/>
            <w:gridSpan w:val="6"/>
            <w:shd w:val="clear" w:color="auto" w:fill="E0B8B7"/>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color w:val="000000"/>
                <w:spacing w:val="-6"/>
                <w:lang w:val="tr-TR"/>
              </w:rPr>
              <w:t>Temel Performans Göstergeleri</w:t>
            </w:r>
          </w:p>
        </w:tc>
      </w:tr>
      <w:tr w:rsidR="006530A7" w:rsidRPr="004052DB" w:rsidTr="00F046D9">
        <w:trPr>
          <w:tblHeader/>
        </w:trPr>
        <w:tc>
          <w:tcPr>
            <w:tcW w:w="425" w:type="dxa"/>
            <w:shd w:val="clear" w:color="auto" w:fill="E0B8B7"/>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No</w:t>
            </w:r>
          </w:p>
        </w:tc>
        <w:tc>
          <w:tcPr>
            <w:tcW w:w="4043" w:type="dxa"/>
            <w:shd w:val="clear" w:color="auto" w:fill="E0B8B7"/>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Gösterge Adı</w:t>
            </w:r>
          </w:p>
        </w:tc>
        <w:tc>
          <w:tcPr>
            <w:tcW w:w="740" w:type="dxa"/>
            <w:shd w:val="clear" w:color="auto" w:fill="E0B8B7"/>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Birim</w:t>
            </w:r>
          </w:p>
        </w:tc>
        <w:tc>
          <w:tcPr>
            <w:tcW w:w="725" w:type="dxa"/>
            <w:shd w:val="clear" w:color="auto" w:fill="E0B8B7"/>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Hedef</w:t>
            </w:r>
          </w:p>
        </w:tc>
        <w:tc>
          <w:tcPr>
            <w:tcW w:w="1424" w:type="dxa"/>
            <w:shd w:val="clear" w:color="auto" w:fill="E0B8B7"/>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Doğrulama Kaynağı</w:t>
            </w:r>
          </w:p>
        </w:tc>
        <w:tc>
          <w:tcPr>
            <w:tcW w:w="1432" w:type="dxa"/>
            <w:shd w:val="clear" w:color="auto" w:fill="E0B8B7"/>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İlgili Özel Amaç(</w:t>
            </w:r>
            <w:proofErr w:type="spellStart"/>
            <w:r w:rsidRPr="004052DB">
              <w:rPr>
                <w:rFonts w:ascii="Montserrat" w:hAnsi="Montserrat" w:cs="Times New Roman"/>
                <w:b/>
                <w:lang w:val="tr-TR"/>
              </w:rPr>
              <w:t>lar</w:t>
            </w:r>
            <w:proofErr w:type="spellEnd"/>
            <w:r w:rsidRPr="004052DB">
              <w:rPr>
                <w:rFonts w:ascii="Montserrat" w:hAnsi="Montserrat" w:cs="Times New Roman"/>
                <w:b/>
                <w:lang w:val="tr-TR"/>
              </w:rPr>
              <w:t>) No</w:t>
            </w:r>
          </w:p>
        </w:tc>
      </w:tr>
      <w:tr w:rsidR="006530A7" w:rsidRPr="004052DB" w:rsidTr="00F046D9">
        <w:tc>
          <w:tcPr>
            <w:tcW w:w="425"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4043" w:type="dxa"/>
            <w:vAlign w:val="center"/>
          </w:tcPr>
          <w:p w:rsidR="006530A7" w:rsidRPr="004052DB" w:rsidRDefault="006530A7" w:rsidP="00F046D9">
            <w:pPr>
              <w:spacing w:before="120" w:line="276" w:lineRule="auto"/>
              <w:contextualSpacing/>
              <w:rPr>
                <w:rFonts w:ascii="Montserrat" w:hAnsi="Montserrat" w:cs="Times New Roman"/>
                <w:lang w:val="tr-TR"/>
              </w:rPr>
            </w:pPr>
            <w:r w:rsidRPr="004052DB">
              <w:rPr>
                <w:rFonts w:ascii="Montserrat" w:hAnsi="Montserrat" w:cs="Times New Roman"/>
                <w:lang w:val="tr-TR"/>
              </w:rPr>
              <w:t>Geliştirilen Küme Sayısı</w:t>
            </w:r>
          </w:p>
        </w:tc>
        <w:tc>
          <w:tcPr>
            <w:tcW w:w="740"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725"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1424"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Verileri</w:t>
            </w:r>
          </w:p>
        </w:tc>
        <w:tc>
          <w:tcPr>
            <w:tcW w:w="1432"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r>
      <w:tr w:rsidR="006530A7" w:rsidRPr="004052DB" w:rsidTr="00F046D9">
        <w:tc>
          <w:tcPr>
            <w:tcW w:w="425"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w:t>
            </w:r>
          </w:p>
        </w:tc>
        <w:tc>
          <w:tcPr>
            <w:tcW w:w="4043" w:type="dxa"/>
            <w:vAlign w:val="center"/>
          </w:tcPr>
          <w:p w:rsidR="006530A7" w:rsidRPr="004052DB" w:rsidRDefault="006530A7" w:rsidP="00F046D9">
            <w:pPr>
              <w:spacing w:before="120" w:line="276" w:lineRule="auto"/>
              <w:contextualSpacing/>
              <w:rPr>
                <w:rFonts w:ascii="Montserrat" w:hAnsi="Montserrat" w:cs="Times New Roman"/>
                <w:lang w:val="tr-TR"/>
              </w:rPr>
            </w:pPr>
            <w:r w:rsidRPr="004052DB">
              <w:rPr>
                <w:rFonts w:ascii="Montserrat" w:hAnsi="Montserrat" w:cs="Times New Roman"/>
                <w:lang w:val="tr-TR"/>
              </w:rPr>
              <w:t>Küme Üyesi Firma Sayısı</w:t>
            </w:r>
          </w:p>
        </w:tc>
        <w:tc>
          <w:tcPr>
            <w:tcW w:w="740"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725"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30</w:t>
            </w:r>
          </w:p>
        </w:tc>
        <w:tc>
          <w:tcPr>
            <w:tcW w:w="1424"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Verileri</w:t>
            </w:r>
          </w:p>
        </w:tc>
        <w:tc>
          <w:tcPr>
            <w:tcW w:w="1432"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r>
      <w:tr w:rsidR="006530A7" w:rsidRPr="004052DB" w:rsidTr="00F046D9">
        <w:tc>
          <w:tcPr>
            <w:tcW w:w="425"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w:t>
            </w:r>
          </w:p>
        </w:tc>
        <w:tc>
          <w:tcPr>
            <w:tcW w:w="4043" w:type="dxa"/>
            <w:vAlign w:val="center"/>
          </w:tcPr>
          <w:p w:rsidR="006530A7" w:rsidRPr="004052DB" w:rsidRDefault="006530A7" w:rsidP="00F046D9">
            <w:pPr>
              <w:spacing w:before="120" w:line="276" w:lineRule="auto"/>
              <w:contextualSpacing/>
              <w:rPr>
                <w:rFonts w:ascii="Montserrat" w:hAnsi="Montserrat" w:cs="Times New Roman"/>
                <w:lang w:val="tr-TR"/>
              </w:rPr>
            </w:pPr>
            <w:r w:rsidRPr="004052DB">
              <w:rPr>
                <w:rFonts w:ascii="Montserrat" w:hAnsi="Montserrat" w:cs="Times New Roman"/>
                <w:lang w:val="tr-TR"/>
              </w:rPr>
              <w:t>İzmir’de Temiz Enerji ve Temiz Teknoloji Ekipmanları Üretimi Yapan Yeni Firma Sayısı</w:t>
            </w:r>
          </w:p>
        </w:tc>
        <w:tc>
          <w:tcPr>
            <w:tcW w:w="740"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725"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10</w:t>
            </w:r>
          </w:p>
        </w:tc>
        <w:tc>
          <w:tcPr>
            <w:tcW w:w="1424"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Sektör Analizi</w:t>
            </w:r>
          </w:p>
        </w:tc>
        <w:tc>
          <w:tcPr>
            <w:tcW w:w="1432"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r>
      <w:tr w:rsidR="006530A7" w:rsidRPr="004052DB" w:rsidTr="00F046D9">
        <w:tc>
          <w:tcPr>
            <w:tcW w:w="425"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4</w:t>
            </w:r>
          </w:p>
        </w:tc>
        <w:tc>
          <w:tcPr>
            <w:tcW w:w="4043" w:type="dxa"/>
            <w:vAlign w:val="center"/>
          </w:tcPr>
          <w:p w:rsidR="006530A7" w:rsidRPr="004052DB" w:rsidRDefault="006530A7" w:rsidP="00F046D9">
            <w:pPr>
              <w:spacing w:before="120" w:line="276" w:lineRule="auto"/>
              <w:contextualSpacing/>
              <w:rPr>
                <w:rFonts w:ascii="Montserrat" w:hAnsi="Montserrat" w:cs="Times New Roman"/>
                <w:lang w:val="tr-TR"/>
              </w:rPr>
            </w:pPr>
            <w:r w:rsidRPr="004052DB">
              <w:rPr>
                <w:rFonts w:ascii="Montserrat" w:hAnsi="Montserrat" w:cs="Times New Roman"/>
                <w:lang w:val="tr-TR"/>
              </w:rPr>
              <w:t>Küme Firmalarının Temiz Enerji ve Temiz Teknoloji Ekipmanları İhracatı Artışı</w:t>
            </w:r>
          </w:p>
        </w:tc>
        <w:tc>
          <w:tcPr>
            <w:tcW w:w="740"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Yüzde</w:t>
            </w:r>
          </w:p>
        </w:tc>
        <w:tc>
          <w:tcPr>
            <w:tcW w:w="725"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10</w:t>
            </w:r>
          </w:p>
        </w:tc>
        <w:tc>
          <w:tcPr>
            <w:tcW w:w="1424"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Sektör Analizi</w:t>
            </w:r>
          </w:p>
        </w:tc>
        <w:tc>
          <w:tcPr>
            <w:tcW w:w="1432"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r>
      <w:tr w:rsidR="006530A7" w:rsidRPr="004052DB" w:rsidTr="00F046D9">
        <w:tc>
          <w:tcPr>
            <w:tcW w:w="425" w:type="dxa"/>
            <w:vAlign w:val="center"/>
          </w:tcPr>
          <w:p w:rsidR="006530A7" w:rsidRPr="004052DB" w:rsidRDefault="00801FDD"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5</w:t>
            </w:r>
          </w:p>
        </w:tc>
        <w:tc>
          <w:tcPr>
            <w:tcW w:w="4043" w:type="dxa"/>
            <w:vAlign w:val="center"/>
          </w:tcPr>
          <w:p w:rsidR="006530A7" w:rsidRPr="004052DB" w:rsidRDefault="006530A7" w:rsidP="00F046D9">
            <w:pPr>
              <w:spacing w:before="120" w:line="276" w:lineRule="auto"/>
              <w:contextualSpacing/>
              <w:rPr>
                <w:rFonts w:ascii="Montserrat" w:hAnsi="Montserrat" w:cs="Times New Roman"/>
                <w:lang w:val="tr-TR"/>
              </w:rPr>
            </w:pPr>
            <w:r w:rsidRPr="004052DB">
              <w:rPr>
                <w:rFonts w:ascii="Montserrat" w:hAnsi="Montserrat" w:cs="Times New Roman"/>
                <w:lang w:val="tr-TR"/>
              </w:rPr>
              <w:t>İzmir’de Temiz Enerji ve Temiz Teknoloji Alanında Oluşturulan Yeni İstihdam Sayısı</w:t>
            </w:r>
          </w:p>
        </w:tc>
        <w:tc>
          <w:tcPr>
            <w:tcW w:w="740"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725" w:type="dxa"/>
            <w:vAlign w:val="center"/>
          </w:tcPr>
          <w:p w:rsidR="006530A7" w:rsidRPr="004052DB" w:rsidRDefault="00BC1A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600</w:t>
            </w:r>
          </w:p>
        </w:tc>
        <w:tc>
          <w:tcPr>
            <w:tcW w:w="1424"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Verileri</w:t>
            </w:r>
          </w:p>
        </w:tc>
        <w:tc>
          <w:tcPr>
            <w:tcW w:w="1432"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r w:rsidR="00C01F3F" w:rsidRPr="004052DB">
              <w:rPr>
                <w:rFonts w:ascii="Montserrat" w:hAnsi="Montserrat" w:cs="Times New Roman"/>
                <w:lang w:val="tr-TR"/>
              </w:rPr>
              <w:t>,</w:t>
            </w:r>
            <w:r w:rsidR="007D7057" w:rsidRPr="004052DB">
              <w:rPr>
                <w:rFonts w:ascii="Montserrat" w:hAnsi="Montserrat" w:cs="Times New Roman"/>
                <w:lang w:val="tr-TR"/>
              </w:rPr>
              <w:t>2</w:t>
            </w:r>
          </w:p>
        </w:tc>
      </w:tr>
      <w:tr w:rsidR="00E50D38" w:rsidRPr="004052DB" w:rsidTr="00F046D9">
        <w:tc>
          <w:tcPr>
            <w:tcW w:w="425" w:type="dxa"/>
            <w:vAlign w:val="center"/>
          </w:tcPr>
          <w:p w:rsidR="00E50D38" w:rsidRPr="004052DB" w:rsidDel="00801FDD" w:rsidRDefault="0033750D"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6</w:t>
            </w:r>
          </w:p>
        </w:tc>
        <w:tc>
          <w:tcPr>
            <w:tcW w:w="4043" w:type="dxa"/>
            <w:vAlign w:val="center"/>
          </w:tcPr>
          <w:p w:rsidR="00E50D38" w:rsidRPr="004052DB" w:rsidRDefault="0033750D" w:rsidP="00F046D9">
            <w:pPr>
              <w:spacing w:before="120" w:line="276" w:lineRule="auto"/>
              <w:contextualSpacing/>
              <w:rPr>
                <w:rFonts w:ascii="Montserrat" w:hAnsi="Montserrat" w:cs="Times New Roman"/>
                <w:lang w:val="tr-TR"/>
              </w:rPr>
            </w:pPr>
            <w:r w:rsidRPr="004052DB">
              <w:rPr>
                <w:rFonts w:ascii="Montserrat" w:hAnsi="Montserrat" w:cs="Times New Roman"/>
                <w:lang w:val="tr-TR"/>
              </w:rPr>
              <w:t xml:space="preserve">Uygulanan Endüstriyel </w:t>
            </w:r>
            <w:proofErr w:type="spellStart"/>
            <w:r w:rsidRPr="004052DB">
              <w:rPr>
                <w:rFonts w:ascii="Montserrat" w:hAnsi="Montserrat" w:cs="Times New Roman"/>
                <w:lang w:val="tr-TR"/>
              </w:rPr>
              <w:t>Simbiyoz</w:t>
            </w:r>
            <w:proofErr w:type="spellEnd"/>
            <w:r w:rsidRPr="004052DB">
              <w:rPr>
                <w:rFonts w:ascii="Montserrat" w:hAnsi="Montserrat" w:cs="Times New Roman"/>
                <w:lang w:val="tr-TR"/>
              </w:rPr>
              <w:t xml:space="preserve"> Modeli</w:t>
            </w:r>
          </w:p>
        </w:tc>
        <w:tc>
          <w:tcPr>
            <w:tcW w:w="740" w:type="dxa"/>
            <w:vAlign w:val="center"/>
          </w:tcPr>
          <w:p w:rsidR="00E50D38" w:rsidRPr="004052DB" w:rsidRDefault="0033750D"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725" w:type="dxa"/>
            <w:vAlign w:val="center"/>
          </w:tcPr>
          <w:p w:rsidR="00E50D38" w:rsidRPr="004052DB" w:rsidRDefault="0033750D"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1424" w:type="dxa"/>
            <w:vAlign w:val="center"/>
          </w:tcPr>
          <w:p w:rsidR="00E50D38" w:rsidRPr="004052DB" w:rsidRDefault="0033750D"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Verileri</w:t>
            </w:r>
          </w:p>
        </w:tc>
        <w:tc>
          <w:tcPr>
            <w:tcW w:w="1432" w:type="dxa"/>
            <w:vAlign w:val="center"/>
          </w:tcPr>
          <w:p w:rsidR="00E50D38" w:rsidRPr="004052DB" w:rsidRDefault="0033750D"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w:t>
            </w:r>
          </w:p>
        </w:tc>
      </w:tr>
      <w:tr w:rsidR="00E1405F" w:rsidRPr="004052DB" w:rsidTr="00F046D9">
        <w:tc>
          <w:tcPr>
            <w:tcW w:w="425" w:type="dxa"/>
            <w:vAlign w:val="center"/>
          </w:tcPr>
          <w:p w:rsidR="00E1405F" w:rsidRPr="004052DB" w:rsidRDefault="0033750D"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7</w:t>
            </w:r>
          </w:p>
        </w:tc>
        <w:tc>
          <w:tcPr>
            <w:tcW w:w="4043" w:type="dxa"/>
            <w:vAlign w:val="center"/>
          </w:tcPr>
          <w:p w:rsidR="00E1405F" w:rsidRPr="004052DB" w:rsidRDefault="004128D4" w:rsidP="00E1405F">
            <w:pPr>
              <w:spacing w:before="120" w:line="276" w:lineRule="auto"/>
              <w:contextualSpacing/>
              <w:rPr>
                <w:rFonts w:ascii="Montserrat" w:hAnsi="Montserrat" w:cs="Times New Roman"/>
                <w:lang w:val="tr-TR"/>
              </w:rPr>
            </w:pPr>
            <w:r w:rsidRPr="004052DB">
              <w:rPr>
                <w:rFonts w:ascii="Montserrat" w:hAnsi="Montserrat" w:cs="Times New Roman"/>
                <w:lang w:val="tr-TR"/>
              </w:rPr>
              <w:t xml:space="preserve">Endüstriyel </w:t>
            </w:r>
            <w:proofErr w:type="spellStart"/>
            <w:r w:rsidRPr="004052DB">
              <w:rPr>
                <w:rFonts w:ascii="Montserrat" w:hAnsi="Montserrat" w:cs="Times New Roman"/>
                <w:lang w:val="tr-TR"/>
              </w:rPr>
              <w:t>Simbiyoz</w:t>
            </w:r>
            <w:proofErr w:type="spellEnd"/>
            <w:r w:rsidR="00C01F3F" w:rsidRPr="004052DB">
              <w:rPr>
                <w:rFonts w:ascii="Montserrat" w:hAnsi="Montserrat" w:cs="Times New Roman"/>
                <w:lang w:val="tr-TR"/>
              </w:rPr>
              <w:t xml:space="preserve"> Uygulamalarına Başlayan </w:t>
            </w:r>
            <w:r w:rsidR="00E1405F" w:rsidRPr="004052DB">
              <w:rPr>
                <w:rFonts w:ascii="Montserrat" w:hAnsi="Montserrat" w:cs="Times New Roman"/>
                <w:lang w:val="tr-TR"/>
              </w:rPr>
              <w:t>Yatırım Bölgesi Sayısı</w:t>
            </w:r>
          </w:p>
        </w:tc>
        <w:tc>
          <w:tcPr>
            <w:tcW w:w="740" w:type="dxa"/>
            <w:vAlign w:val="center"/>
          </w:tcPr>
          <w:p w:rsidR="00E1405F" w:rsidRPr="004052DB" w:rsidRDefault="00E1405F"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725" w:type="dxa"/>
            <w:vAlign w:val="center"/>
          </w:tcPr>
          <w:p w:rsidR="00E1405F" w:rsidRPr="004052DB" w:rsidRDefault="00E1405F"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w:t>
            </w:r>
          </w:p>
        </w:tc>
        <w:tc>
          <w:tcPr>
            <w:tcW w:w="1424" w:type="dxa"/>
            <w:vAlign w:val="center"/>
          </w:tcPr>
          <w:p w:rsidR="00E1405F" w:rsidRPr="004052DB" w:rsidRDefault="00C01F3F"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 xml:space="preserve">Ajans </w:t>
            </w:r>
            <w:r w:rsidR="00E1405F" w:rsidRPr="004052DB">
              <w:rPr>
                <w:rFonts w:ascii="Montserrat" w:hAnsi="Montserrat" w:cs="Times New Roman"/>
                <w:lang w:val="tr-TR"/>
              </w:rPr>
              <w:t>Verileri</w:t>
            </w:r>
          </w:p>
        </w:tc>
        <w:tc>
          <w:tcPr>
            <w:tcW w:w="1432" w:type="dxa"/>
            <w:vAlign w:val="center"/>
          </w:tcPr>
          <w:p w:rsidR="00E1405F" w:rsidRPr="004052DB" w:rsidRDefault="00E1405F"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w:t>
            </w:r>
          </w:p>
        </w:tc>
      </w:tr>
      <w:tr w:rsidR="00E87B80" w:rsidRPr="004052DB" w:rsidTr="00F046D9">
        <w:tc>
          <w:tcPr>
            <w:tcW w:w="425" w:type="dxa"/>
            <w:vAlign w:val="center"/>
          </w:tcPr>
          <w:p w:rsidR="00E87B80" w:rsidRPr="004052DB" w:rsidRDefault="0033750D"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8</w:t>
            </w:r>
          </w:p>
        </w:tc>
        <w:tc>
          <w:tcPr>
            <w:tcW w:w="4043" w:type="dxa"/>
            <w:vAlign w:val="center"/>
          </w:tcPr>
          <w:p w:rsidR="00E87B80" w:rsidRPr="004052DB" w:rsidDel="004128D4" w:rsidRDefault="00D050A0" w:rsidP="00E1405F">
            <w:pPr>
              <w:spacing w:before="120" w:line="276" w:lineRule="auto"/>
              <w:contextualSpacing/>
              <w:rPr>
                <w:rFonts w:ascii="Montserrat" w:hAnsi="Montserrat" w:cs="Times New Roman"/>
                <w:lang w:val="tr-TR"/>
              </w:rPr>
            </w:pPr>
            <w:r w:rsidRPr="004052DB">
              <w:rPr>
                <w:rFonts w:ascii="Montserrat" w:hAnsi="Montserrat" w:cs="Times New Roman"/>
                <w:lang w:val="tr-TR"/>
              </w:rPr>
              <w:t>Kaynak Verimliliği</w:t>
            </w:r>
            <w:r w:rsidR="005F641E" w:rsidRPr="004052DB">
              <w:rPr>
                <w:rFonts w:ascii="Montserrat" w:hAnsi="Montserrat" w:cs="Times New Roman"/>
                <w:lang w:val="tr-TR"/>
              </w:rPr>
              <w:t xml:space="preserve"> Programı Kapsamında Hayata Geçirilen İşbirliği Sayısı</w:t>
            </w:r>
          </w:p>
        </w:tc>
        <w:tc>
          <w:tcPr>
            <w:tcW w:w="740" w:type="dxa"/>
            <w:vAlign w:val="center"/>
          </w:tcPr>
          <w:p w:rsidR="00E87B80" w:rsidRPr="004052DB" w:rsidRDefault="005F641E"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725" w:type="dxa"/>
            <w:vAlign w:val="center"/>
          </w:tcPr>
          <w:p w:rsidR="00E87B80" w:rsidRPr="004052DB" w:rsidRDefault="005F641E"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10</w:t>
            </w:r>
          </w:p>
        </w:tc>
        <w:tc>
          <w:tcPr>
            <w:tcW w:w="1424" w:type="dxa"/>
            <w:vAlign w:val="center"/>
          </w:tcPr>
          <w:p w:rsidR="00E87B80" w:rsidRPr="004052DB" w:rsidDel="002E4095" w:rsidRDefault="005F641E"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Verileri</w:t>
            </w:r>
          </w:p>
        </w:tc>
        <w:tc>
          <w:tcPr>
            <w:tcW w:w="1432" w:type="dxa"/>
            <w:vAlign w:val="center"/>
          </w:tcPr>
          <w:p w:rsidR="00E87B80" w:rsidRPr="004052DB" w:rsidRDefault="005F641E"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w:t>
            </w:r>
          </w:p>
        </w:tc>
      </w:tr>
      <w:tr w:rsidR="00E1405F" w:rsidRPr="004052DB" w:rsidTr="00F046D9">
        <w:tc>
          <w:tcPr>
            <w:tcW w:w="425" w:type="dxa"/>
            <w:vAlign w:val="center"/>
          </w:tcPr>
          <w:p w:rsidR="00E1405F" w:rsidRPr="004052DB" w:rsidRDefault="0033750D"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9</w:t>
            </w:r>
          </w:p>
        </w:tc>
        <w:tc>
          <w:tcPr>
            <w:tcW w:w="4043" w:type="dxa"/>
            <w:vAlign w:val="center"/>
          </w:tcPr>
          <w:p w:rsidR="00E1405F" w:rsidRPr="004052DB" w:rsidRDefault="00E1405F" w:rsidP="00E1405F">
            <w:pPr>
              <w:spacing w:before="120" w:line="276" w:lineRule="auto"/>
              <w:contextualSpacing/>
              <w:rPr>
                <w:rFonts w:ascii="Montserrat" w:hAnsi="Montserrat" w:cs="Times New Roman"/>
                <w:lang w:val="tr-TR"/>
              </w:rPr>
            </w:pPr>
            <w:r w:rsidRPr="004052DB">
              <w:rPr>
                <w:rFonts w:ascii="Montserrat" w:hAnsi="Montserrat" w:cs="Times New Roman"/>
                <w:lang w:val="tr-TR"/>
              </w:rPr>
              <w:t>Sürdürülebilir Üretim Yöntemleri Uygulamaya Başlayan Yeni Firma Sayısı</w:t>
            </w:r>
          </w:p>
        </w:tc>
        <w:tc>
          <w:tcPr>
            <w:tcW w:w="740" w:type="dxa"/>
            <w:vAlign w:val="center"/>
          </w:tcPr>
          <w:p w:rsidR="00E1405F" w:rsidRPr="004052DB" w:rsidRDefault="00E1405F"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725" w:type="dxa"/>
            <w:vAlign w:val="center"/>
          </w:tcPr>
          <w:p w:rsidR="00E1405F" w:rsidRPr="004052DB" w:rsidRDefault="00E1405F"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w:t>
            </w:r>
          </w:p>
        </w:tc>
        <w:tc>
          <w:tcPr>
            <w:tcW w:w="1424" w:type="dxa"/>
            <w:vAlign w:val="center"/>
          </w:tcPr>
          <w:p w:rsidR="00E1405F" w:rsidRPr="004052DB" w:rsidRDefault="00E1405F"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Verileri</w:t>
            </w:r>
          </w:p>
        </w:tc>
        <w:tc>
          <w:tcPr>
            <w:tcW w:w="1432" w:type="dxa"/>
            <w:vAlign w:val="center"/>
          </w:tcPr>
          <w:p w:rsidR="00E1405F" w:rsidRPr="004052DB" w:rsidRDefault="00E1405F"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w:t>
            </w:r>
          </w:p>
        </w:tc>
      </w:tr>
      <w:tr w:rsidR="00E1405F" w:rsidRPr="004052DB" w:rsidTr="00F046D9">
        <w:tc>
          <w:tcPr>
            <w:tcW w:w="425" w:type="dxa"/>
            <w:vAlign w:val="center"/>
          </w:tcPr>
          <w:p w:rsidR="00E1405F" w:rsidRPr="004052DB" w:rsidRDefault="0033750D"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10</w:t>
            </w:r>
          </w:p>
        </w:tc>
        <w:tc>
          <w:tcPr>
            <w:tcW w:w="4043" w:type="dxa"/>
            <w:vAlign w:val="center"/>
          </w:tcPr>
          <w:p w:rsidR="00E1405F" w:rsidRPr="004052DB" w:rsidRDefault="00E1405F" w:rsidP="00E1405F">
            <w:pPr>
              <w:spacing w:before="120" w:line="276" w:lineRule="auto"/>
              <w:contextualSpacing/>
              <w:rPr>
                <w:rFonts w:ascii="Montserrat" w:hAnsi="Montserrat" w:cs="Times New Roman"/>
                <w:lang w:val="tr-TR"/>
              </w:rPr>
            </w:pPr>
            <w:r w:rsidRPr="004052DB">
              <w:rPr>
                <w:rFonts w:ascii="Montserrat" w:hAnsi="Montserrat" w:cs="Times New Roman"/>
                <w:lang w:val="tr-TR"/>
              </w:rPr>
              <w:t>İzmir’de Temiz Enerji ve Temiz Teknoloji Alanında Kurulan Mesleki Eğitim Kurumu Sayısı</w:t>
            </w:r>
          </w:p>
        </w:tc>
        <w:tc>
          <w:tcPr>
            <w:tcW w:w="740" w:type="dxa"/>
            <w:vAlign w:val="center"/>
          </w:tcPr>
          <w:p w:rsidR="00E1405F" w:rsidRPr="004052DB" w:rsidRDefault="00E1405F"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725" w:type="dxa"/>
            <w:vAlign w:val="center"/>
          </w:tcPr>
          <w:p w:rsidR="00E1405F" w:rsidRPr="004052DB" w:rsidRDefault="00E1405F"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1424" w:type="dxa"/>
            <w:vAlign w:val="center"/>
          </w:tcPr>
          <w:p w:rsidR="00E1405F" w:rsidRPr="004052DB" w:rsidRDefault="00E1405F"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İl Milli Eğitim Md. Verileri</w:t>
            </w:r>
          </w:p>
        </w:tc>
        <w:tc>
          <w:tcPr>
            <w:tcW w:w="1432" w:type="dxa"/>
            <w:vAlign w:val="center"/>
          </w:tcPr>
          <w:p w:rsidR="00E1405F" w:rsidRPr="004052DB" w:rsidRDefault="00E1405F"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w:t>
            </w:r>
          </w:p>
        </w:tc>
      </w:tr>
      <w:tr w:rsidR="00E1405F" w:rsidRPr="004052DB" w:rsidTr="00976D9C">
        <w:trPr>
          <w:trHeight w:val="308"/>
        </w:trPr>
        <w:tc>
          <w:tcPr>
            <w:tcW w:w="425" w:type="dxa"/>
            <w:vAlign w:val="center"/>
          </w:tcPr>
          <w:p w:rsidR="00E1405F" w:rsidRPr="004052DB" w:rsidRDefault="000379FC"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r w:rsidR="0033750D" w:rsidRPr="004052DB">
              <w:rPr>
                <w:rFonts w:ascii="Montserrat" w:hAnsi="Montserrat" w:cs="Times New Roman"/>
                <w:lang w:val="tr-TR"/>
              </w:rPr>
              <w:t>1</w:t>
            </w:r>
          </w:p>
        </w:tc>
        <w:tc>
          <w:tcPr>
            <w:tcW w:w="4043" w:type="dxa"/>
            <w:vAlign w:val="center"/>
          </w:tcPr>
          <w:p w:rsidR="00E1405F" w:rsidRPr="004052DB" w:rsidRDefault="001D39F0" w:rsidP="00E1405F">
            <w:pPr>
              <w:spacing w:before="120" w:line="276" w:lineRule="auto"/>
              <w:contextualSpacing/>
              <w:rPr>
                <w:rFonts w:ascii="Montserrat" w:hAnsi="Montserrat" w:cs="Times New Roman"/>
                <w:lang w:val="tr-TR"/>
              </w:rPr>
            </w:pPr>
            <w:r w:rsidRPr="004052DB">
              <w:rPr>
                <w:rFonts w:ascii="Montserrat" w:hAnsi="Montserrat" w:cs="Times New Roman"/>
                <w:lang w:val="tr-TR"/>
              </w:rPr>
              <w:t xml:space="preserve">Kaynak Verimliliği </w:t>
            </w:r>
            <w:r w:rsidR="00E1405F" w:rsidRPr="004052DB">
              <w:rPr>
                <w:rFonts w:ascii="Montserrat" w:hAnsi="Montserrat" w:cs="Times New Roman"/>
                <w:lang w:val="tr-TR"/>
              </w:rPr>
              <w:t xml:space="preserve">Merkezi </w:t>
            </w:r>
          </w:p>
        </w:tc>
        <w:tc>
          <w:tcPr>
            <w:tcW w:w="740" w:type="dxa"/>
            <w:vAlign w:val="center"/>
          </w:tcPr>
          <w:p w:rsidR="00E1405F" w:rsidRPr="004052DB" w:rsidRDefault="00E1405F"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725" w:type="dxa"/>
            <w:vAlign w:val="center"/>
          </w:tcPr>
          <w:p w:rsidR="00E1405F" w:rsidRPr="004052DB" w:rsidRDefault="00E1405F"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1424" w:type="dxa"/>
            <w:vAlign w:val="center"/>
          </w:tcPr>
          <w:p w:rsidR="00E1405F" w:rsidRPr="004052DB" w:rsidRDefault="00E1405F"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Verileri</w:t>
            </w:r>
          </w:p>
        </w:tc>
        <w:tc>
          <w:tcPr>
            <w:tcW w:w="1432" w:type="dxa"/>
            <w:vAlign w:val="center"/>
          </w:tcPr>
          <w:p w:rsidR="00E1405F" w:rsidRPr="004052DB" w:rsidRDefault="00E1405F"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1,2,3</w:t>
            </w:r>
          </w:p>
        </w:tc>
      </w:tr>
      <w:tr w:rsidR="00C01F3F" w:rsidRPr="004052DB" w:rsidTr="00976D9C">
        <w:trPr>
          <w:trHeight w:val="455"/>
        </w:trPr>
        <w:tc>
          <w:tcPr>
            <w:tcW w:w="425" w:type="dxa"/>
            <w:vAlign w:val="center"/>
          </w:tcPr>
          <w:p w:rsidR="00C01F3F" w:rsidRPr="004052DB" w:rsidRDefault="000379FC" w:rsidP="00C01F3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r w:rsidR="0033750D" w:rsidRPr="004052DB">
              <w:rPr>
                <w:rFonts w:ascii="Montserrat" w:hAnsi="Montserrat" w:cs="Times New Roman"/>
                <w:lang w:val="tr-TR"/>
              </w:rPr>
              <w:t>2</w:t>
            </w:r>
          </w:p>
        </w:tc>
        <w:tc>
          <w:tcPr>
            <w:tcW w:w="4043" w:type="dxa"/>
            <w:vAlign w:val="center"/>
          </w:tcPr>
          <w:p w:rsidR="00C01F3F" w:rsidRPr="004052DB" w:rsidRDefault="00C01F3F" w:rsidP="00C01F3F">
            <w:pPr>
              <w:spacing w:before="120" w:line="276" w:lineRule="auto"/>
              <w:contextualSpacing/>
              <w:rPr>
                <w:rFonts w:ascii="Montserrat" w:hAnsi="Montserrat" w:cs="Times New Roman"/>
                <w:lang w:val="tr-TR"/>
              </w:rPr>
            </w:pPr>
            <w:r w:rsidRPr="004052DB">
              <w:rPr>
                <w:rFonts w:ascii="Montserrat" w:hAnsi="Montserrat" w:cs="Times New Roman"/>
                <w:lang w:val="tr-TR"/>
              </w:rPr>
              <w:t>İzmir Tarım Teknolojileri Merkezi</w:t>
            </w:r>
          </w:p>
        </w:tc>
        <w:tc>
          <w:tcPr>
            <w:tcW w:w="740" w:type="dxa"/>
            <w:vAlign w:val="center"/>
          </w:tcPr>
          <w:p w:rsidR="00C01F3F" w:rsidRPr="004052DB" w:rsidRDefault="00C01F3F" w:rsidP="00C01F3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725" w:type="dxa"/>
            <w:vAlign w:val="center"/>
          </w:tcPr>
          <w:p w:rsidR="00C01F3F" w:rsidRPr="004052DB" w:rsidRDefault="00C01F3F" w:rsidP="00C01F3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1424" w:type="dxa"/>
            <w:vAlign w:val="center"/>
          </w:tcPr>
          <w:p w:rsidR="00C01F3F" w:rsidRPr="004052DB" w:rsidRDefault="00C01F3F" w:rsidP="00C01F3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Verileri</w:t>
            </w:r>
          </w:p>
        </w:tc>
        <w:tc>
          <w:tcPr>
            <w:tcW w:w="1432" w:type="dxa"/>
            <w:vAlign w:val="center"/>
          </w:tcPr>
          <w:p w:rsidR="00C01F3F" w:rsidRPr="004052DB" w:rsidRDefault="00C01F3F" w:rsidP="00C01F3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w:t>
            </w:r>
          </w:p>
        </w:tc>
      </w:tr>
    </w:tbl>
    <w:p w:rsidR="006530A7" w:rsidRPr="004052DB" w:rsidRDefault="006530A7" w:rsidP="006530A7">
      <w:pPr>
        <w:spacing w:before="120" w:line="276" w:lineRule="auto"/>
        <w:ind w:right="142" w:firstLine="567"/>
        <w:contextualSpacing/>
        <w:jc w:val="both"/>
        <w:rPr>
          <w:rFonts w:ascii="Montserrat" w:hAnsi="Montserrat" w:cs="Times New Roman"/>
          <w:lang w:val="tr-TR"/>
        </w:rPr>
      </w:pPr>
    </w:p>
    <w:tbl>
      <w:tblPr>
        <w:tblStyle w:val="TabloKlavuzu"/>
        <w:tblW w:w="9351" w:type="dxa"/>
        <w:jc w:val="center"/>
        <w:tblLayout w:type="fixed"/>
        <w:tblLook w:val="04A0" w:firstRow="1" w:lastRow="0" w:firstColumn="1" w:lastColumn="0" w:noHBand="0" w:noVBand="1"/>
      </w:tblPr>
      <w:tblGrid>
        <w:gridCol w:w="562"/>
        <w:gridCol w:w="3828"/>
        <w:gridCol w:w="850"/>
        <w:gridCol w:w="992"/>
        <w:gridCol w:w="993"/>
        <w:gridCol w:w="2126"/>
      </w:tblGrid>
      <w:tr w:rsidR="006530A7" w:rsidRPr="004052DB" w:rsidTr="00664F79">
        <w:trPr>
          <w:trHeight w:val="20"/>
          <w:tblHeader/>
          <w:jc w:val="center"/>
        </w:trPr>
        <w:tc>
          <w:tcPr>
            <w:tcW w:w="9351" w:type="dxa"/>
            <w:gridSpan w:val="6"/>
            <w:shd w:val="clear" w:color="auto" w:fill="B8CCE4"/>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lastRenderedPageBreak/>
              <w:t>Çıktı Performans Göstergeleri</w:t>
            </w:r>
          </w:p>
        </w:tc>
      </w:tr>
      <w:tr w:rsidR="006530A7" w:rsidRPr="004052DB" w:rsidTr="00664F79">
        <w:trPr>
          <w:trHeight w:val="20"/>
          <w:tblHeader/>
          <w:jc w:val="center"/>
        </w:trPr>
        <w:tc>
          <w:tcPr>
            <w:tcW w:w="562" w:type="dxa"/>
            <w:vMerge w:val="restart"/>
            <w:shd w:val="clear" w:color="auto" w:fill="B8CCE4"/>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No</w:t>
            </w:r>
          </w:p>
        </w:tc>
        <w:tc>
          <w:tcPr>
            <w:tcW w:w="3828" w:type="dxa"/>
            <w:vMerge w:val="restart"/>
            <w:shd w:val="clear" w:color="auto" w:fill="B8CCE4"/>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Çıktı Göstergesi</w:t>
            </w:r>
          </w:p>
        </w:tc>
        <w:tc>
          <w:tcPr>
            <w:tcW w:w="850" w:type="dxa"/>
            <w:vMerge w:val="restart"/>
            <w:shd w:val="clear" w:color="auto" w:fill="B8CCE4"/>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Birim</w:t>
            </w:r>
          </w:p>
        </w:tc>
        <w:tc>
          <w:tcPr>
            <w:tcW w:w="1985" w:type="dxa"/>
            <w:gridSpan w:val="2"/>
            <w:shd w:val="clear" w:color="auto" w:fill="B8CCE4"/>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Hedef</w:t>
            </w:r>
          </w:p>
        </w:tc>
        <w:tc>
          <w:tcPr>
            <w:tcW w:w="2126" w:type="dxa"/>
            <w:vMerge w:val="restart"/>
            <w:shd w:val="clear" w:color="auto" w:fill="B8CCE4"/>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Doğrulama Kaynağı</w:t>
            </w:r>
          </w:p>
        </w:tc>
      </w:tr>
      <w:tr w:rsidR="006530A7" w:rsidRPr="004052DB" w:rsidTr="00664F79">
        <w:trPr>
          <w:trHeight w:val="20"/>
          <w:jc w:val="center"/>
        </w:trPr>
        <w:tc>
          <w:tcPr>
            <w:tcW w:w="562" w:type="dxa"/>
            <w:vMerge/>
            <w:shd w:val="clear" w:color="auto" w:fill="B8CCE4" w:themeFill="accent1" w:themeFillTint="66"/>
            <w:vAlign w:val="center"/>
          </w:tcPr>
          <w:p w:rsidR="006530A7" w:rsidRPr="004052DB" w:rsidRDefault="006530A7" w:rsidP="00F046D9">
            <w:pPr>
              <w:spacing w:before="120" w:line="276" w:lineRule="auto"/>
              <w:contextualSpacing/>
              <w:jc w:val="center"/>
              <w:rPr>
                <w:rFonts w:ascii="Montserrat" w:hAnsi="Montserrat" w:cs="Times New Roman"/>
                <w:lang w:val="tr-TR"/>
              </w:rPr>
            </w:pPr>
          </w:p>
        </w:tc>
        <w:tc>
          <w:tcPr>
            <w:tcW w:w="3828" w:type="dxa"/>
            <w:vMerge/>
            <w:shd w:val="clear" w:color="auto" w:fill="B8CCE4" w:themeFill="accent1" w:themeFillTint="66"/>
            <w:vAlign w:val="center"/>
          </w:tcPr>
          <w:p w:rsidR="006530A7" w:rsidRPr="004052DB" w:rsidRDefault="006530A7" w:rsidP="00F046D9">
            <w:pPr>
              <w:spacing w:before="120" w:line="276" w:lineRule="auto"/>
              <w:contextualSpacing/>
              <w:jc w:val="center"/>
              <w:rPr>
                <w:rFonts w:ascii="Montserrat" w:hAnsi="Montserrat" w:cs="Times New Roman"/>
                <w:lang w:val="tr-TR"/>
              </w:rPr>
            </w:pPr>
          </w:p>
        </w:tc>
        <w:tc>
          <w:tcPr>
            <w:tcW w:w="850" w:type="dxa"/>
            <w:vMerge/>
            <w:shd w:val="clear" w:color="auto" w:fill="B8CCE4" w:themeFill="accent1" w:themeFillTint="66"/>
            <w:vAlign w:val="center"/>
          </w:tcPr>
          <w:p w:rsidR="006530A7" w:rsidRPr="004052DB" w:rsidRDefault="006530A7" w:rsidP="00F046D9">
            <w:pPr>
              <w:spacing w:before="120" w:line="276" w:lineRule="auto"/>
              <w:contextualSpacing/>
              <w:jc w:val="center"/>
              <w:rPr>
                <w:rFonts w:ascii="Montserrat" w:hAnsi="Montserrat" w:cs="Times New Roman"/>
                <w:lang w:val="tr-TR"/>
              </w:rPr>
            </w:pPr>
          </w:p>
        </w:tc>
        <w:tc>
          <w:tcPr>
            <w:tcW w:w="992" w:type="dxa"/>
            <w:shd w:val="clear" w:color="auto" w:fill="B8CCE4"/>
            <w:vAlign w:val="center"/>
          </w:tcPr>
          <w:p w:rsidR="006530A7" w:rsidRPr="004052DB" w:rsidRDefault="007D3B9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2021</w:t>
            </w:r>
          </w:p>
        </w:tc>
        <w:tc>
          <w:tcPr>
            <w:tcW w:w="993" w:type="dxa"/>
            <w:shd w:val="clear" w:color="auto" w:fill="B8CCE4"/>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Toplam</w:t>
            </w:r>
          </w:p>
        </w:tc>
        <w:tc>
          <w:tcPr>
            <w:tcW w:w="2126" w:type="dxa"/>
            <w:vMerge/>
            <w:shd w:val="clear" w:color="auto" w:fill="B8CCE4" w:themeFill="accent1" w:themeFillTint="66"/>
            <w:vAlign w:val="center"/>
          </w:tcPr>
          <w:p w:rsidR="006530A7" w:rsidRPr="004052DB" w:rsidRDefault="006530A7" w:rsidP="00F046D9">
            <w:pPr>
              <w:spacing w:before="120" w:line="276" w:lineRule="auto"/>
              <w:contextualSpacing/>
              <w:jc w:val="center"/>
              <w:rPr>
                <w:rFonts w:ascii="Montserrat" w:hAnsi="Montserrat" w:cs="Times New Roman"/>
                <w:lang w:val="tr-TR"/>
              </w:rPr>
            </w:pPr>
          </w:p>
        </w:tc>
      </w:tr>
      <w:tr w:rsidR="006530A7" w:rsidRPr="004052DB" w:rsidTr="00664F79">
        <w:trPr>
          <w:trHeight w:val="20"/>
          <w:jc w:val="center"/>
        </w:trPr>
        <w:tc>
          <w:tcPr>
            <w:tcW w:w="562" w:type="dxa"/>
            <w:vAlign w:val="center"/>
          </w:tcPr>
          <w:p w:rsidR="006530A7" w:rsidRPr="004052DB" w:rsidRDefault="006530A7" w:rsidP="00F046D9">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1</w:t>
            </w:r>
          </w:p>
        </w:tc>
        <w:tc>
          <w:tcPr>
            <w:tcW w:w="3828" w:type="dxa"/>
            <w:vAlign w:val="center"/>
          </w:tcPr>
          <w:p w:rsidR="006530A7" w:rsidRPr="004052DB" w:rsidRDefault="006530A7" w:rsidP="00F046D9">
            <w:pPr>
              <w:spacing w:before="120" w:line="276" w:lineRule="auto"/>
              <w:contextualSpacing/>
              <w:jc w:val="both"/>
              <w:rPr>
                <w:rFonts w:ascii="Montserrat" w:hAnsi="Montserrat" w:cs="Times New Roman"/>
                <w:lang w:val="tr-TR"/>
              </w:rPr>
            </w:pPr>
            <w:r w:rsidRPr="004052DB">
              <w:rPr>
                <w:rFonts w:ascii="Montserrat" w:hAnsi="Montserrat" w:cs="Times New Roman"/>
                <w:lang w:val="tr-TR"/>
              </w:rPr>
              <w:t xml:space="preserve">Strateji </w:t>
            </w:r>
            <w:r w:rsidR="00F8105B" w:rsidRPr="004052DB">
              <w:rPr>
                <w:rFonts w:ascii="Montserrat" w:hAnsi="Montserrat" w:cs="Times New Roman"/>
                <w:lang w:val="tr-TR"/>
              </w:rPr>
              <w:t xml:space="preserve">Belgesi </w:t>
            </w:r>
            <w:r w:rsidRPr="004052DB">
              <w:rPr>
                <w:rFonts w:ascii="Montserrat" w:hAnsi="Montserrat" w:cs="Times New Roman"/>
                <w:lang w:val="tr-TR"/>
              </w:rPr>
              <w:t xml:space="preserve">Sayısı </w:t>
            </w:r>
          </w:p>
        </w:tc>
        <w:tc>
          <w:tcPr>
            <w:tcW w:w="850"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0</w:t>
            </w:r>
          </w:p>
        </w:tc>
        <w:tc>
          <w:tcPr>
            <w:tcW w:w="993"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w:t>
            </w:r>
          </w:p>
        </w:tc>
        <w:tc>
          <w:tcPr>
            <w:tcW w:w="2126"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w:t>
            </w:r>
          </w:p>
        </w:tc>
      </w:tr>
      <w:tr w:rsidR="006C4825" w:rsidRPr="004052DB" w:rsidTr="00664F79">
        <w:trPr>
          <w:trHeight w:val="20"/>
          <w:jc w:val="center"/>
        </w:trPr>
        <w:tc>
          <w:tcPr>
            <w:tcW w:w="562" w:type="dxa"/>
            <w:vAlign w:val="center"/>
          </w:tcPr>
          <w:p w:rsidR="006C4825" w:rsidRPr="004052DB" w:rsidRDefault="006C4825" w:rsidP="00F046D9">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2</w:t>
            </w:r>
          </w:p>
        </w:tc>
        <w:tc>
          <w:tcPr>
            <w:tcW w:w="3828" w:type="dxa"/>
            <w:vAlign w:val="center"/>
          </w:tcPr>
          <w:p w:rsidR="006C4825" w:rsidRPr="004052DB" w:rsidRDefault="006C4825" w:rsidP="00F046D9">
            <w:pPr>
              <w:spacing w:before="120" w:line="276" w:lineRule="auto"/>
              <w:contextualSpacing/>
              <w:jc w:val="both"/>
              <w:rPr>
                <w:rFonts w:ascii="Montserrat" w:hAnsi="Montserrat" w:cs="Times New Roman"/>
                <w:lang w:val="tr-TR"/>
              </w:rPr>
            </w:pPr>
            <w:r w:rsidRPr="004052DB">
              <w:rPr>
                <w:rFonts w:ascii="Montserrat" w:hAnsi="Montserrat" w:cs="Times New Roman"/>
                <w:lang w:val="tr-TR"/>
              </w:rPr>
              <w:t>Eylem Planı Sayısı (Yeşil ve Mavi Büyüme Stratejileri Kapsamında)</w:t>
            </w:r>
          </w:p>
        </w:tc>
        <w:tc>
          <w:tcPr>
            <w:tcW w:w="850" w:type="dxa"/>
            <w:vAlign w:val="center"/>
          </w:tcPr>
          <w:p w:rsidR="006C4825" w:rsidRPr="004052DB" w:rsidRDefault="006C4825"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6C4825" w:rsidRPr="004052DB" w:rsidRDefault="006C4825"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0</w:t>
            </w:r>
          </w:p>
        </w:tc>
        <w:tc>
          <w:tcPr>
            <w:tcW w:w="993" w:type="dxa"/>
            <w:vAlign w:val="center"/>
          </w:tcPr>
          <w:p w:rsidR="006C4825" w:rsidRPr="004052DB" w:rsidRDefault="006C4825"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w:t>
            </w:r>
          </w:p>
        </w:tc>
        <w:tc>
          <w:tcPr>
            <w:tcW w:w="2126" w:type="dxa"/>
            <w:vAlign w:val="center"/>
          </w:tcPr>
          <w:p w:rsidR="006C4825" w:rsidRPr="004052DB" w:rsidRDefault="006C4825"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w:t>
            </w:r>
          </w:p>
        </w:tc>
      </w:tr>
      <w:tr w:rsidR="006530A7" w:rsidRPr="004052DB" w:rsidTr="00664F79">
        <w:trPr>
          <w:trHeight w:val="20"/>
          <w:jc w:val="center"/>
        </w:trPr>
        <w:tc>
          <w:tcPr>
            <w:tcW w:w="562" w:type="dxa"/>
            <w:vAlign w:val="center"/>
          </w:tcPr>
          <w:p w:rsidR="006530A7" w:rsidRPr="004052DB" w:rsidRDefault="00D32995" w:rsidP="00F046D9">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3</w:t>
            </w:r>
          </w:p>
        </w:tc>
        <w:tc>
          <w:tcPr>
            <w:tcW w:w="3828" w:type="dxa"/>
            <w:vAlign w:val="center"/>
          </w:tcPr>
          <w:p w:rsidR="006530A7" w:rsidRPr="004052DB" w:rsidRDefault="00AB27C9" w:rsidP="00F046D9">
            <w:pPr>
              <w:spacing w:before="120" w:line="276" w:lineRule="auto"/>
              <w:contextualSpacing/>
              <w:jc w:val="both"/>
              <w:rPr>
                <w:rFonts w:ascii="Montserrat" w:hAnsi="Montserrat" w:cs="Times New Roman"/>
                <w:lang w:val="tr-TR"/>
              </w:rPr>
            </w:pPr>
            <w:r w:rsidRPr="004052DB">
              <w:rPr>
                <w:rFonts w:ascii="Montserrat" w:eastAsia="Times New Roman" w:hAnsi="Montserrat" w:cs="Times New Roman"/>
                <w:color w:val="000000"/>
                <w:lang w:val="tr-TR" w:eastAsia="tr-TR"/>
              </w:rPr>
              <w:t>İzmir Deniz Üstü Rüzgâr Enerjisi Sektörünü Geliştirmeye Yönelik Analiz ve Strateji Sayısı</w:t>
            </w:r>
          </w:p>
        </w:tc>
        <w:tc>
          <w:tcPr>
            <w:tcW w:w="850"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6530A7" w:rsidRPr="004052DB" w:rsidRDefault="00AB27C9"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993" w:type="dxa"/>
            <w:vAlign w:val="center"/>
          </w:tcPr>
          <w:p w:rsidR="006530A7" w:rsidRPr="004052DB" w:rsidRDefault="00AB27C9"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w:t>
            </w:r>
          </w:p>
        </w:tc>
        <w:tc>
          <w:tcPr>
            <w:tcW w:w="2126"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w:t>
            </w:r>
          </w:p>
        </w:tc>
      </w:tr>
      <w:tr w:rsidR="006530A7" w:rsidRPr="004052DB" w:rsidTr="00664F79">
        <w:trPr>
          <w:trHeight w:val="20"/>
          <w:jc w:val="center"/>
        </w:trPr>
        <w:tc>
          <w:tcPr>
            <w:tcW w:w="562" w:type="dxa"/>
            <w:vAlign w:val="center"/>
          </w:tcPr>
          <w:p w:rsidR="006530A7" w:rsidRPr="004052DB" w:rsidRDefault="00E1405F" w:rsidP="00F046D9">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4</w:t>
            </w:r>
          </w:p>
        </w:tc>
        <w:tc>
          <w:tcPr>
            <w:tcW w:w="3828" w:type="dxa"/>
            <w:vAlign w:val="center"/>
          </w:tcPr>
          <w:p w:rsidR="006530A7" w:rsidRPr="004052DB" w:rsidRDefault="006530A7" w:rsidP="00F046D9">
            <w:pPr>
              <w:spacing w:before="120" w:line="276" w:lineRule="auto"/>
              <w:contextualSpacing/>
              <w:jc w:val="both"/>
              <w:rPr>
                <w:rFonts w:ascii="Montserrat" w:hAnsi="Montserrat" w:cs="Times New Roman"/>
                <w:lang w:val="tr-TR"/>
              </w:rPr>
            </w:pPr>
            <w:r w:rsidRPr="004052DB">
              <w:rPr>
                <w:rFonts w:ascii="Montserrat" w:hAnsi="Montserrat" w:cs="Times New Roman"/>
                <w:lang w:val="tr-TR"/>
              </w:rPr>
              <w:t xml:space="preserve">Sürdürülebilir Üretim Uygulamalarının </w:t>
            </w:r>
            <w:r w:rsidR="0050700E" w:rsidRPr="004052DB">
              <w:rPr>
                <w:rFonts w:ascii="Montserrat" w:hAnsi="Montserrat" w:cs="Times New Roman"/>
                <w:lang w:val="tr-TR"/>
              </w:rPr>
              <w:t>Yaygınlaştırılması Amacıyla Yapılan Toplantı Sayısı</w:t>
            </w:r>
          </w:p>
        </w:tc>
        <w:tc>
          <w:tcPr>
            <w:tcW w:w="850"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4</w:t>
            </w:r>
          </w:p>
        </w:tc>
        <w:tc>
          <w:tcPr>
            <w:tcW w:w="993"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12</w:t>
            </w:r>
          </w:p>
        </w:tc>
        <w:tc>
          <w:tcPr>
            <w:tcW w:w="2126" w:type="dxa"/>
            <w:vAlign w:val="center"/>
          </w:tcPr>
          <w:p w:rsidR="006530A7" w:rsidRPr="004052DB" w:rsidRDefault="006530A7" w:rsidP="00F046D9">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w:t>
            </w:r>
          </w:p>
        </w:tc>
      </w:tr>
      <w:tr w:rsidR="00716AED" w:rsidRPr="004052DB" w:rsidTr="00664F79">
        <w:trPr>
          <w:trHeight w:val="20"/>
          <w:jc w:val="center"/>
        </w:trPr>
        <w:tc>
          <w:tcPr>
            <w:tcW w:w="562" w:type="dxa"/>
            <w:vAlign w:val="center"/>
          </w:tcPr>
          <w:p w:rsidR="00716AED" w:rsidRPr="004052DB" w:rsidRDefault="00716AED" w:rsidP="00716AED">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5</w:t>
            </w:r>
          </w:p>
        </w:tc>
        <w:tc>
          <w:tcPr>
            <w:tcW w:w="3828" w:type="dxa"/>
            <w:vAlign w:val="center"/>
          </w:tcPr>
          <w:p w:rsidR="00716AED" w:rsidRPr="004052DB" w:rsidRDefault="00716AED" w:rsidP="00716AED">
            <w:pPr>
              <w:spacing w:before="120" w:line="276" w:lineRule="auto"/>
              <w:contextualSpacing/>
              <w:jc w:val="both"/>
              <w:rPr>
                <w:rFonts w:ascii="Montserrat" w:hAnsi="Montserrat" w:cs="Times New Roman"/>
                <w:lang w:val="tr-TR"/>
              </w:rPr>
            </w:pPr>
            <w:r w:rsidRPr="004052DB">
              <w:rPr>
                <w:rFonts w:ascii="Montserrat" w:hAnsi="Montserrat" w:cs="Times New Roman"/>
                <w:lang w:val="tr-TR"/>
              </w:rPr>
              <w:t xml:space="preserve">Eğitim Alan Sanayi İşletmesi Sayısı </w:t>
            </w:r>
          </w:p>
        </w:tc>
        <w:tc>
          <w:tcPr>
            <w:tcW w:w="850" w:type="dxa"/>
            <w:vAlign w:val="center"/>
          </w:tcPr>
          <w:p w:rsidR="00716AED" w:rsidRPr="004052DB" w:rsidRDefault="00716AED" w:rsidP="00716AED">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716AED" w:rsidRPr="004052DB" w:rsidRDefault="00716AED" w:rsidP="00716AED">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5</w:t>
            </w:r>
          </w:p>
        </w:tc>
        <w:tc>
          <w:tcPr>
            <w:tcW w:w="993" w:type="dxa"/>
            <w:vAlign w:val="center"/>
          </w:tcPr>
          <w:p w:rsidR="00716AED" w:rsidRPr="004052DB" w:rsidRDefault="00716AED" w:rsidP="00716AED">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10</w:t>
            </w:r>
          </w:p>
        </w:tc>
        <w:tc>
          <w:tcPr>
            <w:tcW w:w="2126" w:type="dxa"/>
            <w:vAlign w:val="center"/>
          </w:tcPr>
          <w:p w:rsidR="00716AED" w:rsidRPr="004052DB" w:rsidRDefault="00716AED" w:rsidP="00716AED">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Faaliyet Raporu</w:t>
            </w:r>
          </w:p>
        </w:tc>
      </w:tr>
      <w:tr w:rsidR="00716AED" w:rsidRPr="004052DB" w:rsidTr="00664F79">
        <w:trPr>
          <w:trHeight w:val="20"/>
          <w:jc w:val="center"/>
        </w:trPr>
        <w:tc>
          <w:tcPr>
            <w:tcW w:w="562" w:type="dxa"/>
            <w:vAlign w:val="center"/>
          </w:tcPr>
          <w:p w:rsidR="00716AED" w:rsidRPr="004052DB" w:rsidRDefault="00716AED" w:rsidP="00716AED">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6</w:t>
            </w:r>
          </w:p>
        </w:tc>
        <w:tc>
          <w:tcPr>
            <w:tcW w:w="3828" w:type="dxa"/>
            <w:vAlign w:val="center"/>
          </w:tcPr>
          <w:p w:rsidR="00716AED" w:rsidRPr="004052DB" w:rsidRDefault="00716AED" w:rsidP="00716AED">
            <w:pPr>
              <w:spacing w:before="120" w:line="276" w:lineRule="auto"/>
              <w:contextualSpacing/>
              <w:jc w:val="both"/>
              <w:rPr>
                <w:rFonts w:ascii="Montserrat" w:hAnsi="Montserrat" w:cs="Times New Roman"/>
                <w:lang w:val="tr-TR"/>
              </w:rPr>
            </w:pPr>
            <w:r w:rsidRPr="004052DB">
              <w:rPr>
                <w:rFonts w:ascii="Montserrat" w:hAnsi="Montserrat" w:cs="Times New Roman"/>
                <w:lang w:val="tr-TR"/>
              </w:rPr>
              <w:t>Eğitim Alan Sanayi İşletmesi Çalışanı Sayısı</w:t>
            </w:r>
          </w:p>
        </w:tc>
        <w:tc>
          <w:tcPr>
            <w:tcW w:w="850" w:type="dxa"/>
            <w:vAlign w:val="center"/>
          </w:tcPr>
          <w:p w:rsidR="00716AED" w:rsidRPr="004052DB" w:rsidRDefault="00716AED" w:rsidP="00716AED">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716AED" w:rsidRPr="004052DB" w:rsidRDefault="00716AED" w:rsidP="00716AED">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w:t>
            </w:r>
          </w:p>
        </w:tc>
        <w:tc>
          <w:tcPr>
            <w:tcW w:w="993" w:type="dxa"/>
            <w:vAlign w:val="center"/>
          </w:tcPr>
          <w:p w:rsidR="00716AED" w:rsidRPr="004052DB" w:rsidRDefault="00716AED" w:rsidP="00716AED">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50</w:t>
            </w:r>
          </w:p>
        </w:tc>
        <w:tc>
          <w:tcPr>
            <w:tcW w:w="2126" w:type="dxa"/>
            <w:vAlign w:val="center"/>
          </w:tcPr>
          <w:p w:rsidR="00716AED" w:rsidRPr="004052DB" w:rsidRDefault="00716AED" w:rsidP="00716AED">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Faaliyet Raporu</w:t>
            </w:r>
          </w:p>
        </w:tc>
      </w:tr>
      <w:tr w:rsidR="00C90955" w:rsidRPr="004052DB" w:rsidTr="00664F79">
        <w:trPr>
          <w:trHeight w:val="20"/>
          <w:jc w:val="center"/>
        </w:trPr>
        <w:tc>
          <w:tcPr>
            <w:tcW w:w="562" w:type="dxa"/>
            <w:vAlign w:val="center"/>
          </w:tcPr>
          <w:p w:rsidR="00C90955" w:rsidRPr="004052DB" w:rsidRDefault="00C90955" w:rsidP="00C90955">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7</w:t>
            </w:r>
          </w:p>
        </w:tc>
        <w:tc>
          <w:tcPr>
            <w:tcW w:w="3828" w:type="dxa"/>
            <w:vAlign w:val="center"/>
          </w:tcPr>
          <w:p w:rsidR="00C90955" w:rsidRPr="004052DB" w:rsidRDefault="00C90955" w:rsidP="00C90955">
            <w:pPr>
              <w:spacing w:before="120" w:line="276" w:lineRule="auto"/>
              <w:contextualSpacing/>
              <w:jc w:val="both"/>
              <w:rPr>
                <w:rFonts w:ascii="Montserrat" w:hAnsi="Montserrat" w:cs="Times New Roman"/>
                <w:lang w:val="tr-TR"/>
              </w:rPr>
            </w:pPr>
            <w:r w:rsidRPr="004052DB">
              <w:rPr>
                <w:rFonts w:ascii="Montserrat" w:hAnsi="Montserrat" w:cs="Times New Roman"/>
                <w:lang w:val="tr-TR"/>
              </w:rPr>
              <w:t>Eğitim Alan Kooperatif ve Sulama Birliği Sayısı</w:t>
            </w:r>
          </w:p>
        </w:tc>
        <w:tc>
          <w:tcPr>
            <w:tcW w:w="850" w:type="dxa"/>
            <w:vAlign w:val="center"/>
          </w:tcPr>
          <w:p w:rsidR="00C90955" w:rsidRPr="004052DB" w:rsidRDefault="00C90955" w:rsidP="00C90955">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C90955" w:rsidRPr="004052DB" w:rsidRDefault="00C90955" w:rsidP="00C90955">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5</w:t>
            </w:r>
          </w:p>
        </w:tc>
        <w:tc>
          <w:tcPr>
            <w:tcW w:w="993" w:type="dxa"/>
            <w:vAlign w:val="center"/>
          </w:tcPr>
          <w:p w:rsidR="00C90955" w:rsidRPr="004052DB" w:rsidRDefault="00C90955" w:rsidP="00C90955">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10</w:t>
            </w:r>
          </w:p>
        </w:tc>
        <w:tc>
          <w:tcPr>
            <w:tcW w:w="2126" w:type="dxa"/>
            <w:vAlign w:val="center"/>
          </w:tcPr>
          <w:p w:rsidR="00C90955" w:rsidRPr="004052DB" w:rsidRDefault="00C90955" w:rsidP="00C90955">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Faaliyet Raporu</w:t>
            </w:r>
          </w:p>
        </w:tc>
      </w:tr>
      <w:tr w:rsidR="00A06C1C" w:rsidRPr="004052DB" w:rsidTr="00664F79">
        <w:trPr>
          <w:trHeight w:val="20"/>
          <w:jc w:val="center"/>
        </w:trPr>
        <w:tc>
          <w:tcPr>
            <w:tcW w:w="562" w:type="dxa"/>
            <w:vAlign w:val="center"/>
          </w:tcPr>
          <w:p w:rsidR="00A06C1C" w:rsidRPr="004052DB" w:rsidRDefault="00A06C1C" w:rsidP="00A06C1C">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8</w:t>
            </w:r>
          </w:p>
        </w:tc>
        <w:tc>
          <w:tcPr>
            <w:tcW w:w="3828" w:type="dxa"/>
            <w:vAlign w:val="center"/>
          </w:tcPr>
          <w:p w:rsidR="00A06C1C" w:rsidRPr="004052DB" w:rsidRDefault="00A06C1C" w:rsidP="00A06C1C">
            <w:pPr>
              <w:spacing w:before="120" w:line="276" w:lineRule="auto"/>
              <w:contextualSpacing/>
              <w:jc w:val="both"/>
              <w:rPr>
                <w:rFonts w:ascii="Montserrat" w:hAnsi="Montserrat" w:cs="Times New Roman"/>
                <w:lang w:val="tr-TR"/>
              </w:rPr>
            </w:pPr>
            <w:r w:rsidRPr="004052DB">
              <w:rPr>
                <w:rFonts w:ascii="Montserrat" w:hAnsi="Montserrat" w:cs="Times New Roman"/>
                <w:lang w:val="tr-TR"/>
              </w:rPr>
              <w:t xml:space="preserve">Eğitim Alan Kooperatif ve Sulama Birliği Üyesi Sayısı </w:t>
            </w:r>
          </w:p>
        </w:tc>
        <w:tc>
          <w:tcPr>
            <w:tcW w:w="850" w:type="dxa"/>
            <w:vAlign w:val="center"/>
          </w:tcPr>
          <w:p w:rsidR="00A06C1C" w:rsidRPr="004052DB" w:rsidRDefault="00A06C1C" w:rsidP="00A06C1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A06C1C" w:rsidRPr="004052DB" w:rsidRDefault="00A06C1C" w:rsidP="00A06C1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w:t>
            </w:r>
          </w:p>
        </w:tc>
        <w:tc>
          <w:tcPr>
            <w:tcW w:w="993" w:type="dxa"/>
            <w:vAlign w:val="center"/>
          </w:tcPr>
          <w:p w:rsidR="00A06C1C" w:rsidRPr="004052DB" w:rsidRDefault="00A06C1C" w:rsidP="00A06C1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50</w:t>
            </w:r>
          </w:p>
        </w:tc>
        <w:tc>
          <w:tcPr>
            <w:tcW w:w="2126" w:type="dxa"/>
            <w:vAlign w:val="center"/>
          </w:tcPr>
          <w:p w:rsidR="00A06C1C" w:rsidRPr="004052DB" w:rsidRDefault="00A06C1C" w:rsidP="00A06C1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Faaliyet Raporu</w:t>
            </w:r>
          </w:p>
        </w:tc>
      </w:tr>
      <w:tr w:rsidR="00A06C1C" w:rsidRPr="004052DB" w:rsidTr="00664F79">
        <w:trPr>
          <w:trHeight w:val="20"/>
          <w:jc w:val="center"/>
        </w:trPr>
        <w:tc>
          <w:tcPr>
            <w:tcW w:w="562" w:type="dxa"/>
            <w:vAlign w:val="center"/>
          </w:tcPr>
          <w:p w:rsidR="00A06C1C" w:rsidRPr="004052DB" w:rsidRDefault="00A06C1C" w:rsidP="00A06C1C">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9</w:t>
            </w:r>
          </w:p>
        </w:tc>
        <w:tc>
          <w:tcPr>
            <w:tcW w:w="3828" w:type="dxa"/>
            <w:vAlign w:val="center"/>
          </w:tcPr>
          <w:p w:rsidR="00A06C1C" w:rsidRPr="004052DB" w:rsidRDefault="001D39F0" w:rsidP="001D39F0">
            <w:pPr>
              <w:spacing w:before="120" w:line="276" w:lineRule="auto"/>
              <w:contextualSpacing/>
              <w:jc w:val="both"/>
              <w:rPr>
                <w:rFonts w:ascii="Montserrat" w:hAnsi="Montserrat" w:cs="Times New Roman"/>
                <w:lang w:val="tr-TR"/>
              </w:rPr>
            </w:pPr>
            <w:r w:rsidRPr="004052DB">
              <w:rPr>
                <w:rFonts w:ascii="Montserrat" w:hAnsi="Montserrat" w:cs="Times New Roman"/>
                <w:lang w:val="tr-TR"/>
              </w:rPr>
              <w:t>Kaynak Verimliliği Merkezi</w:t>
            </w:r>
            <w:r w:rsidR="00A06C1C" w:rsidRPr="004052DB">
              <w:rPr>
                <w:rFonts w:ascii="Montserrat" w:hAnsi="Montserrat" w:cs="Times New Roman"/>
                <w:lang w:val="tr-TR"/>
              </w:rPr>
              <w:t xml:space="preserve"> Danışma </w:t>
            </w:r>
            <w:r w:rsidRPr="004052DB">
              <w:rPr>
                <w:rFonts w:ascii="Montserrat" w:hAnsi="Montserrat" w:cs="Times New Roman"/>
                <w:lang w:val="tr-TR"/>
              </w:rPr>
              <w:t>Birimi</w:t>
            </w:r>
            <w:r w:rsidR="00A06C1C" w:rsidRPr="004052DB">
              <w:rPr>
                <w:rFonts w:ascii="Montserrat" w:hAnsi="Montserrat" w:cs="Times New Roman"/>
                <w:lang w:val="tr-TR"/>
              </w:rPr>
              <w:t xml:space="preserve"> Çalışan Sayısı </w:t>
            </w:r>
          </w:p>
        </w:tc>
        <w:tc>
          <w:tcPr>
            <w:tcW w:w="850" w:type="dxa"/>
            <w:vAlign w:val="center"/>
          </w:tcPr>
          <w:p w:rsidR="00A06C1C" w:rsidRPr="004052DB" w:rsidRDefault="00A06C1C" w:rsidP="00A06C1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 xml:space="preserve">Adet </w:t>
            </w:r>
          </w:p>
        </w:tc>
        <w:tc>
          <w:tcPr>
            <w:tcW w:w="992" w:type="dxa"/>
            <w:vAlign w:val="center"/>
          </w:tcPr>
          <w:p w:rsidR="00A06C1C" w:rsidRPr="004052DB" w:rsidRDefault="00E70D92" w:rsidP="00A06C1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10</w:t>
            </w:r>
          </w:p>
        </w:tc>
        <w:tc>
          <w:tcPr>
            <w:tcW w:w="993" w:type="dxa"/>
            <w:vAlign w:val="center"/>
          </w:tcPr>
          <w:p w:rsidR="00A06C1C" w:rsidRPr="004052DB" w:rsidRDefault="00E70D92" w:rsidP="00A06C1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10</w:t>
            </w:r>
          </w:p>
        </w:tc>
        <w:tc>
          <w:tcPr>
            <w:tcW w:w="2126" w:type="dxa"/>
            <w:vAlign w:val="center"/>
          </w:tcPr>
          <w:p w:rsidR="00A06C1C" w:rsidRPr="004052DB" w:rsidRDefault="00A06C1C" w:rsidP="00A06C1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Faaliyet Raporu</w:t>
            </w:r>
          </w:p>
        </w:tc>
      </w:tr>
      <w:tr w:rsidR="00E51486" w:rsidRPr="004052DB" w:rsidTr="00664F79">
        <w:trPr>
          <w:trHeight w:val="20"/>
          <w:jc w:val="center"/>
        </w:trPr>
        <w:tc>
          <w:tcPr>
            <w:tcW w:w="562" w:type="dxa"/>
            <w:vAlign w:val="center"/>
          </w:tcPr>
          <w:p w:rsidR="00E51486" w:rsidRPr="004052DB" w:rsidRDefault="00670CE5" w:rsidP="00E51486">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10</w:t>
            </w:r>
          </w:p>
        </w:tc>
        <w:tc>
          <w:tcPr>
            <w:tcW w:w="3828" w:type="dxa"/>
            <w:vAlign w:val="center"/>
          </w:tcPr>
          <w:p w:rsidR="00E51486" w:rsidRPr="004052DB" w:rsidRDefault="001466C8" w:rsidP="00E51486">
            <w:pPr>
              <w:spacing w:before="120" w:line="276" w:lineRule="auto"/>
              <w:contextualSpacing/>
              <w:rPr>
                <w:rFonts w:ascii="Montserrat" w:hAnsi="Montserrat" w:cs="Times New Roman"/>
                <w:lang w:val="tr-TR"/>
              </w:rPr>
            </w:pPr>
            <w:r w:rsidRPr="004052DB">
              <w:rPr>
                <w:rFonts w:ascii="Montserrat" w:hAnsi="Montserrat" w:cs="Times New Roman"/>
                <w:lang w:val="tr-TR"/>
              </w:rPr>
              <w:t xml:space="preserve">Temiz Enerji Sektörüne Yönelik </w:t>
            </w:r>
            <w:r w:rsidR="0082455D" w:rsidRPr="004052DB">
              <w:rPr>
                <w:rFonts w:ascii="Montserrat" w:hAnsi="Montserrat" w:cs="Times New Roman"/>
                <w:lang w:val="tr-TR"/>
              </w:rPr>
              <w:t>Katılım Sağlanan</w:t>
            </w:r>
            <w:r w:rsidR="00D07C95" w:rsidRPr="004052DB">
              <w:rPr>
                <w:rFonts w:ascii="Montserrat" w:hAnsi="Montserrat" w:cs="Times New Roman"/>
                <w:lang w:val="tr-TR"/>
              </w:rPr>
              <w:t xml:space="preserve"> Yurt</w:t>
            </w:r>
            <w:r w:rsidR="0082455D" w:rsidRPr="004052DB">
              <w:rPr>
                <w:rFonts w:ascii="Montserrat" w:hAnsi="Montserrat" w:cs="Times New Roman"/>
                <w:lang w:val="tr-TR"/>
              </w:rPr>
              <w:t xml:space="preserve"> </w:t>
            </w:r>
            <w:r w:rsidRPr="004052DB">
              <w:rPr>
                <w:rFonts w:ascii="Montserrat" w:hAnsi="Montserrat" w:cs="Times New Roman"/>
                <w:lang w:val="tr-TR"/>
              </w:rPr>
              <w:t>İçi ve Yurt Dışı Yatırım Tanıtım Etkinlikleri Sayısı</w:t>
            </w:r>
          </w:p>
        </w:tc>
        <w:tc>
          <w:tcPr>
            <w:tcW w:w="850" w:type="dxa"/>
            <w:vAlign w:val="center"/>
          </w:tcPr>
          <w:p w:rsidR="00E51486" w:rsidRPr="004052DB" w:rsidRDefault="00E51486" w:rsidP="00E5148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E51486" w:rsidRPr="004052DB" w:rsidRDefault="001466C8" w:rsidP="00E5148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5</w:t>
            </w:r>
          </w:p>
        </w:tc>
        <w:tc>
          <w:tcPr>
            <w:tcW w:w="993" w:type="dxa"/>
            <w:vAlign w:val="center"/>
          </w:tcPr>
          <w:p w:rsidR="00E51486" w:rsidRPr="004052DB" w:rsidRDefault="00E51486" w:rsidP="00E5148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15</w:t>
            </w:r>
          </w:p>
        </w:tc>
        <w:tc>
          <w:tcPr>
            <w:tcW w:w="2126" w:type="dxa"/>
            <w:vAlign w:val="center"/>
          </w:tcPr>
          <w:p w:rsidR="00E51486" w:rsidRPr="004052DB" w:rsidRDefault="00E51486" w:rsidP="00E5148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p>
        </w:tc>
      </w:tr>
      <w:tr w:rsidR="00E51486" w:rsidRPr="004052DB" w:rsidTr="00664F79">
        <w:trPr>
          <w:trHeight w:val="20"/>
          <w:jc w:val="center"/>
        </w:trPr>
        <w:tc>
          <w:tcPr>
            <w:tcW w:w="562" w:type="dxa"/>
            <w:vAlign w:val="center"/>
          </w:tcPr>
          <w:p w:rsidR="00E51486" w:rsidRPr="004052DB" w:rsidRDefault="00670CE5" w:rsidP="00E51486">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11</w:t>
            </w:r>
          </w:p>
        </w:tc>
        <w:tc>
          <w:tcPr>
            <w:tcW w:w="3828" w:type="dxa"/>
            <w:vAlign w:val="center"/>
          </w:tcPr>
          <w:p w:rsidR="00E51486" w:rsidRPr="004052DB" w:rsidRDefault="001A1E83" w:rsidP="00E51486">
            <w:pPr>
              <w:spacing w:before="120" w:line="276" w:lineRule="auto"/>
              <w:contextualSpacing/>
              <w:rPr>
                <w:rFonts w:ascii="Montserrat" w:hAnsi="Montserrat" w:cs="Times New Roman"/>
                <w:lang w:val="tr-TR"/>
              </w:rPr>
            </w:pPr>
            <w:r w:rsidRPr="004052DB">
              <w:rPr>
                <w:rFonts w:ascii="Montserrat" w:hAnsi="Montserrat" w:cs="Times New Roman"/>
                <w:lang w:val="tr-TR"/>
              </w:rPr>
              <w:t xml:space="preserve">Temiz Enerji Sektörüne Yönelik </w:t>
            </w:r>
            <w:r w:rsidR="00D01B6B" w:rsidRPr="004052DB">
              <w:rPr>
                <w:rFonts w:ascii="Montserrat" w:hAnsi="Montserrat" w:cs="Times New Roman"/>
                <w:lang w:val="tr-TR"/>
              </w:rPr>
              <w:t xml:space="preserve">Katılım Sağlanan </w:t>
            </w:r>
            <w:r w:rsidRPr="004052DB">
              <w:rPr>
                <w:rFonts w:ascii="Montserrat" w:hAnsi="Montserrat" w:cs="Times New Roman"/>
                <w:lang w:val="tr-TR"/>
              </w:rPr>
              <w:t>Yurt İçi ve Yurt Dışı Yatırım Tanıtım Etkinliklerinde Ulaşılan Firma Sayısı</w:t>
            </w:r>
          </w:p>
        </w:tc>
        <w:tc>
          <w:tcPr>
            <w:tcW w:w="850" w:type="dxa"/>
            <w:vAlign w:val="center"/>
          </w:tcPr>
          <w:p w:rsidR="00E51486" w:rsidRPr="004052DB" w:rsidRDefault="00E51486" w:rsidP="00E5148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E51486" w:rsidRPr="004052DB" w:rsidRDefault="001A1E83" w:rsidP="00E5148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100</w:t>
            </w:r>
          </w:p>
        </w:tc>
        <w:tc>
          <w:tcPr>
            <w:tcW w:w="993" w:type="dxa"/>
            <w:vAlign w:val="center"/>
          </w:tcPr>
          <w:p w:rsidR="00E51486" w:rsidRPr="004052DB" w:rsidRDefault="001A1E83" w:rsidP="00E5148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300</w:t>
            </w:r>
          </w:p>
        </w:tc>
        <w:tc>
          <w:tcPr>
            <w:tcW w:w="2126" w:type="dxa"/>
            <w:vAlign w:val="center"/>
          </w:tcPr>
          <w:p w:rsidR="00E51486" w:rsidRPr="004052DB" w:rsidRDefault="00E51486" w:rsidP="00E5148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p>
        </w:tc>
      </w:tr>
      <w:tr w:rsidR="00E51486" w:rsidRPr="004052DB" w:rsidTr="00664F79">
        <w:trPr>
          <w:trHeight w:val="20"/>
          <w:jc w:val="center"/>
        </w:trPr>
        <w:tc>
          <w:tcPr>
            <w:tcW w:w="562" w:type="dxa"/>
            <w:vAlign w:val="center"/>
          </w:tcPr>
          <w:p w:rsidR="00E51486" w:rsidRPr="004052DB" w:rsidRDefault="00670CE5" w:rsidP="00E51486">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12</w:t>
            </w:r>
          </w:p>
        </w:tc>
        <w:tc>
          <w:tcPr>
            <w:tcW w:w="3828" w:type="dxa"/>
            <w:vAlign w:val="center"/>
          </w:tcPr>
          <w:p w:rsidR="00E51486" w:rsidRPr="004052DB" w:rsidRDefault="00FB52AC" w:rsidP="00E51486">
            <w:pPr>
              <w:spacing w:before="120" w:line="276" w:lineRule="auto"/>
              <w:contextualSpacing/>
              <w:rPr>
                <w:rFonts w:ascii="Montserrat" w:hAnsi="Montserrat" w:cs="Times New Roman"/>
                <w:lang w:val="tr-TR"/>
              </w:rPr>
            </w:pPr>
            <w:r w:rsidRPr="004052DB">
              <w:rPr>
                <w:rFonts w:ascii="Montserrat" w:hAnsi="Montserrat" w:cs="Times New Roman"/>
                <w:lang w:val="tr-TR"/>
              </w:rPr>
              <w:t xml:space="preserve">Temiz Enerji Sektörüne Yönelik </w:t>
            </w:r>
            <w:r w:rsidR="00417285" w:rsidRPr="004052DB">
              <w:rPr>
                <w:rFonts w:ascii="Montserrat" w:hAnsi="Montserrat" w:cs="Times New Roman"/>
                <w:lang w:val="tr-TR"/>
              </w:rPr>
              <w:t xml:space="preserve">Katılım Sağlanan </w:t>
            </w:r>
            <w:r w:rsidRPr="004052DB">
              <w:rPr>
                <w:rFonts w:ascii="Montserrat" w:hAnsi="Montserrat" w:cs="Times New Roman"/>
                <w:lang w:val="tr-TR"/>
              </w:rPr>
              <w:t>Yurt İçi ve Yurt Dışı Yatırım Tanıtım Etkinlikleri</w:t>
            </w:r>
            <w:r w:rsidR="0019078A" w:rsidRPr="004052DB">
              <w:rPr>
                <w:rFonts w:ascii="Montserrat" w:hAnsi="Montserrat" w:cs="Times New Roman"/>
                <w:lang w:val="tr-TR"/>
              </w:rPr>
              <w:t xml:space="preserve"> </w:t>
            </w:r>
            <w:r w:rsidR="00E51486" w:rsidRPr="004052DB">
              <w:rPr>
                <w:rFonts w:ascii="Montserrat" w:hAnsi="Montserrat" w:cs="Times New Roman"/>
                <w:lang w:val="tr-TR"/>
              </w:rPr>
              <w:t>Sonrası İletişim Devam Ettirilen Firma Sayısı</w:t>
            </w:r>
          </w:p>
        </w:tc>
        <w:tc>
          <w:tcPr>
            <w:tcW w:w="850" w:type="dxa"/>
            <w:vAlign w:val="center"/>
          </w:tcPr>
          <w:p w:rsidR="00E51486" w:rsidRPr="004052DB" w:rsidRDefault="00E51486" w:rsidP="00E5148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E51486" w:rsidRPr="004052DB" w:rsidRDefault="00FB52AC" w:rsidP="00E5148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10</w:t>
            </w:r>
          </w:p>
        </w:tc>
        <w:tc>
          <w:tcPr>
            <w:tcW w:w="993" w:type="dxa"/>
            <w:vAlign w:val="center"/>
          </w:tcPr>
          <w:p w:rsidR="00E51486" w:rsidRPr="004052DB" w:rsidRDefault="00FB52AC" w:rsidP="00E5148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30</w:t>
            </w:r>
          </w:p>
        </w:tc>
        <w:tc>
          <w:tcPr>
            <w:tcW w:w="2126" w:type="dxa"/>
            <w:vAlign w:val="center"/>
          </w:tcPr>
          <w:p w:rsidR="00E51486" w:rsidRPr="004052DB" w:rsidRDefault="00E51486" w:rsidP="00E5148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p>
        </w:tc>
      </w:tr>
      <w:tr w:rsidR="00E1405F" w:rsidRPr="004052DB" w:rsidTr="00664F79">
        <w:trPr>
          <w:trHeight w:val="20"/>
          <w:jc w:val="center"/>
        </w:trPr>
        <w:tc>
          <w:tcPr>
            <w:tcW w:w="562" w:type="dxa"/>
            <w:vAlign w:val="center"/>
          </w:tcPr>
          <w:p w:rsidR="00E1405F" w:rsidRPr="004052DB" w:rsidRDefault="00670CE5" w:rsidP="00E1405F">
            <w:pPr>
              <w:spacing w:before="120" w:line="276" w:lineRule="auto"/>
              <w:contextualSpacing/>
              <w:jc w:val="center"/>
              <w:rPr>
                <w:rFonts w:ascii="Montserrat" w:hAnsi="Montserrat" w:cs="Times New Roman"/>
                <w:lang w:val="tr-TR"/>
              </w:rPr>
            </w:pPr>
            <w:r w:rsidRPr="004052DB">
              <w:rPr>
                <w:rFonts w:ascii="Montserrat" w:hAnsi="Montserrat" w:cs="Times New Roman"/>
                <w:color w:val="000000"/>
                <w:lang w:val="tr-TR"/>
              </w:rPr>
              <w:t>13</w:t>
            </w:r>
          </w:p>
        </w:tc>
        <w:tc>
          <w:tcPr>
            <w:tcW w:w="3828" w:type="dxa"/>
          </w:tcPr>
          <w:p w:rsidR="00E1405F" w:rsidRPr="004052DB" w:rsidRDefault="008D03A3" w:rsidP="00E1405F">
            <w:pPr>
              <w:spacing w:before="120" w:line="276" w:lineRule="auto"/>
              <w:contextualSpacing/>
              <w:rPr>
                <w:rFonts w:ascii="Montserrat" w:hAnsi="Montserrat" w:cs="Times New Roman"/>
                <w:lang w:val="tr-TR"/>
              </w:rPr>
            </w:pPr>
            <w:r w:rsidRPr="004052DB">
              <w:rPr>
                <w:rFonts w:ascii="Montserrat" w:hAnsi="Montserrat" w:cs="Times New Roman"/>
                <w:lang w:val="tr-TR"/>
              </w:rPr>
              <w:t xml:space="preserve">Temiz </w:t>
            </w:r>
            <w:r w:rsidR="00E1405F" w:rsidRPr="004052DB">
              <w:rPr>
                <w:rFonts w:ascii="Montserrat" w:hAnsi="Montserrat" w:cs="Times New Roman"/>
                <w:lang w:val="tr-TR"/>
              </w:rPr>
              <w:t>Enerji Sektöründe İzmir’in Yatırım Ortamının Geliştirilmesine Yönelik Organizasyon Sayısı</w:t>
            </w:r>
          </w:p>
        </w:tc>
        <w:tc>
          <w:tcPr>
            <w:tcW w:w="850" w:type="dxa"/>
            <w:vAlign w:val="center"/>
          </w:tcPr>
          <w:p w:rsidR="00E1405F" w:rsidRPr="004052DB" w:rsidRDefault="00E1405F"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E1405F" w:rsidRPr="004052DB" w:rsidRDefault="00E1405F"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w:t>
            </w:r>
          </w:p>
        </w:tc>
        <w:tc>
          <w:tcPr>
            <w:tcW w:w="993" w:type="dxa"/>
            <w:vAlign w:val="center"/>
          </w:tcPr>
          <w:p w:rsidR="00E1405F" w:rsidRPr="004052DB" w:rsidRDefault="00E1405F"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6</w:t>
            </w:r>
          </w:p>
        </w:tc>
        <w:tc>
          <w:tcPr>
            <w:tcW w:w="2126" w:type="dxa"/>
            <w:vAlign w:val="center"/>
          </w:tcPr>
          <w:p w:rsidR="00E1405F" w:rsidRPr="004052DB" w:rsidRDefault="00E1405F"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p>
        </w:tc>
      </w:tr>
      <w:tr w:rsidR="00E1405F" w:rsidRPr="004052DB" w:rsidTr="00664F79">
        <w:trPr>
          <w:trHeight w:val="20"/>
          <w:jc w:val="center"/>
        </w:trPr>
        <w:tc>
          <w:tcPr>
            <w:tcW w:w="562" w:type="dxa"/>
            <w:vAlign w:val="center"/>
          </w:tcPr>
          <w:p w:rsidR="00E1405F" w:rsidRPr="004052DB" w:rsidRDefault="00670CE5" w:rsidP="00E1405F">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lastRenderedPageBreak/>
              <w:t>14</w:t>
            </w:r>
          </w:p>
        </w:tc>
        <w:tc>
          <w:tcPr>
            <w:tcW w:w="3828" w:type="dxa"/>
            <w:vAlign w:val="center"/>
          </w:tcPr>
          <w:p w:rsidR="00E1405F" w:rsidRPr="004052DB" w:rsidRDefault="008D03A3" w:rsidP="00E1405F">
            <w:pPr>
              <w:spacing w:before="120" w:line="276" w:lineRule="auto"/>
              <w:contextualSpacing/>
              <w:rPr>
                <w:rFonts w:ascii="Montserrat" w:hAnsi="Montserrat" w:cs="Times New Roman"/>
                <w:lang w:val="tr-TR"/>
              </w:rPr>
            </w:pPr>
            <w:r w:rsidRPr="004052DB">
              <w:rPr>
                <w:rFonts w:ascii="Montserrat" w:hAnsi="Montserrat" w:cs="Times New Roman"/>
                <w:lang w:val="tr-TR"/>
              </w:rPr>
              <w:t xml:space="preserve">Temiz </w:t>
            </w:r>
            <w:r w:rsidR="00E1405F" w:rsidRPr="004052DB">
              <w:rPr>
                <w:rFonts w:ascii="Montserrat" w:hAnsi="Montserrat" w:cs="Times New Roman"/>
                <w:lang w:val="tr-TR"/>
              </w:rPr>
              <w:t>Enerji Sektöründe İzmir’in Yatırım Ortamının Geliştirilmesine Yönelik Organizasyonlara Katılımcı Sayısı</w:t>
            </w:r>
          </w:p>
        </w:tc>
        <w:tc>
          <w:tcPr>
            <w:tcW w:w="850" w:type="dxa"/>
            <w:vAlign w:val="center"/>
          </w:tcPr>
          <w:p w:rsidR="00E1405F" w:rsidRPr="004052DB" w:rsidRDefault="00E1405F"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E1405F" w:rsidRPr="004052DB" w:rsidRDefault="00FB52AC"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5</w:t>
            </w:r>
            <w:r w:rsidR="00E1405F" w:rsidRPr="004052DB">
              <w:rPr>
                <w:rFonts w:ascii="Montserrat" w:hAnsi="Montserrat" w:cs="Times New Roman"/>
                <w:lang w:val="tr-TR"/>
              </w:rPr>
              <w:t>00</w:t>
            </w:r>
          </w:p>
        </w:tc>
        <w:tc>
          <w:tcPr>
            <w:tcW w:w="993" w:type="dxa"/>
            <w:vAlign w:val="center"/>
          </w:tcPr>
          <w:p w:rsidR="00E1405F" w:rsidRPr="004052DB" w:rsidRDefault="00FB52AC"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15</w:t>
            </w:r>
            <w:r w:rsidR="00E1405F" w:rsidRPr="004052DB">
              <w:rPr>
                <w:rFonts w:ascii="Montserrat" w:hAnsi="Montserrat" w:cs="Times New Roman"/>
                <w:lang w:val="tr-TR"/>
              </w:rPr>
              <w:t>00</w:t>
            </w:r>
          </w:p>
        </w:tc>
        <w:tc>
          <w:tcPr>
            <w:tcW w:w="2126" w:type="dxa"/>
            <w:vAlign w:val="center"/>
          </w:tcPr>
          <w:p w:rsidR="00E1405F" w:rsidRPr="004052DB" w:rsidRDefault="00E1405F" w:rsidP="00E1405F">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p>
        </w:tc>
      </w:tr>
      <w:tr w:rsidR="002B3936" w:rsidRPr="004052DB" w:rsidTr="00664F79">
        <w:trPr>
          <w:trHeight w:val="20"/>
          <w:jc w:val="center"/>
        </w:trPr>
        <w:tc>
          <w:tcPr>
            <w:tcW w:w="562" w:type="dxa"/>
            <w:vAlign w:val="center"/>
          </w:tcPr>
          <w:p w:rsidR="002B3936" w:rsidRPr="004052DB" w:rsidRDefault="00716AED" w:rsidP="002B3936">
            <w:pPr>
              <w:spacing w:before="120" w:line="276" w:lineRule="auto"/>
              <w:contextualSpacing/>
              <w:jc w:val="center"/>
              <w:rPr>
                <w:rFonts w:ascii="Montserrat" w:hAnsi="Montserrat" w:cs="Times New Roman"/>
                <w:lang w:val="tr-TR"/>
              </w:rPr>
            </w:pPr>
            <w:r w:rsidRPr="004052DB">
              <w:rPr>
                <w:rFonts w:ascii="Montserrat" w:hAnsi="Montserrat" w:cs="Times New Roman"/>
                <w:color w:val="000000"/>
                <w:lang w:val="tr-TR"/>
              </w:rPr>
              <w:t>1</w:t>
            </w:r>
            <w:r w:rsidR="00435B3A" w:rsidRPr="004052DB">
              <w:rPr>
                <w:rFonts w:ascii="Montserrat" w:hAnsi="Montserrat" w:cs="Times New Roman"/>
                <w:color w:val="000000"/>
                <w:lang w:val="tr-TR"/>
              </w:rPr>
              <w:t>5</w:t>
            </w:r>
          </w:p>
        </w:tc>
        <w:tc>
          <w:tcPr>
            <w:tcW w:w="3828" w:type="dxa"/>
            <w:vAlign w:val="center"/>
          </w:tcPr>
          <w:p w:rsidR="002B3936" w:rsidRPr="004052DB" w:rsidRDefault="002B3936" w:rsidP="002B3936">
            <w:pPr>
              <w:spacing w:before="120" w:line="276" w:lineRule="auto"/>
              <w:contextualSpacing/>
              <w:jc w:val="both"/>
              <w:rPr>
                <w:rFonts w:ascii="Montserrat" w:hAnsi="Montserrat" w:cs="Times New Roman"/>
                <w:lang w:val="tr-TR"/>
              </w:rPr>
            </w:pPr>
            <w:r w:rsidRPr="004052DB">
              <w:rPr>
                <w:rFonts w:ascii="Montserrat" w:hAnsi="Montserrat" w:cs="Times New Roman"/>
                <w:lang w:val="tr-TR"/>
              </w:rPr>
              <w:t>Temiz Enerji Sektörü Değer Zinciri ve Kümelenme Analizi Sayısı</w:t>
            </w:r>
          </w:p>
        </w:tc>
        <w:tc>
          <w:tcPr>
            <w:tcW w:w="850"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993"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2126" w:type="dxa"/>
            <w:vAlign w:val="center"/>
          </w:tcPr>
          <w:p w:rsidR="002B3936" w:rsidRPr="004052DB" w:rsidRDefault="00A122AC"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 xml:space="preserve"> </w:t>
            </w:r>
            <w:r w:rsidR="002B38A8" w:rsidRPr="004052DB">
              <w:rPr>
                <w:rFonts w:ascii="Montserrat" w:hAnsi="Montserrat" w:cs="Times New Roman"/>
                <w:lang w:val="tr-TR"/>
              </w:rPr>
              <w:t xml:space="preserve">BEST </w:t>
            </w:r>
            <w:proofErr w:type="spellStart"/>
            <w:r w:rsidR="002B38A8" w:rsidRPr="004052DB">
              <w:rPr>
                <w:rFonts w:ascii="Montserrat" w:hAnsi="Montserrat" w:cs="Times New Roman"/>
                <w:lang w:val="tr-TR"/>
              </w:rPr>
              <w:t>For</w:t>
            </w:r>
            <w:proofErr w:type="spellEnd"/>
            <w:r w:rsidRPr="004052DB">
              <w:rPr>
                <w:rFonts w:ascii="Montserrat" w:hAnsi="Montserrat" w:cs="Times New Roman"/>
                <w:lang w:val="tr-TR"/>
              </w:rPr>
              <w:t xml:space="preserve"> </w:t>
            </w:r>
            <w:proofErr w:type="spellStart"/>
            <w:r w:rsidRPr="004052DB">
              <w:rPr>
                <w:rFonts w:ascii="Montserrat" w:hAnsi="Montserrat" w:cs="Times New Roman"/>
                <w:lang w:val="tr-TR"/>
              </w:rPr>
              <w:t>Energy</w:t>
            </w:r>
            <w:proofErr w:type="spellEnd"/>
            <w:r w:rsidRPr="004052DB">
              <w:rPr>
                <w:rFonts w:ascii="Montserrat" w:hAnsi="Montserrat" w:cs="Times New Roman"/>
                <w:lang w:val="tr-TR"/>
              </w:rPr>
              <w:t xml:space="preserve"> Projesi Verileri</w:t>
            </w:r>
          </w:p>
        </w:tc>
      </w:tr>
      <w:tr w:rsidR="00A122AC" w:rsidRPr="004052DB" w:rsidTr="002D3983">
        <w:trPr>
          <w:trHeight w:val="20"/>
          <w:jc w:val="center"/>
        </w:trPr>
        <w:tc>
          <w:tcPr>
            <w:tcW w:w="562" w:type="dxa"/>
            <w:vAlign w:val="center"/>
          </w:tcPr>
          <w:p w:rsidR="00A122AC" w:rsidRPr="004052DB" w:rsidRDefault="00A122AC" w:rsidP="00A122AC">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1</w:t>
            </w:r>
            <w:r w:rsidR="00435B3A" w:rsidRPr="004052DB">
              <w:rPr>
                <w:rFonts w:ascii="Montserrat" w:hAnsi="Montserrat" w:cs="Times New Roman"/>
                <w:color w:val="000000"/>
                <w:lang w:val="tr-TR"/>
              </w:rPr>
              <w:t>6</w:t>
            </w:r>
          </w:p>
        </w:tc>
        <w:tc>
          <w:tcPr>
            <w:tcW w:w="3828" w:type="dxa"/>
            <w:vAlign w:val="center"/>
          </w:tcPr>
          <w:p w:rsidR="00A122AC" w:rsidRPr="004052DB" w:rsidRDefault="00A122AC" w:rsidP="00A122AC">
            <w:pPr>
              <w:spacing w:before="120" w:line="276" w:lineRule="auto"/>
              <w:contextualSpacing/>
              <w:jc w:val="both"/>
              <w:rPr>
                <w:rFonts w:ascii="Montserrat" w:hAnsi="Montserrat" w:cs="Times New Roman"/>
                <w:lang w:val="tr-TR"/>
              </w:rPr>
            </w:pPr>
            <w:r w:rsidRPr="004052DB">
              <w:rPr>
                <w:rFonts w:ascii="Montserrat" w:hAnsi="Montserrat" w:cs="Times New Roman"/>
                <w:lang w:val="tr-TR"/>
              </w:rPr>
              <w:t>Kümelenme Amaçlı Görüşme ve Analiz Yapılan İşletme Sayısı</w:t>
            </w:r>
          </w:p>
        </w:tc>
        <w:tc>
          <w:tcPr>
            <w:tcW w:w="850"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100</w:t>
            </w:r>
          </w:p>
        </w:tc>
        <w:tc>
          <w:tcPr>
            <w:tcW w:w="993"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100</w:t>
            </w:r>
          </w:p>
        </w:tc>
        <w:tc>
          <w:tcPr>
            <w:tcW w:w="2126" w:type="dxa"/>
          </w:tcPr>
          <w:p w:rsidR="00A122AC" w:rsidRPr="004052DB" w:rsidRDefault="002B38A8"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 xml:space="preserve">BEST </w:t>
            </w:r>
            <w:proofErr w:type="spellStart"/>
            <w:r w:rsidRPr="004052DB">
              <w:rPr>
                <w:rFonts w:ascii="Montserrat" w:hAnsi="Montserrat" w:cs="Times New Roman"/>
                <w:lang w:val="tr-TR"/>
              </w:rPr>
              <w:t>For</w:t>
            </w:r>
            <w:proofErr w:type="spellEnd"/>
            <w:r w:rsidR="00A122AC" w:rsidRPr="004052DB">
              <w:rPr>
                <w:rFonts w:ascii="Montserrat" w:hAnsi="Montserrat" w:cs="Times New Roman"/>
                <w:lang w:val="tr-TR"/>
              </w:rPr>
              <w:t xml:space="preserve"> </w:t>
            </w:r>
            <w:proofErr w:type="spellStart"/>
            <w:r w:rsidR="00A122AC" w:rsidRPr="004052DB">
              <w:rPr>
                <w:rFonts w:ascii="Montserrat" w:hAnsi="Montserrat" w:cs="Times New Roman"/>
                <w:lang w:val="tr-TR"/>
              </w:rPr>
              <w:t>Energy</w:t>
            </w:r>
            <w:proofErr w:type="spellEnd"/>
            <w:r w:rsidR="00A122AC" w:rsidRPr="004052DB">
              <w:rPr>
                <w:rFonts w:ascii="Montserrat" w:hAnsi="Montserrat" w:cs="Times New Roman"/>
                <w:lang w:val="tr-TR"/>
              </w:rPr>
              <w:t xml:space="preserve"> Projesi Verileri</w:t>
            </w:r>
          </w:p>
        </w:tc>
      </w:tr>
      <w:tr w:rsidR="00A122AC" w:rsidRPr="004052DB" w:rsidTr="002D3983">
        <w:trPr>
          <w:trHeight w:val="20"/>
          <w:jc w:val="center"/>
        </w:trPr>
        <w:tc>
          <w:tcPr>
            <w:tcW w:w="562" w:type="dxa"/>
            <w:vAlign w:val="center"/>
          </w:tcPr>
          <w:p w:rsidR="00A122AC" w:rsidRPr="004052DB" w:rsidRDefault="00435B3A" w:rsidP="00A122AC">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17</w:t>
            </w:r>
          </w:p>
        </w:tc>
        <w:tc>
          <w:tcPr>
            <w:tcW w:w="3828" w:type="dxa"/>
            <w:vAlign w:val="center"/>
          </w:tcPr>
          <w:p w:rsidR="00A122AC" w:rsidRPr="004052DB" w:rsidRDefault="00A122AC" w:rsidP="00A122AC">
            <w:pPr>
              <w:spacing w:before="120" w:line="276" w:lineRule="auto"/>
              <w:contextualSpacing/>
              <w:jc w:val="both"/>
              <w:rPr>
                <w:rFonts w:ascii="Montserrat" w:hAnsi="Montserrat" w:cs="Times New Roman"/>
                <w:lang w:val="tr-TR"/>
              </w:rPr>
            </w:pPr>
            <w:r w:rsidRPr="004052DB">
              <w:rPr>
                <w:rFonts w:ascii="Montserrat" w:hAnsi="Montserrat" w:cs="Times New Roman"/>
                <w:lang w:val="tr-TR"/>
              </w:rPr>
              <w:t>Kümelenme Amaçlı Yapılan Odak Grup Toplantısı Sayısı</w:t>
            </w:r>
          </w:p>
        </w:tc>
        <w:tc>
          <w:tcPr>
            <w:tcW w:w="850"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4</w:t>
            </w:r>
          </w:p>
        </w:tc>
        <w:tc>
          <w:tcPr>
            <w:tcW w:w="993"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10</w:t>
            </w:r>
          </w:p>
        </w:tc>
        <w:tc>
          <w:tcPr>
            <w:tcW w:w="2126" w:type="dxa"/>
          </w:tcPr>
          <w:p w:rsidR="00A122AC" w:rsidRPr="004052DB" w:rsidRDefault="002B38A8"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 xml:space="preserve">BEST </w:t>
            </w:r>
            <w:proofErr w:type="spellStart"/>
            <w:r w:rsidRPr="004052DB">
              <w:rPr>
                <w:rFonts w:ascii="Montserrat" w:hAnsi="Montserrat" w:cs="Times New Roman"/>
                <w:lang w:val="tr-TR"/>
              </w:rPr>
              <w:t>For</w:t>
            </w:r>
            <w:proofErr w:type="spellEnd"/>
            <w:r w:rsidR="00A122AC" w:rsidRPr="004052DB">
              <w:rPr>
                <w:rFonts w:ascii="Montserrat" w:hAnsi="Montserrat" w:cs="Times New Roman"/>
                <w:lang w:val="tr-TR"/>
              </w:rPr>
              <w:t xml:space="preserve"> </w:t>
            </w:r>
            <w:proofErr w:type="spellStart"/>
            <w:r w:rsidR="00A122AC" w:rsidRPr="004052DB">
              <w:rPr>
                <w:rFonts w:ascii="Montserrat" w:hAnsi="Montserrat" w:cs="Times New Roman"/>
                <w:lang w:val="tr-TR"/>
              </w:rPr>
              <w:t>Energy</w:t>
            </w:r>
            <w:proofErr w:type="spellEnd"/>
            <w:r w:rsidR="00A122AC" w:rsidRPr="004052DB">
              <w:rPr>
                <w:rFonts w:ascii="Montserrat" w:hAnsi="Montserrat" w:cs="Times New Roman"/>
                <w:lang w:val="tr-TR"/>
              </w:rPr>
              <w:t xml:space="preserve"> Projesi Verileri</w:t>
            </w:r>
          </w:p>
        </w:tc>
      </w:tr>
      <w:tr w:rsidR="00A122AC" w:rsidRPr="004052DB" w:rsidTr="002D3983">
        <w:trPr>
          <w:trHeight w:val="20"/>
          <w:jc w:val="center"/>
        </w:trPr>
        <w:tc>
          <w:tcPr>
            <w:tcW w:w="562" w:type="dxa"/>
            <w:vAlign w:val="center"/>
          </w:tcPr>
          <w:p w:rsidR="00A122AC" w:rsidRPr="004052DB" w:rsidRDefault="00435B3A" w:rsidP="00A122AC">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18</w:t>
            </w:r>
          </w:p>
        </w:tc>
        <w:tc>
          <w:tcPr>
            <w:tcW w:w="3828" w:type="dxa"/>
            <w:vAlign w:val="center"/>
          </w:tcPr>
          <w:p w:rsidR="00A122AC" w:rsidRPr="004052DB" w:rsidRDefault="00A122AC" w:rsidP="00A122AC">
            <w:pPr>
              <w:spacing w:before="120" w:line="276" w:lineRule="auto"/>
              <w:contextualSpacing/>
              <w:jc w:val="both"/>
              <w:rPr>
                <w:rFonts w:ascii="Montserrat" w:hAnsi="Montserrat" w:cs="Times New Roman"/>
                <w:lang w:val="tr-TR"/>
              </w:rPr>
            </w:pPr>
            <w:r w:rsidRPr="004052DB">
              <w:rPr>
                <w:rFonts w:ascii="Montserrat" w:hAnsi="Montserrat" w:cs="Times New Roman"/>
                <w:lang w:val="tr-TR"/>
              </w:rPr>
              <w:t>Kümelenme Amaçlı Yapılan Odak Grup Toplantısı Katılımcı Sayısı</w:t>
            </w:r>
          </w:p>
        </w:tc>
        <w:tc>
          <w:tcPr>
            <w:tcW w:w="850"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200</w:t>
            </w:r>
          </w:p>
        </w:tc>
        <w:tc>
          <w:tcPr>
            <w:tcW w:w="993"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500</w:t>
            </w:r>
          </w:p>
        </w:tc>
        <w:tc>
          <w:tcPr>
            <w:tcW w:w="2126" w:type="dxa"/>
          </w:tcPr>
          <w:p w:rsidR="00A122AC" w:rsidRPr="004052DB" w:rsidRDefault="002B38A8"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 xml:space="preserve">BEST </w:t>
            </w:r>
            <w:proofErr w:type="spellStart"/>
            <w:r w:rsidRPr="004052DB">
              <w:rPr>
                <w:rFonts w:ascii="Montserrat" w:hAnsi="Montserrat" w:cs="Times New Roman"/>
                <w:lang w:val="tr-TR"/>
              </w:rPr>
              <w:t>For</w:t>
            </w:r>
            <w:proofErr w:type="spellEnd"/>
            <w:r w:rsidR="00A122AC" w:rsidRPr="004052DB">
              <w:rPr>
                <w:rFonts w:ascii="Montserrat" w:hAnsi="Montserrat" w:cs="Times New Roman"/>
                <w:lang w:val="tr-TR"/>
              </w:rPr>
              <w:t xml:space="preserve"> </w:t>
            </w:r>
            <w:proofErr w:type="spellStart"/>
            <w:r w:rsidR="00A122AC" w:rsidRPr="004052DB">
              <w:rPr>
                <w:rFonts w:ascii="Montserrat" w:hAnsi="Montserrat" w:cs="Times New Roman"/>
                <w:lang w:val="tr-TR"/>
              </w:rPr>
              <w:t>Energy</w:t>
            </w:r>
            <w:proofErr w:type="spellEnd"/>
            <w:r w:rsidR="00A122AC" w:rsidRPr="004052DB">
              <w:rPr>
                <w:rFonts w:ascii="Montserrat" w:hAnsi="Montserrat" w:cs="Times New Roman"/>
                <w:lang w:val="tr-TR"/>
              </w:rPr>
              <w:t xml:space="preserve"> Projesi Verileri</w:t>
            </w:r>
          </w:p>
        </w:tc>
      </w:tr>
      <w:tr w:rsidR="00A122AC" w:rsidRPr="004052DB" w:rsidTr="002D3983">
        <w:trPr>
          <w:trHeight w:val="20"/>
          <w:jc w:val="center"/>
        </w:trPr>
        <w:tc>
          <w:tcPr>
            <w:tcW w:w="562" w:type="dxa"/>
            <w:vAlign w:val="center"/>
          </w:tcPr>
          <w:p w:rsidR="00A122AC" w:rsidRPr="004052DB" w:rsidRDefault="00435B3A" w:rsidP="00A122AC">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19</w:t>
            </w:r>
          </w:p>
        </w:tc>
        <w:tc>
          <w:tcPr>
            <w:tcW w:w="3828" w:type="dxa"/>
            <w:vAlign w:val="center"/>
          </w:tcPr>
          <w:p w:rsidR="00A122AC" w:rsidRPr="004052DB" w:rsidRDefault="00A122AC" w:rsidP="00A122AC">
            <w:pPr>
              <w:spacing w:before="120" w:line="276" w:lineRule="auto"/>
              <w:contextualSpacing/>
              <w:jc w:val="both"/>
              <w:rPr>
                <w:rFonts w:ascii="Montserrat" w:hAnsi="Montserrat" w:cs="Times New Roman"/>
                <w:lang w:val="tr-TR"/>
              </w:rPr>
            </w:pPr>
            <w:r w:rsidRPr="004052DB">
              <w:rPr>
                <w:rFonts w:ascii="Montserrat" w:hAnsi="Montserrat" w:cs="Times New Roman"/>
                <w:lang w:val="tr-TR"/>
              </w:rPr>
              <w:t>Uluslararası ve Ulusal Talep Analizi Sayısı</w:t>
            </w:r>
          </w:p>
        </w:tc>
        <w:tc>
          <w:tcPr>
            <w:tcW w:w="850"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A122AC" w:rsidRPr="004052DB" w:rsidRDefault="00B07751"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993"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2126" w:type="dxa"/>
          </w:tcPr>
          <w:p w:rsidR="00A122AC" w:rsidRPr="004052DB" w:rsidRDefault="002B38A8"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 xml:space="preserve">BEST </w:t>
            </w:r>
            <w:proofErr w:type="spellStart"/>
            <w:r w:rsidRPr="004052DB">
              <w:rPr>
                <w:rFonts w:ascii="Montserrat" w:hAnsi="Montserrat" w:cs="Times New Roman"/>
                <w:lang w:val="tr-TR"/>
              </w:rPr>
              <w:t>For</w:t>
            </w:r>
            <w:proofErr w:type="spellEnd"/>
            <w:r w:rsidR="00A122AC" w:rsidRPr="004052DB">
              <w:rPr>
                <w:rFonts w:ascii="Montserrat" w:hAnsi="Montserrat" w:cs="Times New Roman"/>
                <w:lang w:val="tr-TR"/>
              </w:rPr>
              <w:t xml:space="preserve"> </w:t>
            </w:r>
            <w:proofErr w:type="spellStart"/>
            <w:r w:rsidR="00A122AC" w:rsidRPr="004052DB">
              <w:rPr>
                <w:rFonts w:ascii="Montserrat" w:hAnsi="Montserrat" w:cs="Times New Roman"/>
                <w:lang w:val="tr-TR"/>
              </w:rPr>
              <w:t>Energy</w:t>
            </w:r>
            <w:proofErr w:type="spellEnd"/>
            <w:r w:rsidR="00A122AC" w:rsidRPr="004052DB">
              <w:rPr>
                <w:rFonts w:ascii="Montserrat" w:hAnsi="Montserrat" w:cs="Times New Roman"/>
                <w:lang w:val="tr-TR"/>
              </w:rPr>
              <w:t xml:space="preserve"> Projesi Verileri</w:t>
            </w:r>
          </w:p>
        </w:tc>
      </w:tr>
      <w:tr w:rsidR="00A122AC" w:rsidRPr="004052DB" w:rsidTr="002D3983">
        <w:trPr>
          <w:trHeight w:val="20"/>
          <w:jc w:val="center"/>
        </w:trPr>
        <w:tc>
          <w:tcPr>
            <w:tcW w:w="562" w:type="dxa"/>
            <w:vAlign w:val="center"/>
          </w:tcPr>
          <w:p w:rsidR="00A122AC" w:rsidRPr="004052DB" w:rsidRDefault="00A122AC" w:rsidP="00A122AC">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2</w:t>
            </w:r>
            <w:r w:rsidR="00435B3A" w:rsidRPr="004052DB">
              <w:rPr>
                <w:rFonts w:ascii="Montserrat" w:hAnsi="Montserrat" w:cs="Times New Roman"/>
                <w:color w:val="000000"/>
                <w:lang w:val="tr-TR"/>
              </w:rPr>
              <w:t>0</w:t>
            </w:r>
          </w:p>
        </w:tc>
        <w:tc>
          <w:tcPr>
            <w:tcW w:w="3828" w:type="dxa"/>
            <w:vAlign w:val="center"/>
          </w:tcPr>
          <w:p w:rsidR="00A122AC" w:rsidRPr="004052DB" w:rsidRDefault="00A122AC" w:rsidP="00A122AC">
            <w:pPr>
              <w:spacing w:before="120" w:line="276" w:lineRule="auto"/>
              <w:contextualSpacing/>
              <w:jc w:val="both"/>
              <w:rPr>
                <w:rFonts w:ascii="Montserrat" w:hAnsi="Montserrat" w:cs="Times New Roman"/>
                <w:lang w:val="tr-TR"/>
              </w:rPr>
            </w:pPr>
            <w:r w:rsidRPr="004052DB">
              <w:rPr>
                <w:rFonts w:ascii="Montserrat" w:hAnsi="Montserrat" w:cs="Times New Roman"/>
                <w:lang w:val="tr-TR"/>
              </w:rPr>
              <w:t>Temiz Enerji Sektörü Gelişme Stratejisi ve Eylem Planı Sayısı</w:t>
            </w:r>
          </w:p>
        </w:tc>
        <w:tc>
          <w:tcPr>
            <w:tcW w:w="850"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A122AC" w:rsidRPr="004052DB" w:rsidRDefault="00B07751"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993"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2126" w:type="dxa"/>
          </w:tcPr>
          <w:p w:rsidR="00A122AC" w:rsidRPr="004052DB" w:rsidRDefault="002B38A8"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 xml:space="preserve">BEST </w:t>
            </w:r>
            <w:proofErr w:type="spellStart"/>
            <w:r w:rsidRPr="004052DB">
              <w:rPr>
                <w:rFonts w:ascii="Montserrat" w:hAnsi="Montserrat" w:cs="Times New Roman"/>
                <w:lang w:val="tr-TR"/>
              </w:rPr>
              <w:t>For</w:t>
            </w:r>
            <w:proofErr w:type="spellEnd"/>
            <w:r w:rsidR="00A122AC" w:rsidRPr="004052DB">
              <w:rPr>
                <w:rFonts w:ascii="Montserrat" w:hAnsi="Montserrat" w:cs="Times New Roman"/>
                <w:lang w:val="tr-TR"/>
              </w:rPr>
              <w:t xml:space="preserve"> </w:t>
            </w:r>
            <w:proofErr w:type="spellStart"/>
            <w:r w:rsidR="00A122AC" w:rsidRPr="004052DB">
              <w:rPr>
                <w:rFonts w:ascii="Montserrat" w:hAnsi="Montserrat" w:cs="Times New Roman"/>
                <w:lang w:val="tr-TR"/>
              </w:rPr>
              <w:t>Energy</w:t>
            </w:r>
            <w:proofErr w:type="spellEnd"/>
            <w:r w:rsidR="00A122AC" w:rsidRPr="004052DB">
              <w:rPr>
                <w:rFonts w:ascii="Montserrat" w:hAnsi="Montserrat" w:cs="Times New Roman"/>
                <w:lang w:val="tr-TR"/>
              </w:rPr>
              <w:t xml:space="preserve"> Projesi Verileri</w:t>
            </w:r>
          </w:p>
        </w:tc>
      </w:tr>
      <w:tr w:rsidR="00A122AC" w:rsidRPr="004052DB" w:rsidTr="002D3983">
        <w:trPr>
          <w:trHeight w:val="20"/>
          <w:jc w:val="center"/>
        </w:trPr>
        <w:tc>
          <w:tcPr>
            <w:tcW w:w="562" w:type="dxa"/>
            <w:vAlign w:val="center"/>
          </w:tcPr>
          <w:p w:rsidR="00A122AC" w:rsidRPr="004052DB" w:rsidRDefault="00A122AC" w:rsidP="00A122AC">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2</w:t>
            </w:r>
            <w:r w:rsidR="00435B3A" w:rsidRPr="004052DB">
              <w:rPr>
                <w:rFonts w:ascii="Montserrat" w:hAnsi="Montserrat" w:cs="Times New Roman"/>
                <w:color w:val="000000"/>
                <w:lang w:val="tr-TR"/>
              </w:rPr>
              <w:t>1</w:t>
            </w:r>
          </w:p>
        </w:tc>
        <w:tc>
          <w:tcPr>
            <w:tcW w:w="3828" w:type="dxa"/>
            <w:vAlign w:val="center"/>
          </w:tcPr>
          <w:p w:rsidR="00A122AC" w:rsidRPr="004052DB" w:rsidRDefault="00A122AC" w:rsidP="00A122AC">
            <w:pPr>
              <w:spacing w:before="120" w:line="276" w:lineRule="auto"/>
              <w:contextualSpacing/>
              <w:jc w:val="both"/>
              <w:rPr>
                <w:rFonts w:ascii="Montserrat" w:hAnsi="Montserrat" w:cs="Times New Roman"/>
                <w:lang w:val="tr-TR"/>
              </w:rPr>
            </w:pPr>
            <w:r w:rsidRPr="004052DB">
              <w:rPr>
                <w:rFonts w:ascii="Montserrat" w:hAnsi="Montserrat" w:cs="Times New Roman"/>
                <w:lang w:val="tr-TR"/>
              </w:rPr>
              <w:t>Temiz Enerji Kümesi Yönetim Planı Sayısı</w:t>
            </w:r>
          </w:p>
        </w:tc>
        <w:tc>
          <w:tcPr>
            <w:tcW w:w="850"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0</w:t>
            </w:r>
          </w:p>
        </w:tc>
        <w:tc>
          <w:tcPr>
            <w:tcW w:w="993"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2126" w:type="dxa"/>
          </w:tcPr>
          <w:p w:rsidR="00A122AC" w:rsidRPr="004052DB" w:rsidRDefault="002B38A8"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 xml:space="preserve">BEST </w:t>
            </w:r>
            <w:proofErr w:type="spellStart"/>
            <w:r w:rsidRPr="004052DB">
              <w:rPr>
                <w:rFonts w:ascii="Montserrat" w:hAnsi="Montserrat" w:cs="Times New Roman"/>
                <w:lang w:val="tr-TR"/>
              </w:rPr>
              <w:t>For</w:t>
            </w:r>
            <w:proofErr w:type="spellEnd"/>
            <w:r w:rsidR="00A122AC" w:rsidRPr="004052DB">
              <w:rPr>
                <w:rFonts w:ascii="Montserrat" w:hAnsi="Montserrat" w:cs="Times New Roman"/>
                <w:lang w:val="tr-TR"/>
              </w:rPr>
              <w:t xml:space="preserve"> </w:t>
            </w:r>
            <w:proofErr w:type="spellStart"/>
            <w:r w:rsidR="00A122AC" w:rsidRPr="004052DB">
              <w:rPr>
                <w:rFonts w:ascii="Montserrat" w:hAnsi="Montserrat" w:cs="Times New Roman"/>
                <w:lang w:val="tr-TR"/>
              </w:rPr>
              <w:t>Energy</w:t>
            </w:r>
            <w:proofErr w:type="spellEnd"/>
            <w:r w:rsidR="00A122AC" w:rsidRPr="004052DB">
              <w:rPr>
                <w:rFonts w:ascii="Montserrat" w:hAnsi="Montserrat" w:cs="Times New Roman"/>
                <w:lang w:val="tr-TR"/>
              </w:rPr>
              <w:t xml:space="preserve"> Projesi Verileri</w:t>
            </w:r>
          </w:p>
        </w:tc>
      </w:tr>
      <w:tr w:rsidR="00A122AC" w:rsidRPr="004052DB" w:rsidTr="002D3983">
        <w:trPr>
          <w:trHeight w:val="20"/>
          <w:jc w:val="center"/>
        </w:trPr>
        <w:tc>
          <w:tcPr>
            <w:tcW w:w="562" w:type="dxa"/>
            <w:vAlign w:val="center"/>
          </w:tcPr>
          <w:p w:rsidR="00A122AC" w:rsidRPr="004052DB" w:rsidRDefault="00A122AC" w:rsidP="00A122AC">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2</w:t>
            </w:r>
            <w:r w:rsidR="00435B3A" w:rsidRPr="004052DB">
              <w:rPr>
                <w:rFonts w:ascii="Montserrat" w:hAnsi="Montserrat" w:cs="Times New Roman"/>
                <w:color w:val="000000"/>
                <w:lang w:val="tr-TR"/>
              </w:rPr>
              <w:t>2</w:t>
            </w:r>
          </w:p>
        </w:tc>
        <w:tc>
          <w:tcPr>
            <w:tcW w:w="3828" w:type="dxa"/>
            <w:vAlign w:val="center"/>
          </w:tcPr>
          <w:p w:rsidR="00A122AC" w:rsidRPr="004052DB" w:rsidRDefault="00A122AC" w:rsidP="00A122AC">
            <w:pPr>
              <w:spacing w:before="120" w:line="276" w:lineRule="auto"/>
              <w:contextualSpacing/>
              <w:rPr>
                <w:rFonts w:ascii="Montserrat" w:hAnsi="Montserrat" w:cs="Times New Roman"/>
                <w:lang w:val="tr-TR"/>
              </w:rPr>
            </w:pPr>
            <w:proofErr w:type="spellStart"/>
            <w:r w:rsidRPr="004052DB">
              <w:rPr>
                <w:rFonts w:ascii="Montserrat" w:hAnsi="Montserrat" w:cs="Times New Roman"/>
                <w:lang w:val="tr-TR"/>
              </w:rPr>
              <w:t>Sektörel</w:t>
            </w:r>
            <w:proofErr w:type="spellEnd"/>
            <w:r w:rsidRPr="004052DB">
              <w:rPr>
                <w:rFonts w:ascii="Montserrat" w:hAnsi="Montserrat" w:cs="Times New Roman"/>
                <w:lang w:val="tr-TR"/>
              </w:rPr>
              <w:t xml:space="preserve"> Rekabet Değerlendirme Raporu Sayısı</w:t>
            </w:r>
          </w:p>
        </w:tc>
        <w:tc>
          <w:tcPr>
            <w:tcW w:w="850"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0</w:t>
            </w:r>
          </w:p>
        </w:tc>
        <w:tc>
          <w:tcPr>
            <w:tcW w:w="993"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2126" w:type="dxa"/>
          </w:tcPr>
          <w:p w:rsidR="00A122AC" w:rsidRPr="004052DB" w:rsidRDefault="002B38A8"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 xml:space="preserve">BEST </w:t>
            </w:r>
            <w:proofErr w:type="spellStart"/>
            <w:r w:rsidRPr="004052DB">
              <w:rPr>
                <w:rFonts w:ascii="Montserrat" w:hAnsi="Montserrat" w:cs="Times New Roman"/>
                <w:lang w:val="tr-TR"/>
              </w:rPr>
              <w:t>For</w:t>
            </w:r>
            <w:proofErr w:type="spellEnd"/>
            <w:r w:rsidR="00A122AC" w:rsidRPr="004052DB">
              <w:rPr>
                <w:rFonts w:ascii="Montserrat" w:hAnsi="Montserrat" w:cs="Times New Roman"/>
                <w:lang w:val="tr-TR"/>
              </w:rPr>
              <w:t xml:space="preserve"> </w:t>
            </w:r>
            <w:proofErr w:type="spellStart"/>
            <w:r w:rsidR="00A122AC" w:rsidRPr="004052DB">
              <w:rPr>
                <w:rFonts w:ascii="Montserrat" w:hAnsi="Montserrat" w:cs="Times New Roman"/>
                <w:lang w:val="tr-TR"/>
              </w:rPr>
              <w:t>Energy</w:t>
            </w:r>
            <w:proofErr w:type="spellEnd"/>
            <w:r w:rsidR="00A122AC" w:rsidRPr="004052DB">
              <w:rPr>
                <w:rFonts w:ascii="Montserrat" w:hAnsi="Montserrat" w:cs="Times New Roman"/>
                <w:lang w:val="tr-TR"/>
              </w:rPr>
              <w:t xml:space="preserve"> Projesi Verileri</w:t>
            </w:r>
          </w:p>
        </w:tc>
      </w:tr>
      <w:tr w:rsidR="00A122AC" w:rsidRPr="004052DB" w:rsidTr="002D3983">
        <w:trPr>
          <w:trHeight w:val="20"/>
          <w:jc w:val="center"/>
        </w:trPr>
        <w:tc>
          <w:tcPr>
            <w:tcW w:w="562" w:type="dxa"/>
            <w:vAlign w:val="center"/>
          </w:tcPr>
          <w:p w:rsidR="00A122AC" w:rsidRPr="004052DB" w:rsidRDefault="00A122AC" w:rsidP="00A122AC">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2</w:t>
            </w:r>
            <w:r w:rsidR="00435B3A" w:rsidRPr="004052DB">
              <w:rPr>
                <w:rFonts w:ascii="Montserrat" w:hAnsi="Montserrat" w:cs="Times New Roman"/>
                <w:color w:val="000000"/>
                <w:lang w:val="tr-TR"/>
              </w:rPr>
              <w:t>3</w:t>
            </w:r>
          </w:p>
        </w:tc>
        <w:tc>
          <w:tcPr>
            <w:tcW w:w="3828" w:type="dxa"/>
            <w:vAlign w:val="center"/>
          </w:tcPr>
          <w:p w:rsidR="00A122AC" w:rsidRPr="004052DB" w:rsidRDefault="00A122AC" w:rsidP="00A122AC">
            <w:pPr>
              <w:spacing w:before="120" w:line="276" w:lineRule="auto"/>
              <w:contextualSpacing/>
              <w:jc w:val="both"/>
              <w:rPr>
                <w:rFonts w:ascii="Montserrat" w:hAnsi="Montserrat" w:cs="Times New Roman"/>
                <w:lang w:val="tr-TR"/>
              </w:rPr>
            </w:pPr>
            <w:r w:rsidRPr="004052DB">
              <w:rPr>
                <w:rFonts w:ascii="Montserrat" w:hAnsi="Montserrat" w:cs="Times New Roman"/>
                <w:lang w:val="tr-TR"/>
              </w:rPr>
              <w:t xml:space="preserve">İşletmelerde Danışmanlık ve Eğitim Alan Kişi Sayısı </w:t>
            </w:r>
          </w:p>
        </w:tc>
        <w:tc>
          <w:tcPr>
            <w:tcW w:w="850"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0</w:t>
            </w:r>
          </w:p>
        </w:tc>
        <w:tc>
          <w:tcPr>
            <w:tcW w:w="993"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 xml:space="preserve">1450 </w:t>
            </w:r>
          </w:p>
        </w:tc>
        <w:tc>
          <w:tcPr>
            <w:tcW w:w="2126" w:type="dxa"/>
          </w:tcPr>
          <w:p w:rsidR="00A122AC" w:rsidRPr="004052DB" w:rsidRDefault="002B38A8"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 xml:space="preserve">BEST </w:t>
            </w:r>
            <w:proofErr w:type="spellStart"/>
            <w:r w:rsidRPr="004052DB">
              <w:rPr>
                <w:rFonts w:ascii="Montserrat" w:hAnsi="Montserrat" w:cs="Times New Roman"/>
                <w:lang w:val="tr-TR"/>
              </w:rPr>
              <w:t>For</w:t>
            </w:r>
            <w:proofErr w:type="spellEnd"/>
            <w:r w:rsidR="00A122AC" w:rsidRPr="004052DB">
              <w:rPr>
                <w:rFonts w:ascii="Montserrat" w:hAnsi="Montserrat" w:cs="Times New Roman"/>
                <w:lang w:val="tr-TR"/>
              </w:rPr>
              <w:t xml:space="preserve"> </w:t>
            </w:r>
            <w:proofErr w:type="spellStart"/>
            <w:r w:rsidR="00A122AC" w:rsidRPr="004052DB">
              <w:rPr>
                <w:rFonts w:ascii="Montserrat" w:hAnsi="Montserrat" w:cs="Times New Roman"/>
                <w:lang w:val="tr-TR"/>
              </w:rPr>
              <w:t>Energy</w:t>
            </w:r>
            <w:proofErr w:type="spellEnd"/>
            <w:r w:rsidR="00A122AC" w:rsidRPr="004052DB">
              <w:rPr>
                <w:rFonts w:ascii="Montserrat" w:hAnsi="Montserrat" w:cs="Times New Roman"/>
                <w:lang w:val="tr-TR"/>
              </w:rPr>
              <w:t xml:space="preserve"> Projesi Verileri</w:t>
            </w:r>
          </w:p>
        </w:tc>
      </w:tr>
      <w:tr w:rsidR="00A122AC" w:rsidRPr="004052DB" w:rsidTr="002D3983">
        <w:trPr>
          <w:trHeight w:val="20"/>
          <w:jc w:val="center"/>
        </w:trPr>
        <w:tc>
          <w:tcPr>
            <w:tcW w:w="562" w:type="dxa"/>
            <w:vAlign w:val="center"/>
          </w:tcPr>
          <w:p w:rsidR="00A122AC" w:rsidRPr="004052DB" w:rsidRDefault="00A122AC" w:rsidP="00A122AC">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2</w:t>
            </w:r>
            <w:r w:rsidR="00435B3A" w:rsidRPr="004052DB">
              <w:rPr>
                <w:rFonts w:ascii="Montserrat" w:hAnsi="Montserrat" w:cs="Times New Roman"/>
                <w:color w:val="000000"/>
                <w:lang w:val="tr-TR"/>
              </w:rPr>
              <w:t>4</w:t>
            </w:r>
          </w:p>
        </w:tc>
        <w:tc>
          <w:tcPr>
            <w:tcW w:w="3828" w:type="dxa"/>
            <w:vAlign w:val="center"/>
          </w:tcPr>
          <w:p w:rsidR="00A122AC" w:rsidRPr="004052DB" w:rsidRDefault="00A122AC" w:rsidP="00A122AC">
            <w:pPr>
              <w:spacing w:before="120" w:line="276" w:lineRule="auto"/>
              <w:contextualSpacing/>
              <w:jc w:val="both"/>
              <w:rPr>
                <w:rFonts w:ascii="Montserrat" w:hAnsi="Montserrat" w:cs="Times New Roman"/>
                <w:lang w:val="tr-TR"/>
              </w:rPr>
            </w:pPr>
            <w:r w:rsidRPr="004052DB">
              <w:rPr>
                <w:rFonts w:ascii="Montserrat" w:hAnsi="Montserrat" w:cs="Times New Roman"/>
                <w:lang w:val="tr-TR"/>
              </w:rPr>
              <w:t xml:space="preserve">Danışmanlık ve Eğitim Alan İşletme Sayısı </w:t>
            </w:r>
          </w:p>
        </w:tc>
        <w:tc>
          <w:tcPr>
            <w:tcW w:w="850"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 xml:space="preserve"> Adet</w:t>
            </w:r>
          </w:p>
        </w:tc>
        <w:tc>
          <w:tcPr>
            <w:tcW w:w="992"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0</w:t>
            </w:r>
          </w:p>
        </w:tc>
        <w:tc>
          <w:tcPr>
            <w:tcW w:w="993"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250</w:t>
            </w:r>
          </w:p>
        </w:tc>
        <w:tc>
          <w:tcPr>
            <w:tcW w:w="2126" w:type="dxa"/>
          </w:tcPr>
          <w:p w:rsidR="00A122AC" w:rsidRPr="004052DB" w:rsidRDefault="002B38A8"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 xml:space="preserve">BEST </w:t>
            </w:r>
            <w:proofErr w:type="spellStart"/>
            <w:r w:rsidRPr="004052DB">
              <w:rPr>
                <w:rFonts w:ascii="Montserrat" w:hAnsi="Montserrat" w:cs="Times New Roman"/>
                <w:lang w:val="tr-TR"/>
              </w:rPr>
              <w:t>For</w:t>
            </w:r>
            <w:proofErr w:type="spellEnd"/>
            <w:r w:rsidR="00A122AC" w:rsidRPr="004052DB">
              <w:rPr>
                <w:rFonts w:ascii="Montserrat" w:hAnsi="Montserrat" w:cs="Times New Roman"/>
                <w:lang w:val="tr-TR"/>
              </w:rPr>
              <w:t xml:space="preserve"> </w:t>
            </w:r>
            <w:proofErr w:type="spellStart"/>
            <w:r w:rsidR="00A122AC" w:rsidRPr="004052DB">
              <w:rPr>
                <w:rFonts w:ascii="Montserrat" w:hAnsi="Montserrat" w:cs="Times New Roman"/>
                <w:lang w:val="tr-TR"/>
              </w:rPr>
              <w:t>Energy</w:t>
            </w:r>
            <w:proofErr w:type="spellEnd"/>
            <w:r w:rsidR="00A122AC" w:rsidRPr="004052DB">
              <w:rPr>
                <w:rFonts w:ascii="Montserrat" w:hAnsi="Montserrat" w:cs="Times New Roman"/>
                <w:lang w:val="tr-TR"/>
              </w:rPr>
              <w:t xml:space="preserve"> Projesi Verileri</w:t>
            </w:r>
          </w:p>
        </w:tc>
      </w:tr>
      <w:tr w:rsidR="00A122AC" w:rsidRPr="004052DB" w:rsidTr="002D3983">
        <w:trPr>
          <w:trHeight w:val="20"/>
          <w:jc w:val="center"/>
        </w:trPr>
        <w:tc>
          <w:tcPr>
            <w:tcW w:w="562" w:type="dxa"/>
            <w:vAlign w:val="center"/>
          </w:tcPr>
          <w:p w:rsidR="00A122AC" w:rsidRPr="004052DB" w:rsidRDefault="00A122AC" w:rsidP="00A122AC">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2</w:t>
            </w:r>
            <w:r w:rsidR="00435B3A" w:rsidRPr="004052DB">
              <w:rPr>
                <w:rFonts w:ascii="Montserrat" w:hAnsi="Montserrat" w:cs="Times New Roman"/>
                <w:color w:val="000000"/>
                <w:lang w:val="tr-TR"/>
              </w:rPr>
              <w:t>5</w:t>
            </w:r>
          </w:p>
        </w:tc>
        <w:tc>
          <w:tcPr>
            <w:tcW w:w="3828" w:type="dxa"/>
            <w:vAlign w:val="center"/>
          </w:tcPr>
          <w:p w:rsidR="00A122AC" w:rsidRPr="004052DB" w:rsidRDefault="00A122AC" w:rsidP="00A122AC">
            <w:pPr>
              <w:spacing w:before="120" w:line="276" w:lineRule="auto"/>
              <w:contextualSpacing/>
              <w:jc w:val="both"/>
              <w:rPr>
                <w:rFonts w:ascii="Montserrat" w:hAnsi="Montserrat" w:cs="Times New Roman"/>
                <w:lang w:val="tr-TR"/>
              </w:rPr>
            </w:pPr>
            <w:r w:rsidRPr="004052DB">
              <w:rPr>
                <w:rFonts w:ascii="Montserrat" w:hAnsi="Montserrat" w:cs="Times New Roman"/>
                <w:lang w:val="tr-TR"/>
              </w:rPr>
              <w:t xml:space="preserve">Organize Edilen Business </w:t>
            </w:r>
            <w:proofErr w:type="spellStart"/>
            <w:r w:rsidRPr="004052DB">
              <w:rPr>
                <w:rFonts w:ascii="Montserrat" w:hAnsi="Montserrat" w:cs="Times New Roman"/>
                <w:lang w:val="tr-TR"/>
              </w:rPr>
              <w:t>to</w:t>
            </w:r>
            <w:proofErr w:type="spellEnd"/>
            <w:r w:rsidRPr="004052DB">
              <w:rPr>
                <w:rFonts w:ascii="Montserrat" w:hAnsi="Montserrat" w:cs="Times New Roman"/>
                <w:lang w:val="tr-TR"/>
              </w:rPr>
              <w:t xml:space="preserve"> Business (B2B) Etkinlik Sayısı</w:t>
            </w:r>
          </w:p>
        </w:tc>
        <w:tc>
          <w:tcPr>
            <w:tcW w:w="850"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0</w:t>
            </w:r>
          </w:p>
        </w:tc>
        <w:tc>
          <w:tcPr>
            <w:tcW w:w="993"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4</w:t>
            </w:r>
          </w:p>
        </w:tc>
        <w:tc>
          <w:tcPr>
            <w:tcW w:w="2126" w:type="dxa"/>
          </w:tcPr>
          <w:p w:rsidR="00A122AC" w:rsidRPr="004052DB" w:rsidRDefault="002B38A8"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 xml:space="preserve">BEST </w:t>
            </w:r>
            <w:proofErr w:type="spellStart"/>
            <w:r w:rsidRPr="004052DB">
              <w:rPr>
                <w:rFonts w:ascii="Montserrat" w:hAnsi="Montserrat" w:cs="Times New Roman"/>
                <w:lang w:val="tr-TR"/>
              </w:rPr>
              <w:t>For</w:t>
            </w:r>
            <w:proofErr w:type="spellEnd"/>
            <w:r w:rsidR="00A122AC" w:rsidRPr="004052DB">
              <w:rPr>
                <w:rFonts w:ascii="Montserrat" w:hAnsi="Montserrat" w:cs="Times New Roman"/>
                <w:lang w:val="tr-TR"/>
              </w:rPr>
              <w:t xml:space="preserve"> </w:t>
            </w:r>
            <w:proofErr w:type="spellStart"/>
            <w:r w:rsidR="00A122AC" w:rsidRPr="004052DB">
              <w:rPr>
                <w:rFonts w:ascii="Montserrat" w:hAnsi="Montserrat" w:cs="Times New Roman"/>
                <w:lang w:val="tr-TR"/>
              </w:rPr>
              <w:t>Energy</w:t>
            </w:r>
            <w:proofErr w:type="spellEnd"/>
            <w:r w:rsidR="00A122AC" w:rsidRPr="004052DB">
              <w:rPr>
                <w:rFonts w:ascii="Montserrat" w:hAnsi="Montserrat" w:cs="Times New Roman"/>
                <w:lang w:val="tr-TR"/>
              </w:rPr>
              <w:t xml:space="preserve"> Projesi Verileri</w:t>
            </w:r>
          </w:p>
        </w:tc>
      </w:tr>
      <w:tr w:rsidR="00A122AC" w:rsidRPr="004052DB" w:rsidTr="002D3983">
        <w:trPr>
          <w:trHeight w:val="20"/>
          <w:jc w:val="center"/>
        </w:trPr>
        <w:tc>
          <w:tcPr>
            <w:tcW w:w="562" w:type="dxa"/>
            <w:vAlign w:val="center"/>
          </w:tcPr>
          <w:p w:rsidR="00A122AC" w:rsidRPr="004052DB" w:rsidRDefault="00A122AC" w:rsidP="00A122AC">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2</w:t>
            </w:r>
            <w:r w:rsidR="00435B3A" w:rsidRPr="004052DB">
              <w:rPr>
                <w:rFonts w:ascii="Montserrat" w:hAnsi="Montserrat" w:cs="Times New Roman"/>
                <w:color w:val="000000"/>
                <w:lang w:val="tr-TR"/>
              </w:rPr>
              <w:t>6</w:t>
            </w:r>
          </w:p>
        </w:tc>
        <w:tc>
          <w:tcPr>
            <w:tcW w:w="3828" w:type="dxa"/>
            <w:vAlign w:val="center"/>
          </w:tcPr>
          <w:p w:rsidR="00A122AC" w:rsidRPr="004052DB" w:rsidRDefault="00A122AC" w:rsidP="00A122AC">
            <w:pPr>
              <w:spacing w:before="120" w:line="276" w:lineRule="auto"/>
              <w:contextualSpacing/>
              <w:jc w:val="both"/>
              <w:rPr>
                <w:rFonts w:ascii="Montserrat" w:hAnsi="Montserrat" w:cs="Times New Roman"/>
                <w:lang w:val="tr-TR"/>
              </w:rPr>
            </w:pPr>
            <w:r w:rsidRPr="004052DB">
              <w:rPr>
                <w:rFonts w:ascii="Montserrat" w:hAnsi="Montserrat" w:cs="Times New Roman"/>
                <w:lang w:val="tr-TR"/>
              </w:rPr>
              <w:t>B2B Etkinliklere Katılan Firma Sayısı</w:t>
            </w:r>
          </w:p>
        </w:tc>
        <w:tc>
          <w:tcPr>
            <w:tcW w:w="850"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0</w:t>
            </w:r>
          </w:p>
        </w:tc>
        <w:tc>
          <w:tcPr>
            <w:tcW w:w="993"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120</w:t>
            </w:r>
          </w:p>
        </w:tc>
        <w:tc>
          <w:tcPr>
            <w:tcW w:w="2126" w:type="dxa"/>
          </w:tcPr>
          <w:p w:rsidR="00A122AC" w:rsidRPr="004052DB" w:rsidRDefault="002B38A8"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 xml:space="preserve">BEST </w:t>
            </w:r>
            <w:proofErr w:type="spellStart"/>
            <w:r w:rsidRPr="004052DB">
              <w:rPr>
                <w:rFonts w:ascii="Montserrat" w:hAnsi="Montserrat" w:cs="Times New Roman"/>
                <w:lang w:val="tr-TR"/>
              </w:rPr>
              <w:t>For</w:t>
            </w:r>
            <w:proofErr w:type="spellEnd"/>
            <w:r w:rsidR="00A122AC" w:rsidRPr="004052DB">
              <w:rPr>
                <w:rFonts w:ascii="Montserrat" w:hAnsi="Montserrat" w:cs="Times New Roman"/>
                <w:lang w:val="tr-TR"/>
              </w:rPr>
              <w:t xml:space="preserve"> </w:t>
            </w:r>
            <w:proofErr w:type="spellStart"/>
            <w:r w:rsidR="00A122AC" w:rsidRPr="004052DB">
              <w:rPr>
                <w:rFonts w:ascii="Montserrat" w:hAnsi="Montserrat" w:cs="Times New Roman"/>
                <w:lang w:val="tr-TR"/>
              </w:rPr>
              <w:t>Energy</w:t>
            </w:r>
            <w:proofErr w:type="spellEnd"/>
            <w:r w:rsidR="00A122AC" w:rsidRPr="004052DB">
              <w:rPr>
                <w:rFonts w:ascii="Montserrat" w:hAnsi="Montserrat" w:cs="Times New Roman"/>
                <w:lang w:val="tr-TR"/>
              </w:rPr>
              <w:t xml:space="preserve"> Projesi Verileri</w:t>
            </w:r>
          </w:p>
        </w:tc>
      </w:tr>
      <w:tr w:rsidR="00A122AC" w:rsidRPr="004052DB" w:rsidTr="002D3983">
        <w:trPr>
          <w:trHeight w:val="20"/>
          <w:jc w:val="center"/>
        </w:trPr>
        <w:tc>
          <w:tcPr>
            <w:tcW w:w="562" w:type="dxa"/>
            <w:vAlign w:val="center"/>
          </w:tcPr>
          <w:p w:rsidR="00A122AC" w:rsidRPr="004052DB" w:rsidRDefault="00435B3A" w:rsidP="00A122AC">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27</w:t>
            </w:r>
          </w:p>
        </w:tc>
        <w:tc>
          <w:tcPr>
            <w:tcW w:w="3828" w:type="dxa"/>
            <w:vAlign w:val="center"/>
          </w:tcPr>
          <w:p w:rsidR="00A122AC" w:rsidRPr="004052DB" w:rsidRDefault="00A122AC" w:rsidP="00A122AC">
            <w:pPr>
              <w:spacing w:before="120" w:line="276" w:lineRule="auto"/>
              <w:contextualSpacing/>
              <w:jc w:val="both"/>
              <w:rPr>
                <w:rFonts w:ascii="Montserrat" w:hAnsi="Montserrat" w:cs="Times New Roman"/>
                <w:lang w:val="tr-TR"/>
              </w:rPr>
            </w:pPr>
            <w:r w:rsidRPr="004052DB">
              <w:rPr>
                <w:rFonts w:ascii="Montserrat" w:hAnsi="Montserrat" w:cs="Times New Roman"/>
                <w:lang w:val="tr-TR"/>
              </w:rPr>
              <w:t>Organize Edilen Uluslararası Konferans Sayısı</w:t>
            </w:r>
          </w:p>
        </w:tc>
        <w:tc>
          <w:tcPr>
            <w:tcW w:w="850"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0</w:t>
            </w:r>
          </w:p>
        </w:tc>
        <w:tc>
          <w:tcPr>
            <w:tcW w:w="993"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2126" w:type="dxa"/>
          </w:tcPr>
          <w:p w:rsidR="00A122AC" w:rsidRPr="004052DB" w:rsidRDefault="002B38A8"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 xml:space="preserve">BEST </w:t>
            </w:r>
            <w:proofErr w:type="spellStart"/>
            <w:r w:rsidRPr="004052DB">
              <w:rPr>
                <w:rFonts w:ascii="Montserrat" w:hAnsi="Montserrat" w:cs="Times New Roman"/>
                <w:lang w:val="tr-TR"/>
              </w:rPr>
              <w:t>For</w:t>
            </w:r>
            <w:proofErr w:type="spellEnd"/>
            <w:r w:rsidR="00A122AC" w:rsidRPr="004052DB">
              <w:rPr>
                <w:rFonts w:ascii="Montserrat" w:hAnsi="Montserrat" w:cs="Times New Roman"/>
                <w:lang w:val="tr-TR"/>
              </w:rPr>
              <w:t xml:space="preserve"> </w:t>
            </w:r>
            <w:proofErr w:type="spellStart"/>
            <w:r w:rsidR="00A122AC" w:rsidRPr="004052DB">
              <w:rPr>
                <w:rFonts w:ascii="Montserrat" w:hAnsi="Montserrat" w:cs="Times New Roman"/>
                <w:lang w:val="tr-TR"/>
              </w:rPr>
              <w:t>Energy</w:t>
            </w:r>
            <w:proofErr w:type="spellEnd"/>
            <w:r w:rsidR="00A122AC" w:rsidRPr="004052DB">
              <w:rPr>
                <w:rFonts w:ascii="Montserrat" w:hAnsi="Montserrat" w:cs="Times New Roman"/>
                <w:lang w:val="tr-TR"/>
              </w:rPr>
              <w:t xml:space="preserve"> Projesi Verileri</w:t>
            </w:r>
          </w:p>
        </w:tc>
      </w:tr>
      <w:tr w:rsidR="00A122AC" w:rsidRPr="004052DB" w:rsidTr="002D3983">
        <w:trPr>
          <w:trHeight w:val="20"/>
          <w:jc w:val="center"/>
        </w:trPr>
        <w:tc>
          <w:tcPr>
            <w:tcW w:w="562" w:type="dxa"/>
            <w:vAlign w:val="center"/>
          </w:tcPr>
          <w:p w:rsidR="00A122AC" w:rsidRPr="004052DB" w:rsidRDefault="00435B3A" w:rsidP="00A122AC">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28</w:t>
            </w:r>
          </w:p>
        </w:tc>
        <w:tc>
          <w:tcPr>
            <w:tcW w:w="3828" w:type="dxa"/>
            <w:vAlign w:val="center"/>
          </w:tcPr>
          <w:p w:rsidR="00A122AC" w:rsidRPr="004052DB" w:rsidRDefault="00A122AC" w:rsidP="00A122AC">
            <w:pPr>
              <w:spacing w:before="120" w:line="276" w:lineRule="auto"/>
              <w:contextualSpacing/>
              <w:jc w:val="both"/>
              <w:rPr>
                <w:rFonts w:ascii="Montserrat" w:hAnsi="Montserrat" w:cs="Times New Roman"/>
                <w:lang w:val="tr-TR"/>
              </w:rPr>
            </w:pPr>
            <w:r w:rsidRPr="004052DB">
              <w:rPr>
                <w:rFonts w:ascii="Montserrat" w:hAnsi="Montserrat" w:cs="Times New Roman"/>
                <w:lang w:val="tr-TR"/>
              </w:rPr>
              <w:t>Uluslararası Konferans Katılımcı Sayısı</w:t>
            </w:r>
          </w:p>
        </w:tc>
        <w:tc>
          <w:tcPr>
            <w:tcW w:w="850"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0</w:t>
            </w:r>
          </w:p>
        </w:tc>
        <w:tc>
          <w:tcPr>
            <w:tcW w:w="993" w:type="dxa"/>
            <w:vAlign w:val="center"/>
          </w:tcPr>
          <w:p w:rsidR="00A122AC" w:rsidRPr="004052DB" w:rsidRDefault="00A122AC"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400</w:t>
            </w:r>
          </w:p>
        </w:tc>
        <w:tc>
          <w:tcPr>
            <w:tcW w:w="2126" w:type="dxa"/>
          </w:tcPr>
          <w:p w:rsidR="00A122AC" w:rsidRPr="004052DB" w:rsidRDefault="002B38A8" w:rsidP="00A122A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 xml:space="preserve">BEST </w:t>
            </w:r>
            <w:proofErr w:type="spellStart"/>
            <w:r w:rsidRPr="004052DB">
              <w:rPr>
                <w:rFonts w:ascii="Montserrat" w:hAnsi="Montserrat" w:cs="Times New Roman"/>
                <w:lang w:val="tr-TR"/>
              </w:rPr>
              <w:t>For</w:t>
            </w:r>
            <w:proofErr w:type="spellEnd"/>
            <w:r w:rsidR="00A122AC" w:rsidRPr="004052DB">
              <w:rPr>
                <w:rFonts w:ascii="Montserrat" w:hAnsi="Montserrat" w:cs="Times New Roman"/>
                <w:lang w:val="tr-TR"/>
              </w:rPr>
              <w:t xml:space="preserve"> </w:t>
            </w:r>
            <w:proofErr w:type="spellStart"/>
            <w:r w:rsidR="00A122AC" w:rsidRPr="004052DB">
              <w:rPr>
                <w:rFonts w:ascii="Montserrat" w:hAnsi="Montserrat" w:cs="Times New Roman"/>
                <w:lang w:val="tr-TR"/>
              </w:rPr>
              <w:t>Energy</w:t>
            </w:r>
            <w:proofErr w:type="spellEnd"/>
            <w:r w:rsidR="00A122AC" w:rsidRPr="004052DB">
              <w:rPr>
                <w:rFonts w:ascii="Montserrat" w:hAnsi="Montserrat" w:cs="Times New Roman"/>
                <w:lang w:val="tr-TR"/>
              </w:rPr>
              <w:t xml:space="preserve"> Projesi Verileri</w:t>
            </w:r>
          </w:p>
        </w:tc>
      </w:tr>
      <w:tr w:rsidR="002B3936" w:rsidRPr="004052DB" w:rsidTr="00664F79">
        <w:trPr>
          <w:trHeight w:val="20"/>
          <w:jc w:val="center"/>
        </w:trPr>
        <w:tc>
          <w:tcPr>
            <w:tcW w:w="562" w:type="dxa"/>
            <w:vAlign w:val="center"/>
          </w:tcPr>
          <w:p w:rsidR="002B3936" w:rsidRPr="004052DB" w:rsidRDefault="00435B3A" w:rsidP="002B3936">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29</w:t>
            </w:r>
          </w:p>
        </w:tc>
        <w:tc>
          <w:tcPr>
            <w:tcW w:w="3828" w:type="dxa"/>
            <w:vAlign w:val="center"/>
          </w:tcPr>
          <w:p w:rsidR="002B3936" w:rsidRPr="004052DB" w:rsidRDefault="002B3936" w:rsidP="002B3936">
            <w:pPr>
              <w:spacing w:before="120" w:line="276" w:lineRule="auto"/>
              <w:contextualSpacing/>
              <w:rPr>
                <w:rFonts w:ascii="Montserrat" w:hAnsi="Montserrat" w:cs="Times New Roman"/>
                <w:lang w:val="tr-TR"/>
              </w:rPr>
            </w:pPr>
            <w:r w:rsidRPr="004052DB">
              <w:rPr>
                <w:rFonts w:ascii="Montserrat" w:hAnsi="Montserrat" w:cs="Times New Roman"/>
                <w:lang w:val="tr-TR"/>
              </w:rPr>
              <w:t>Oluşturulan Eğitici Programı Sayısı</w:t>
            </w:r>
          </w:p>
        </w:tc>
        <w:tc>
          <w:tcPr>
            <w:tcW w:w="850"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0</w:t>
            </w:r>
          </w:p>
        </w:tc>
        <w:tc>
          <w:tcPr>
            <w:tcW w:w="993"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2126" w:type="dxa"/>
            <w:vAlign w:val="center"/>
          </w:tcPr>
          <w:p w:rsidR="002B3936" w:rsidRPr="004052DB" w:rsidRDefault="00716AED"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İzmir-</w:t>
            </w:r>
            <w:r w:rsidR="002B3936" w:rsidRPr="004052DB">
              <w:rPr>
                <w:rFonts w:ascii="Montserrat" w:hAnsi="Montserrat" w:cs="Times New Roman"/>
                <w:lang w:val="tr-TR"/>
              </w:rPr>
              <w:t>NIC Projesi Verileri</w:t>
            </w:r>
          </w:p>
        </w:tc>
      </w:tr>
      <w:tr w:rsidR="002B3936" w:rsidRPr="004052DB" w:rsidTr="00664F79">
        <w:trPr>
          <w:trHeight w:val="20"/>
          <w:jc w:val="center"/>
        </w:trPr>
        <w:tc>
          <w:tcPr>
            <w:tcW w:w="562" w:type="dxa"/>
            <w:vAlign w:val="center"/>
          </w:tcPr>
          <w:p w:rsidR="002B3936" w:rsidRPr="004052DB" w:rsidRDefault="00435B3A" w:rsidP="002B3936">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30</w:t>
            </w:r>
          </w:p>
        </w:tc>
        <w:tc>
          <w:tcPr>
            <w:tcW w:w="3828" w:type="dxa"/>
            <w:vAlign w:val="center"/>
          </w:tcPr>
          <w:p w:rsidR="002B3936" w:rsidRPr="004052DB" w:rsidRDefault="002B3936" w:rsidP="002B3936">
            <w:pPr>
              <w:spacing w:before="120" w:line="276" w:lineRule="auto"/>
              <w:contextualSpacing/>
              <w:rPr>
                <w:rFonts w:ascii="Montserrat" w:hAnsi="Montserrat" w:cs="Times New Roman"/>
                <w:lang w:val="tr-TR"/>
              </w:rPr>
            </w:pPr>
            <w:r w:rsidRPr="004052DB">
              <w:rPr>
                <w:rFonts w:ascii="Montserrat" w:hAnsi="Montserrat" w:cs="Times New Roman"/>
                <w:lang w:val="tr-TR"/>
              </w:rPr>
              <w:t>Eğitilen TTO, TGB, Ar-Ge Personeli Sayısı</w:t>
            </w:r>
          </w:p>
        </w:tc>
        <w:tc>
          <w:tcPr>
            <w:tcW w:w="850"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0</w:t>
            </w:r>
          </w:p>
        </w:tc>
        <w:tc>
          <w:tcPr>
            <w:tcW w:w="993"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15</w:t>
            </w:r>
          </w:p>
        </w:tc>
        <w:tc>
          <w:tcPr>
            <w:tcW w:w="2126" w:type="dxa"/>
            <w:vAlign w:val="center"/>
          </w:tcPr>
          <w:p w:rsidR="002B3936" w:rsidRPr="004052DB" w:rsidRDefault="00716AED"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İzmir-NIC</w:t>
            </w:r>
            <w:r w:rsidR="002B3936" w:rsidRPr="004052DB">
              <w:rPr>
                <w:rFonts w:ascii="Montserrat" w:hAnsi="Montserrat" w:cs="Times New Roman"/>
                <w:lang w:val="tr-TR"/>
              </w:rPr>
              <w:t xml:space="preserve"> Projesi Verileri</w:t>
            </w:r>
          </w:p>
        </w:tc>
      </w:tr>
      <w:tr w:rsidR="002B3936" w:rsidRPr="004052DB" w:rsidTr="00664F79">
        <w:trPr>
          <w:trHeight w:val="20"/>
          <w:jc w:val="center"/>
        </w:trPr>
        <w:tc>
          <w:tcPr>
            <w:tcW w:w="562" w:type="dxa"/>
            <w:vAlign w:val="center"/>
          </w:tcPr>
          <w:p w:rsidR="002B3936" w:rsidRPr="004052DB" w:rsidRDefault="00670CE5" w:rsidP="002B3936">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lastRenderedPageBreak/>
              <w:t>3</w:t>
            </w:r>
            <w:r w:rsidR="00435B3A" w:rsidRPr="004052DB">
              <w:rPr>
                <w:rFonts w:ascii="Montserrat" w:hAnsi="Montserrat" w:cs="Times New Roman"/>
                <w:color w:val="000000"/>
                <w:lang w:val="tr-TR"/>
              </w:rPr>
              <w:t>1</w:t>
            </w:r>
          </w:p>
        </w:tc>
        <w:tc>
          <w:tcPr>
            <w:tcW w:w="3828" w:type="dxa"/>
            <w:vAlign w:val="center"/>
          </w:tcPr>
          <w:p w:rsidR="002B3936" w:rsidRPr="004052DB" w:rsidRDefault="002B3936" w:rsidP="002B3936">
            <w:pPr>
              <w:spacing w:before="120" w:line="276" w:lineRule="auto"/>
              <w:contextualSpacing/>
              <w:rPr>
                <w:rFonts w:ascii="Montserrat" w:hAnsi="Montserrat" w:cs="Times New Roman"/>
                <w:lang w:val="tr-TR"/>
              </w:rPr>
            </w:pPr>
            <w:proofErr w:type="spellStart"/>
            <w:r w:rsidRPr="004052DB">
              <w:rPr>
                <w:rFonts w:ascii="Montserrat" w:hAnsi="Montserrat" w:cs="Times New Roman"/>
                <w:lang w:val="tr-TR"/>
              </w:rPr>
              <w:t>Startuplar</w:t>
            </w:r>
            <w:proofErr w:type="spellEnd"/>
            <w:r w:rsidRPr="004052DB">
              <w:rPr>
                <w:rFonts w:ascii="Montserrat" w:hAnsi="Montserrat" w:cs="Times New Roman"/>
                <w:lang w:val="tr-TR"/>
              </w:rPr>
              <w:t xml:space="preserve"> İçin Oluşturulan Hızlandırıcı Programı Sayısı</w:t>
            </w:r>
          </w:p>
        </w:tc>
        <w:tc>
          <w:tcPr>
            <w:tcW w:w="850"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0</w:t>
            </w:r>
          </w:p>
        </w:tc>
        <w:tc>
          <w:tcPr>
            <w:tcW w:w="993"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2126" w:type="dxa"/>
            <w:vAlign w:val="center"/>
          </w:tcPr>
          <w:p w:rsidR="002B3936" w:rsidRPr="004052DB" w:rsidRDefault="00716AED"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İzmir-NIC</w:t>
            </w:r>
            <w:r w:rsidR="002B3936" w:rsidRPr="004052DB">
              <w:rPr>
                <w:rFonts w:ascii="Montserrat" w:hAnsi="Montserrat" w:cs="Times New Roman"/>
                <w:lang w:val="tr-TR"/>
              </w:rPr>
              <w:t xml:space="preserve"> Projesi Verileri</w:t>
            </w:r>
          </w:p>
        </w:tc>
      </w:tr>
      <w:tr w:rsidR="002B3936" w:rsidRPr="004052DB" w:rsidTr="00664F79">
        <w:trPr>
          <w:trHeight w:val="20"/>
          <w:jc w:val="center"/>
        </w:trPr>
        <w:tc>
          <w:tcPr>
            <w:tcW w:w="562" w:type="dxa"/>
            <w:vAlign w:val="center"/>
          </w:tcPr>
          <w:p w:rsidR="002B3936" w:rsidRPr="004052DB" w:rsidRDefault="00670CE5" w:rsidP="002B3936">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3</w:t>
            </w:r>
            <w:r w:rsidR="00435B3A" w:rsidRPr="004052DB">
              <w:rPr>
                <w:rFonts w:ascii="Montserrat" w:hAnsi="Montserrat" w:cs="Times New Roman"/>
                <w:color w:val="000000"/>
                <w:lang w:val="tr-TR"/>
              </w:rPr>
              <w:t>2</w:t>
            </w:r>
          </w:p>
        </w:tc>
        <w:tc>
          <w:tcPr>
            <w:tcW w:w="3828" w:type="dxa"/>
            <w:vAlign w:val="center"/>
          </w:tcPr>
          <w:p w:rsidR="002B3936" w:rsidRPr="004052DB" w:rsidRDefault="002B3936" w:rsidP="002B3936">
            <w:pPr>
              <w:spacing w:before="120" w:line="276" w:lineRule="auto"/>
              <w:contextualSpacing/>
              <w:rPr>
                <w:rFonts w:ascii="Montserrat" w:hAnsi="Montserrat" w:cs="Times New Roman"/>
                <w:lang w:val="tr-TR"/>
              </w:rPr>
            </w:pPr>
            <w:r w:rsidRPr="004052DB">
              <w:rPr>
                <w:rFonts w:ascii="Montserrat" w:hAnsi="Montserrat" w:cs="Times New Roman"/>
                <w:lang w:val="tr-TR"/>
              </w:rPr>
              <w:t xml:space="preserve">Hızlandırıcı Programına Katılan </w:t>
            </w:r>
            <w:proofErr w:type="spellStart"/>
            <w:r w:rsidRPr="004052DB">
              <w:rPr>
                <w:rFonts w:ascii="Montserrat" w:hAnsi="Montserrat" w:cs="Times New Roman"/>
                <w:lang w:val="tr-TR"/>
              </w:rPr>
              <w:t>Startup</w:t>
            </w:r>
            <w:proofErr w:type="spellEnd"/>
            <w:r w:rsidRPr="004052DB">
              <w:rPr>
                <w:rFonts w:ascii="Montserrat" w:hAnsi="Montserrat" w:cs="Times New Roman"/>
                <w:lang w:val="tr-TR"/>
              </w:rPr>
              <w:t xml:space="preserve"> Sayısı</w:t>
            </w:r>
          </w:p>
        </w:tc>
        <w:tc>
          <w:tcPr>
            <w:tcW w:w="850"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0</w:t>
            </w:r>
          </w:p>
        </w:tc>
        <w:tc>
          <w:tcPr>
            <w:tcW w:w="993"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30</w:t>
            </w:r>
          </w:p>
        </w:tc>
        <w:tc>
          <w:tcPr>
            <w:tcW w:w="2126" w:type="dxa"/>
            <w:vAlign w:val="center"/>
          </w:tcPr>
          <w:p w:rsidR="002B3936" w:rsidRPr="004052DB" w:rsidRDefault="00716AED"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İzmir-NIC</w:t>
            </w:r>
            <w:r w:rsidR="002B3936" w:rsidRPr="004052DB">
              <w:rPr>
                <w:rFonts w:ascii="Montserrat" w:hAnsi="Montserrat" w:cs="Times New Roman"/>
                <w:lang w:val="tr-TR"/>
              </w:rPr>
              <w:t xml:space="preserve"> Projesi Verileri</w:t>
            </w:r>
          </w:p>
        </w:tc>
      </w:tr>
      <w:tr w:rsidR="002B3936" w:rsidRPr="004052DB" w:rsidTr="00664F79">
        <w:trPr>
          <w:trHeight w:val="20"/>
          <w:jc w:val="center"/>
        </w:trPr>
        <w:tc>
          <w:tcPr>
            <w:tcW w:w="562" w:type="dxa"/>
            <w:vAlign w:val="center"/>
          </w:tcPr>
          <w:p w:rsidR="002B3936" w:rsidRPr="004052DB" w:rsidRDefault="00716AED" w:rsidP="002B3936">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3</w:t>
            </w:r>
            <w:r w:rsidR="00435B3A" w:rsidRPr="004052DB">
              <w:rPr>
                <w:rFonts w:ascii="Montserrat" w:hAnsi="Montserrat" w:cs="Times New Roman"/>
                <w:color w:val="000000"/>
                <w:lang w:val="tr-TR"/>
              </w:rPr>
              <w:t>3</w:t>
            </w:r>
          </w:p>
        </w:tc>
        <w:tc>
          <w:tcPr>
            <w:tcW w:w="3828" w:type="dxa"/>
            <w:vAlign w:val="center"/>
          </w:tcPr>
          <w:p w:rsidR="002B3936" w:rsidRPr="004052DB" w:rsidRDefault="002B3936" w:rsidP="002B3936">
            <w:pPr>
              <w:spacing w:before="120" w:line="276" w:lineRule="auto"/>
              <w:contextualSpacing/>
              <w:rPr>
                <w:rFonts w:ascii="Montserrat" w:hAnsi="Montserrat" w:cs="Times New Roman"/>
                <w:lang w:val="tr-TR"/>
              </w:rPr>
            </w:pPr>
            <w:r w:rsidRPr="004052DB">
              <w:rPr>
                <w:rFonts w:ascii="Montserrat" w:hAnsi="Montserrat" w:cs="Times New Roman"/>
                <w:lang w:val="tr-TR"/>
              </w:rPr>
              <w:t>Hızlandırıcı Programı Kapsamında Düzenlenen Eğitim Sayısı</w:t>
            </w:r>
          </w:p>
        </w:tc>
        <w:tc>
          <w:tcPr>
            <w:tcW w:w="850"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0</w:t>
            </w:r>
          </w:p>
        </w:tc>
        <w:tc>
          <w:tcPr>
            <w:tcW w:w="993"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6</w:t>
            </w:r>
          </w:p>
        </w:tc>
        <w:tc>
          <w:tcPr>
            <w:tcW w:w="2126" w:type="dxa"/>
            <w:vAlign w:val="center"/>
          </w:tcPr>
          <w:p w:rsidR="002B3936" w:rsidRPr="004052DB" w:rsidRDefault="00716AED"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İzmir-NIC</w:t>
            </w:r>
            <w:r w:rsidR="002B3936" w:rsidRPr="004052DB">
              <w:rPr>
                <w:rFonts w:ascii="Montserrat" w:hAnsi="Montserrat" w:cs="Times New Roman"/>
                <w:lang w:val="tr-TR"/>
              </w:rPr>
              <w:t xml:space="preserve"> Projesi Verileri</w:t>
            </w:r>
          </w:p>
        </w:tc>
      </w:tr>
      <w:tr w:rsidR="002B3936" w:rsidRPr="004052DB" w:rsidTr="00664F79">
        <w:trPr>
          <w:trHeight w:val="20"/>
          <w:jc w:val="center"/>
        </w:trPr>
        <w:tc>
          <w:tcPr>
            <w:tcW w:w="562" w:type="dxa"/>
            <w:vAlign w:val="center"/>
          </w:tcPr>
          <w:p w:rsidR="002B3936" w:rsidRPr="004052DB" w:rsidRDefault="00716AED" w:rsidP="002B3936">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3</w:t>
            </w:r>
            <w:r w:rsidR="00435B3A" w:rsidRPr="004052DB">
              <w:rPr>
                <w:rFonts w:ascii="Montserrat" w:hAnsi="Montserrat" w:cs="Times New Roman"/>
                <w:color w:val="000000"/>
                <w:lang w:val="tr-TR"/>
              </w:rPr>
              <w:t>4</w:t>
            </w:r>
          </w:p>
        </w:tc>
        <w:tc>
          <w:tcPr>
            <w:tcW w:w="3828" w:type="dxa"/>
            <w:vAlign w:val="center"/>
          </w:tcPr>
          <w:p w:rsidR="002B3936" w:rsidRPr="004052DB" w:rsidRDefault="002B3936" w:rsidP="002B3936">
            <w:pPr>
              <w:spacing w:before="120" w:line="276" w:lineRule="auto"/>
              <w:contextualSpacing/>
              <w:rPr>
                <w:rFonts w:ascii="Montserrat" w:hAnsi="Montserrat" w:cs="Times New Roman"/>
                <w:lang w:val="tr-TR"/>
              </w:rPr>
            </w:pPr>
            <w:r w:rsidRPr="004052DB">
              <w:rPr>
                <w:rFonts w:ascii="Montserrat" w:hAnsi="Montserrat" w:cs="Times New Roman"/>
                <w:lang w:val="tr-TR"/>
              </w:rPr>
              <w:t>Eğitimlere Katılan Kişi Sayısı</w:t>
            </w:r>
          </w:p>
        </w:tc>
        <w:tc>
          <w:tcPr>
            <w:tcW w:w="850"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0</w:t>
            </w:r>
          </w:p>
        </w:tc>
        <w:tc>
          <w:tcPr>
            <w:tcW w:w="993"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300</w:t>
            </w:r>
          </w:p>
        </w:tc>
        <w:tc>
          <w:tcPr>
            <w:tcW w:w="2126" w:type="dxa"/>
            <w:vAlign w:val="center"/>
          </w:tcPr>
          <w:p w:rsidR="002B3936" w:rsidRPr="004052DB" w:rsidRDefault="00716AED"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İzmir-NIC</w:t>
            </w:r>
            <w:r w:rsidR="002B3936" w:rsidRPr="004052DB">
              <w:rPr>
                <w:rFonts w:ascii="Montserrat" w:hAnsi="Montserrat" w:cs="Times New Roman"/>
                <w:lang w:val="tr-TR"/>
              </w:rPr>
              <w:t xml:space="preserve"> Projesi Verileri</w:t>
            </w:r>
          </w:p>
        </w:tc>
      </w:tr>
      <w:tr w:rsidR="002B3936" w:rsidRPr="004052DB" w:rsidTr="00664F79">
        <w:trPr>
          <w:trHeight w:val="20"/>
          <w:jc w:val="center"/>
        </w:trPr>
        <w:tc>
          <w:tcPr>
            <w:tcW w:w="562" w:type="dxa"/>
            <w:vAlign w:val="center"/>
          </w:tcPr>
          <w:p w:rsidR="002B3936" w:rsidRPr="004052DB" w:rsidRDefault="00716AED" w:rsidP="002B3936">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3</w:t>
            </w:r>
            <w:r w:rsidR="000A2FB0" w:rsidRPr="004052DB">
              <w:rPr>
                <w:rFonts w:ascii="Montserrat" w:hAnsi="Montserrat" w:cs="Times New Roman"/>
                <w:color w:val="000000"/>
                <w:lang w:val="tr-TR"/>
              </w:rPr>
              <w:t>5</w:t>
            </w:r>
          </w:p>
        </w:tc>
        <w:tc>
          <w:tcPr>
            <w:tcW w:w="3828" w:type="dxa"/>
            <w:vAlign w:val="center"/>
          </w:tcPr>
          <w:p w:rsidR="002B3936" w:rsidRPr="004052DB" w:rsidRDefault="002B3936" w:rsidP="002B3936">
            <w:pPr>
              <w:spacing w:before="120" w:line="276" w:lineRule="auto"/>
              <w:contextualSpacing/>
              <w:rPr>
                <w:rFonts w:ascii="Montserrat" w:hAnsi="Montserrat" w:cs="Times New Roman"/>
                <w:lang w:val="tr-TR"/>
              </w:rPr>
            </w:pPr>
            <w:r w:rsidRPr="004052DB">
              <w:rPr>
                <w:rFonts w:ascii="Montserrat" w:hAnsi="Montserrat" w:cs="Times New Roman"/>
                <w:lang w:val="tr-TR"/>
              </w:rPr>
              <w:t xml:space="preserve">İzmir’de Düzenlenen </w:t>
            </w:r>
            <w:proofErr w:type="spellStart"/>
            <w:r w:rsidRPr="004052DB">
              <w:rPr>
                <w:rFonts w:ascii="Montserrat" w:hAnsi="Montserrat" w:cs="Times New Roman"/>
                <w:lang w:val="tr-TR"/>
              </w:rPr>
              <w:t>Sektörel</w:t>
            </w:r>
            <w:proofErr w:type="spellEnd"/>
            <w:r w:rsidRPr="004052DB">
              <w:rPr>
                <w:rFonts w:ascii="Montserrat" w:hAnsi="Montserrat" w:cs="Times New Roman"/>
                <w:lang w:val="tr-TR"/>
              </w:rPr>
              <w:t xml:space="preserve"> Fuar Sayısı</w:t>
            </w:r>
          </w:p>
        </w:tc>
        <w:tc>
          <w:tcPr>
            <w:tcW w:w="850"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0</w:t>
            </w:r>
          </w:p>
        </w:tc>
        <w:tc>
          <w:tcPr>
            <w:tcW w:w="993"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w:t>
            </w:r>
          </w:p>
        </w:tc>
        <w:tc>
          <w:tcPr>
            <w:tcW w:w="2126"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İZFAŞ Verileri</w:t>
            </w:r>
          </w:p>
        </w:tc>
      </w:tr>
      <w:tr w:rsidR="002B3936" w:rsidRPr="004052DB" w:rsidTr="00664F79">
        <w:trPr>
          <w:trHeight w:val="20"/>
          <w:jc w:val="center"/>
        </w:trPr>
        <w:tc>
          <w:tcPr>
            <w:tcW w:w="562" w:type="dxa"/>
            <w:vAlign w:val="center"/>
          </w:tcPr>
          <w:p w:rsidR="002B3936" w:rsidRPr="004052DB" w:rsidRDefault="00716AED" w:rsidP="002B3936">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3</w:t>
            </w:r>
            <w:r w:rsidR="000A2FB0" w:rsidRPr="004052DB">
              <w:rPr>
                <w:rFonts w:ascii="Montserrat" w:hAnsi="Montserrat" w:cs="Times New Roman"/>
                <w:color w:val="000000"/>
                <w:lang w:val="tr-TR"/>
              </w:rPr>
              <w:t>6</w:t>
            </w:r>
          </w:p>
        </w:tc>
        <w:tc>
          <w:tcPr>
            <w:tcW w:w="3828" w:type="dxa"/>
            <w:vAlign w:val="center"/>
          </w:tcPr>
          <w:p w:rsidR="002B3936" w:rsidRPr="004052DB" w:rsidRDefault="002B3936" w:rsidP="002B3936">
            <w:pPr>
              <w:spacing w:before="120" w:line="276" w:lineRule="auto"/>
              <w:contextualSpacing/>
              <w:rPr>
                <w:rFonts w:ascii="Montserrat" w:hAnsi="Montserrat" w:cs="Times New Roman"/>
                <w:lang w:val="tr-TR"/>
              </w:rPr>
            </w:pPr>
            <w:r w:rsidRPr="004052DB">
              <w:rPr>
                <w:rFonts w:ascii="Montserrat" w:hAnsi="Montserrat" w:cs="Times New Roman"/>
                <w:lang w:val="tr-TR"/>
              </w:rPr>
              <w:t>İzmir’de Kurulan Temiz Enerji Meslek Lisesi Sayısı</w:t>
            </w:r>
          </w:p>
        </w:tc>
        <w:tc>
          <w:tcPr>
            <w:tcW w:w="850"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0</w:t>
            </w:r>
          </w:p>
        </w:tc>
        <w:tc>
          <w:tcPr>
            <w:tcW w:w="993"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2126"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İl Milli Eğitim Md. Verileri</w:t>
            </w:r>
          </w:p>
        </w:tc>
      </w:tr>
      <w:tr w:rsidR="00080A98" w:rsidRPr="004052DB" w:rsidTr="00664F79">
        <w:trPr>
          <w:trHeight w:val="20"/>
          <w:jc w:val="center"/>
        </w:trPr>
        <w:tc>
          <w:tcPr>
            <w:tcW w:w="562" w:type="dxa"/>
            <w:vAlign w:val="center"/>
          </w:tcPr>
          <w:p w:rsidR="00080A98" w:rsidRPr="004052DB" w:rsidRDefault="000A2FB0" w:rsidP="00716AED">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37</w:t>
            </w:r>
          </w:p>
        </w:tc>
        <w:tc>
          <w:tcPr>
            <w:tcW w:w="3828" w:type="dxa"/>
            <w:vAlign w:val="center"/>
          </w:tcPr>
          <w:p w:rsidR="00080A98" w:rsidRPr="004052DB" w:rsidRDefault="00080A98" w:rsidP="00716AED">
            <w:pPr>
              <w:spacing w:before="120" w:line="276" w:lineRule="auto"/>
              <w:contextualSpacing/>
              <w:rPr>
                <w:rFonts w:ascii="Montserrat" w:hAnsi="Montserrat" w:cs="Times New Roman"/>
                <w:lang w:val="tr-TR"/>
              </w:rPr>
            </w:pPr>
            <w:r w:rsidRPr="004052DB">
              <w:rPr>
                <w:rFonts w:ascii="Montserrat" w:hAnsi="Montserrat" w:cs="Times New Roman"/>
                <w:lang w:val="tr-TR"/>
              </w:rPr>
              <w:t>Mali Destek Sağlanan İşletme Sayısı</w:t>
            </w:r>
          </w:p>
        </w:tc>
        <w:tc>
          <w:tcPr>
            <w:tcW w:w="850" w:type="dxa"/>
            <w:vAlign w:val="center"/>
          </w:tcPr>
          <w:p w:rsidR="00080A98" w:rsidRPr="004052DB" w:rsidRDefault="00362E89" w:rsidP="00716AED">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080A98" w:rsidRPr="004052DB" w:rsidRDefault="00362E89" w:rsidP="00716AED">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15</w:t>
            </w:r>
          </w:p>
        </w:tc>
        <w:tc>
          <w:tcPr>
            <w:tcW w:w="993" w:type="dxa"/>
            <w:vAlign w:val="center"/>
          </w:tcPr>
          <w:p w:rsidR="00080A98" w:rsidRPr="004052DB" w:rsidRDefault="00362E89" w:rsidP="00716AED">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50</w:t>
            </w:r>
          </w:p>
        </w:tc>
        <w:tc>
          <w:tcPr>
            <w:tcW w:w="2126" w:type="dxa"/>
            <w:vAlign w:val="center"/>
          </w:tcPr>
          <w:p w:rsidR="00080A98" w:rsidRPr="004052DB" w:rsidRDefault="008B4F3C" w:rsidP="00716AED">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w:t>
            </w:r>
          </w:p>
        </w:tc>
      </w:tr>
      <w:tr w:rsidR="002B3936" w:rsidRPr="004052DB" w:rsidTr="00664F79">
        <w:trPr>
          <w:trHeight w:val="20"/>
          <w:jc w:val="center"/>
        </w:trPr>
        <w:tc>
          <w:tcPr>
            <w:tcW w:w="562" w:type="dxa"/>
            <w:vAlign w:val="center"/>
          </w:tcPr>
          <w:p w:rsidR="002B3936" w:rsidRPr="004052DB" w:rsidRDefault="000A2FB0" w:rsidP="002B3936">
            <w:pPr>
              <w:spacing w:before="120" w:line="276" w:lineRule="auto"/>
              <w:contextualSpacing/>
              <w:jc w:val="center"/>
              <w:rPr>
                <w:rFonts w:ascii="Montserrat" w:hAnsi="Montserrat" w:cs="Times New Roman"/>
                <w:lang w:val="tr-TR"/>
              </w:rPr>
            </w:pPr>
            <w:r w:rsidRPr="004052DB">
              <w:rPr>
                <w:rFonts w:ascii="Montserrat" w:hAnsi="Montserrat" w:cs="Times New Roman"/>
                <w:color w:val="000000"/>
                <w:lang w:val="tr-TR"/>
              </w:rPr>
              <w:t>38</w:t>
            </w:r>
          </w:p>
        </w:tc>
        <w:tc>
          <w:tcPr>
            <w:tcW w:w="3828" w:type="dxa"/>
            <w:vAlign w:val="center"/>
          </w:tcPr>
          <w:p w:rsidR="002B3936" w:rsidRPr="004052DB" w:rsidRDefault="000F66D8" w:rsidP="002B3936">
            <w:pPr>
              <w:spacing w:before="120" w:line="276" w:lineRule="auto"/>
              <w:contextualSpacing/>
              <w:jc w:val="both"/>
              <w:rPr>
                <w:rFonts w:ascii="Montserrat" w:hAnsi="Montserrat" w:cs="Times New Roman"/>
                <w:lang w:val="tr-TR"/>
              </w:rPr>
            </w:pPr>
            <w:r w:rsidRPr="004052DB">
              <w:rPr>
                <w:rFonts w:ascii="Montserrat" w:hAnsi="Montserrat" w:cs="Times New Roman"/>
                <w:lang w:val="tr-TR"/>
              </w:rPr>
              <w:t xml:space="preserve">İşletmeler İçin </w:t>
            </w:r>
            <w:r w:rsidR="002B3936" w:rsidRPr="004052DB">
              <w:rPr>
                <w:rFonts w:ascii="Montserrat" w:hAnsi="Montserrat" w:cs="Times New Roman"/>
                <w:lang w:val="tr-TR"/>
              </w:rPr>
              <w:t>Hazırlanan Fizibilite Sayısı</w:t>
            </w:r>
          </w:p>
        </w:tc>
        <w:tc>
          <w:tcPr>
            <w:tcW w:w="850"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2B3936" w:rsidRPr="004052DB" w:rsidRDefault="00080A98"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w:t>
            </w:r>
          </w:p>
        </w:tc>
        <w:tc>
          <w:tcPr>
            <w:tcW w:w="993"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6</w:t>
            </w:r>
          </w:p>
        </w:tc>
        <w:tc>
          <w:tcPr>
            <w:tcW w:w="2126" w:type="dxa"/>
            <w:vAlign w:val="center"/>
          </w:tcPr>
          <w:p w:rsidR="002B3936" w:rsidRPr="004052DB" w:rsidRDefault="002B3936" w:rsidP="002B3936">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w:t>
            </w:r>
          </w:p>
        </w:tc>
      </w:tr>
      <w:tr w:rsidR="008B4F3C" w:rsidRPr="004052DB" w:rsidTr="00664F79">
        <w:trPr>
          <w:trHeight w:val="20"/>
          <w:jc w:val="center"/>
        </w:trPr>
        <w:tc>
          <w:tcPr>
            <w:tcW w:w="562" w:type="dxa"/>
            <w:vAlign w:val="center"/>
          </w:tcPr>
          <w:p w:rsidR="008B4F3C" w:rsidRPr="004052DB" w:rsidRDefault="008B4F3C" w:rsidP="008B4F3C">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39</w:t>
            </w:r>
          </w:p>
        </w:tc>
        <w:tc>
          <w:tcPr>
            <w:tcW w:w="3828" w:type="dxa"/>
            <w:vAlign w:val="center"/>
          </w:tcPr>
          <w:p w:rsidR="008B4F3C" w:rsidRPr="004052DB" w:rsidRDefault="008B4F3C" w:rsidP="008B4F3C">
            <w:pPr>
              <w:spacing w:before="120" w:line="276" w:lineRule="auto"/>
              <w:contextualSpacing/>
              <w:jc w:val="both"/>
              <w:rPr>
                <w:rFonts w:ascii="Montserrat" w:hAnsi="Montserrat" w:cs="Times New Roman"/>
                <w:lang w:val="tr-TR"/>
              </w:rPr>
            </w:pPr>
            <w:r w:rsidRPr="004052DB">
              <w:rPr>
                <w:rFonts w:ascii="Montserrat" w:eastAsia="Times New Roman" w:hAnsi="Montserrat" w:cs="Times New Roman"/>
                <w:color w:val="000000"/>
                <w:lang w:val="tr-TR" w:eastAsia="tr-TR"/>
              </w:rPr>
              <w:t xml:space="preserve">Temiz Enerji Sektörüne Yönelik </w:t>
            </w:r>
            <w:r w:rsidRPr="004052DB">
              <w:rPr>
                <w:rFonts w:ascii="Montserrat" w:hAnsi="Montserrat" w:cs="Times New Roman"/>
                <w:lang w:val="tr-TR"/>
              </w:rPr>
              <w:t xml:space="preserve">Yatırım Tanıtımı Amaçlı Hazırlanan </w:t>
            </w:r>
            <w:proofErr w:type="spellStart"/>
            <w:r w:rsidRPr="004052DB">
              <w:rPr>
                <w:rFonts w:ascii="Montserrat" w:hAnsi="Montserrat" w:cs="Times New Roman"/>
                <w:lang w:val="tr-TR"/>
              </w:rPr>
              <w:t>İnfografik</w:t>
            </w:r>
            <w:proofErr w:type="spellEnd"/>
            <w:r w:rsidRPr="004052DB">
              <w:rPr>
                <w:rFonts w:ascii="Montserrat" w:hAnsi="Montserrat" w:cs="Times New Roman"/>
                <w:lang w:val="tr-TR"/>
              </w:rPr>
              <w:t>, Animasyon, Video vb. Tanıtım Materyalleri Sayısı</w:t>
            </w:r>
          </w:p>
        </w:tc>
        <w:tc>
          <w:tcPr>
            <w:tcW w:w="850" w:type="dxa"/>
            <w:vAlign w:val="center"/>
          </w:tcPr>
          <w:p w:rsidR="008B4F3C" w:rsidRPr="004052DB" w:rsidRDefault="008B4F3C" w:rsidP="008B4F3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992" w:type="dxa"/>
            <w:vAlign w:val="center"/>
          </w:tcPr>
          <w:p w:rsidR="008B4F3C" w:rsidRPr="004052DB" w:rsidRDefault="008B4F3C" w:rsidP="008B4F3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12</w:t>
            </w:r>
          </w:p>
        </w:tc>
        <w:tc>
          <w:tcPr>
            <w:tcW w:w="993" w:type="dxa"/>
            <w:vAlign w:val="center"/>
          </w:tcPr>
          <w:p w:rsidR="008B4F3C" w:rsidRPr="004052DB" w:rsidRDefault="008B4F3C" w:rsidP="008B4F3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36</w:t>
            </w:r>
          </w:p>
        </w:tc>
        <w:tc>
          <w:tcPr>
            <w:tcW w:w="2126" w:type="dxa"/>
            <w:vAlign w:val="center"/>
          </w:tcPr>
          <w:p w:rsidR="008B4F3C" w:rsidRPr="004052DB" w:rsidRDefault="008B4F3C" w:rsidP="008B4F3C">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Raporları, İnternet Sayfası</w:t>
            </w:r>
          </w:p>
        </w:tc>
      </w:tr>
    </w:tbl>
    <w:p w:rsidR="006530A7" w:rsidRPr="004052DB" w:rsidRDefault="006530A7" w:rsidP="006530A7">
      <w:pPr>
        <w:spacing w:before="120" w:line="276" w:lineRule="auto"/>
        <w:ind w:right="142"/>
        <w:contextualSpacing/>
        <w:jc w:val="both"/>
        <w:rPr>
          <w:rFonts w:ascii="Montserrat" w:hAnsi="Montserrat" w:cs="Times New Roman"/>
          <w:lang w:val="tr-TR"/>
        </w:rPr>
      </w:pPr>
    </w:p>
    <w:p w:rsidR="006530A7" w:rsidRPr="004052DB" w:rsidRDefault="006530A7" w:rsidP="006530A7">
      <w:pPr>
        <w:pStyle w:val="Balk3"/>
        <w:spacing w:before="120" w:line="276" w:lineRule="auto"/>
        <w:contextualSpacing/>
        <w:rPr>
          <w:rFonts w:ascii="Montserrat" w:hAnsi="Montserrat" w:cs="Times New Roman"/>
          <w:lang w:val="tr-TR"/>
        </w:rPr>
      </w:pPr>
      <w:bookmarkStart w:id="63" w:name="_Toc64636050"/>
      <w:r w:rsidRPr="004052DB">
        <w:rPr>
          <w:rFonts w:ascii="Montserrat" w:hAnsi="Montserrat" w:cs="Times New Roman"/>
          <w:lang w:val="tr-TR"/>
        </w:rPr>
        <w:t>Proje ve Faaliyetler</w:t>
      </w:r>
      <w:bookmarkEnd w:id="63"/>
    </w:p>
    <w:p w:rsidR="006530A7" w:rsidRPr="004052DB" w:rsidRDefault="006530A7" w:rsidP="006530A7">
      <w:pPr>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Söz konusu SOP kapsamında gerçekleştirilecek proje ve faaliyetler aşağıdaki tabloda yer almaktadır.</w:t>
      </w:r>
    </w:p>
    <w:tbl>
      <w:tblPr>
        <w:tblStyle w:val="TabloKlavuzu"/>
        <w:tblW w:w="9781" w:type="dxa"/>
        <w:tblInd w:w="-147" w:type="dxa"/>
        <w:tblLayout w:type="fixed"/>
        <w:tblCellMar>
          <w:left w:w="57" w:type="dxa"/>
          <w:right w:w="57" w:type="dxa"/>
        </w:tblCellMar>
        <w:tblLook w:val="04A0" w:firstRow="1" w:lastRow="0" w:firstColumn="1" w:lastColumn="0" w:noHBand="0" w:noVBand="1"/>
      </w:tblPr>
      <w:tblGrid>
        <w:gridCol w:w="616"/>
        <w:gridCol w:w="3070"/>
        <w:gridCol w:w="1039"/>
        <w:gridCol w:w="1823"/>
        <w:gridCol w:w="1211"/>
        <w:gridCol w:w="1030"/>
        <w:gridCol w:w="992"/>
      </w:tblGrid>
      <w:tr w:rsidR="002740C7" w:rsidRPr="004052DB" w:rsidTr="00976D9C">
        <w:trPr>
          <w:trHeight w:val="20"/>
          <w:tblHeader/>
        </w:trPr>
        <w:tc>
          <w:tcPr>
            <w:tcW w:w="9781" w:type="dxa"/>
            <w:gridSpan w:val="7"/>
            <w:shd w:val="clear" w:color="auto" w:fill="B8CCE4"/>
            <w:vAlign w:val="center"/>
          </w:tcPr>
          <w:p w:rsidR="006530A7" w:rsidRPr="004052DB" w:rsidRDefault="006530A7" w:rsidP="00F046D9">
            <w:pPr>
              <w:spacing w:before="120" w:line="276" w:lineRule="auto"/>
              <w:contextualSpacing/>
              <w:jc w:val="center"/>
              <w:rPr>
                <w:rFonts w:ascii="Montserrat" w:hAnsi="Montserrat" w:cs="Times New Roman"/>
                <w:b/>
                <w:lang w:val="tr-TR"/>
              </w:rPr>
            </w:pPr>
            <w:bookmarkStart w:id="64" w:name="_Hlk19959932"/>
            <w:r w:rsidRPr="004052DB">
              <w:rPr>
                <w:rFonts w:ascii="Montserrat" w:hAnsi="Montserrat" w:cs="Times New Roman"/>
                <w:b/>
                <w:lang w:val="tr-TR"/>
              </w:rPr>
              <w:t>SOP Bileşenleri Tablosu</w:t>
            </w:r>
          </w:p>
        </w:tc>
      </w:tr>
      <w:tr w:rsidR="00C036BB" w:rsidRPr="004052DB" w:rsidTr="00976D9C">
        <w:trPr>
          <w:trHeight w:val="20"/>
          <w:tblHeader/>
        </w:trPr>
        <w:tc>
          <w:tcPr>
            <w:tcW w:w="616" w:type="dxa"/>
            <w:shd w:val="clear" w:color="auto" w:fill="B8CCE4"/>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İKY Kodu</w:t>
            </w:r>
          </w:p>
        </w:tc>
        <w:tc>
          <w:tcPr>
            <w:tcW w:w="3070" w:type="dxa"/>
            <w:shd w:val="clear" w:color="auto" w:fill="B8CCE4"/>
            <w:vAlign w:val="center"/>
          </w:tcPr>
          <w:p w:rsidR="006530A7" w:rsidRPr="004052DB" w:rsidRDefault="006530A7" w:rsidP="00F046D9">
            <w:pPr>
              <w:spacing w:before="120" w:line="276" w:lineRule="auto"/>
              <w:contextualSpacing/>
              <w:rPr>
                <w:rFonts w:ascii="Montserrat" w:hAnsi="Montserrat" w:cs="Times New Roman"/>
                <w:b/>
                <w:lang w:val="tr-TR"/>
              </w:rPr>
            </w:pPr>
            <w:r w:rsidRPr="004052DB">
              <w:rPr>
                <w:rFonts w:ascii="Montserrat" w:hAnsi="Montserrat" w:cs="Times New Roman"/>
                <w:b/>
                <w:lang w:val="tr-TR"/>
              </w:rPr>
              <w:t>Bileşen Adı</w:t>
            </w:r>
          </w:p>
        </w:tc>
        <w:tc>
          <w:tcPr>
            <w:tcW w:w="1039" w:type="dxa"/>
            <w:shd w:val="clear" w:color="auto" w:fill="B8CCE4"/>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Tür</w:t>
            </w:r>
          </w:p>
        </w:tc>
        <w:tc>
          <w:tcPr>
            <w:tcW w:w="1823" w:type="dxa"/>
            <w:shd w:val="clear" w:color="auto" w:fill="B8CCE4"/>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Yöntem</w:t>
            </w:r>
          </w:p>
        </w:tc>
        <w:tc>
          <w:tcPr>
            <w:tcW w:w="1211" w:type="dxa"/>
            <w:shd w:val="clear" w:color="auto" w:fill="B8CCE4"/>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Sorumlu Kuruluş</w:t>
            </w:r>
          </w:p>
        </w:tc>
        <w:tc>
          <w:tcPr>
            <w:tcW w:w="1030" w:type="dxa"/>
            <w:shd w:val="clear" w:color="auto" w:fill="B8CCE4"/>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Sorumlu Birim</w:t>
            </w:r>
          </w:p>
        </w:tc>
        <w:tc>
          <w:tcPr>
            <w:tcW w:w="992" w:type="dxa"/>
            <w:shd w:val="clear" w:color="auto" w:fill="B8CCE4"/>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Özel Amaç(</w:t>
            </w:r>
            <w:proofErr w:type="spellStart"/>
            <w:r w:rsidRPr="004052DB">
              <w:rPr>
                <w:rFonts w:ascii="Montserrat" w:hAnsi="Montserrat" w:cs="Times New Roman"/>
                <w:b/>
                <w:lang w:val="tr-TR"/>
              </w:rPr>
              <w:t>lar</w:t>
            </w:r>
            <w:proofErr w:type="spellEnd"/>
            <w:r w:rsidRPr="004052DB">
              <w:rPr>
                <w:rFonts w:ascii="Montserrat" w:hAnsi="Montserrat" w:cs="Times New Roman"/>
                <w:b/>
                <w:lang w:val="tr-TR"/>
              </w:rPr>
              <w:t>)</w:t>
            </w:r>
          </w:p>
        </w:tc>
      </w:tr>
      <w:tr w:rsidR="008B5F3C" w:rsidRPr="004052DB" w:rsidTr="00976D9C">
        <w:tblPrEx>
          <w:tblCellMar>
            <w:left w:w="108" w:type="dxa"/>
            <w:right w:w="108" w:type="dxa"/>
          </w:tblCellMar>
        </w:tblPrEx>
        <w:trPr>
          <w:trHeight w:val="20"/>
        </w:trPr>
        <w:tc>
          <w:tcPr>
            <w:tcW w:w="616" w:type="dxa"/>
            <w:vAlign w:val="center"/>
          </w:tcPr>
          <w:p w:rsidR="00671001" w:rsidRPr="004052DB" w:rsidRDefault="00671001"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c>
          <w:tcPr>
            <w:tcW w:w="3070" w:type="dxa"/>
            <w:vAlign w:val="center"/>
          </w:tcPr>
          <w:p w:rsidR="00671001" w:rsidRPr="004052DB" w:rsidRDefault="00671001" w:rsidP="00671001">
            <w:pPr>
              <w:rPr>
                <w:rFonts w:ascii="Montserrat" w:eastAsia="Times New Roman" w:hAnsi="Montserrat" w:cs="Times New Roman"/>
                <w:color w:val="000000"/>
                <w:lang w:val="tr-TR" w:eastAsia="tr-TR"/>
              </w:rPr>
            </w:pPr>
            <w:r w:rsidRPr="004052DB">
              <w:rPr>
                <w:rFonts w:ascii="Montserrat" w:hAnsi="Montserrat" w:cs="Times New Roman"/>
                <w:color w:val="000000"/>
                <w:lang w:val="tr-TR"/>
              </w:rPr>
              <w:t>İzmir'in Yeşil ve Mavi Büyümeye Geçiş Stratejilerinin Oluşturulması</w:t>
            </w:r>
          </w:p>
        </w:tc>
        <w:tc>
          <w:tcPr>
            <w:tcW w:w="1039" w:type="dxa"/>
            <w:vAlign w:val="center"/>
          </w:tcPr>
          <w:p w:rsidR="00671001" w:rsidRPr="004052DB" w:rsidRDefault="00671001"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823" w:type="dxa"/>
            <w:vAlign w:val="center"/>
          </w:tcPr>
          <w:p w:rsidR="00671001" w:rsidRPr="004052DB" w:rsidRDefault="00671001"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Araştırma, Analiz ve Programlama</w:t>
            </w:r>
          </w:p>
        </w:tc>
        <w:tc>
          <w:tcPr>
            <w:tcW w:w="1211" w:type="dxa"/>
            <w:vAlign w:val="center"/>
          </w:tcPr>
          <w:p w:rsidR="00671001" w:rsidRPr="004052DB" w:rsidRDefault="00671001"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030" w:type="dxa"/>
            <w:vAlign w:val="center"/>
          </w:tcPr>
          <w:p w:rsidR="00671001" w:rsidRPr="004052DB" w:rsidRDefault="00577D47"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YBPB</w:t>
            </w:r>
            <w:r w:rsidR="007B2D70" w:rsidRPr="004052DB">
              <w:rPr>
                <w:rFonts w:ascii="Montserrat" w:eastAsia="Times New Roman" w:hAnsi="Montserrat" w:cs="Times New Roman"/>
                <w:color w:val="000000"/>
                <w:lang w:val="tr-TR" w:eastAsia="tr-TR"/>
              </w:rPr>
              <w:t>, MBPB</w:t>
            </w:r>
          </w:p>
        </w:tc>
        <w:tc>
          <w:tcPr>
            <w:tcW w:w="992" w:type="dxa"/>
            <w:vAlign w:val="center"/>
          </w:tcPr>
          <w:p w:rsidR="00671001" w:rsidRPr="004052DB" w:rsidRDefault="00671001"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1,2,3</w:t>
            </w:r>
          </w:p>
        </w:tc>
      </w:tr>
      <w:tr w:rsidR="008B5F3C" w:rsidRPr="004052DB" w:rsidTr="00976D9C">
        <w:tblPrEx>
          <w:tblCellMar>
            <w:left w:w="108" w:type="dxa"/>
            <w:right w:w="108" w:type="dxa"/>
          </w:tblCellMar>
        </w:tblPrEx>
        <w:trPr>
          <w:trHeight w:val="20"/>
        </w:trPr>
        <w:tc>
          <w:tcPr>
            <w:tcW w:w="616" w:type="dxa"/>
            <w:vAlign w:val="center"/>
          </w:tcPr>
          <w:p w:rsidR="00671001" w:rsidRPr="004052DB" w:rsidRDefault="00671001"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w:t>
            </w:r>
          </w:p>
        </w:tc>
        <w:tc>
          <w:tcPr>
            <w:tcW w:w="3070" w:type="dxa"/>
            <w:vAlign w:val="center"/>
          </w:tcPr>
          <w:p w:rsidR="00671001" w:rsidRPr="004052DB" w:rsidRDefault="00671001" w:rsidP="00671001">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İzmir’in Yeşil ve Mavi Büyümeye Geçiş Stratejilerinin Hayata Geçirilmesine Yönelik Eylem Planlarının Hazırlanması</w:t>
            </w:r>
          </w:p>
        </w:tc>
        <w:tc>
          <w:tcPr>
            <w:tcW w:w="1039" w:type="dxa"/>
            <w:vAlign w:val="center"/>
          </w:tcPr>
          <w:p w:rsidR="00671001" w:rsidRPr="004052DB" w:rsidRDefault="00671001"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823" w:type="dxa"/>
            <w:vAlign w:val="center"/>
          </w:tcPr>
          <w:p w:rsidR="00671001" w:rsidRPr="004052DB" w:rsidRDefault="00671001"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Araştırma, Analiz ve Programlama</w:t>
            </w:r>
          </w:p>
        </w:tc>
        <w:tc>
          <w:tcPr>
            <w:tcW w:w="1211" w:type="dxa"/>
            <w:vAlign w:val="center"/>
          </w:tcPr>
          <w:p w:rsidR="00671001" w:rsidRPr="004052DB" w:rsidRDefault="00671001"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030" w:type="dxa"/>
            <w:vAlign w:val="center"/>
          </w:tcPr>
          <w:p w:rsidR="00671001" w:rsidRPr="004052DB" w:rsidRDefault="00577D47"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YBPB</w:t>
            </w:r>
            <w:r w:rsidR="007B2D70" w:rsidRPr="004052DB">
              <w:rPr>
                <w:rFonts w:ascii="Montserrat" w:eastAsia="Times New Roman" w:hAnsi="Montserrat" w:cs="Times New Roman"/>
                <w:color w:val="000000"/>
                <w:lang w:val="tr-TR" w:eastAsia="tr-TR"/>
              </w:rPr>
              <w:t>, MBPB</w:t>
            </w:r>
          </w:p>
        </w:tc>
        <w:tc>
          <w:tcPr>
            <w:tcW w:w="992" w:type="dxa"/>
            <w:vAlign w:val="center"/>
          </w:tcPr>
          <w:p w:rsidR="00671001" w:rsidRPr="004052DB" w:rsidRDefault="00671001"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1,2,3</w:t>
            </w:r>
          </w:p>
        </w:tc>
      </w:tr>
      <w:tr w:rsidR="008B5F3C" w:rsidRPr="004052DB" w:rsidTr="00976D9C">
        <w:tblPrEx>
          <w:tblCellMar>
            <w:left w:w="108" w:type="dxa"/>
            <w:right w:w="108" w:type="dxa"/>
          </w:tblCellMar>
        </w:tblPrEx>
        <w:trPr>
          <w:trHeight w:val="20"/>
        </w:trPr>
        <w:tc>
          <w:tcPr>
            <w:tcW w:w="616" w:type="dxa"/>
            <w:vAlign w:val="center"/>
          </w:tcPr>
          <w:p w:rsidR="00671001" w:rsidRPr="004052DB" w:rsidRDefault="00671001"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lastRenderedPageBreak/>
              <w:t>3</w:t>
            </w:r>
          </w:p>
        </w:tc>
        <w:tc>
          <w:tcPr>
            <w:tcW w:w="3070" w:type="dxa"/>
            <w:vAlign w:val="center"/>
          </w:tcPr>
          <w:p w:rsidR="00671001" w:rsidRPr="004052DB" w:rsidRDefault="00AB63A9" w:rsidP="00671001">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İzmir Deniz Üstü Rüzgâr Enerjisi Sektörü Geliştirme Faaliyetleri</w:t>
            </w:r>
            <w:r w:rsidRPr="004052DB" w:rsidDel="00AB63A9">
              <w:rPr>
                <w:rFonts w:ascii="Montserrat" w:eastAsia="Times New Roman" w:hAnsi="Montserrat" w:cs="Times New Roman"/>
                <w:color w:val="000000"/>
                <w:lang w:val="tr-TR" w:eastAsia="tr-TR"/>
              </w:rPr>
              <w:t xml:space="preserve"> </w:t>
            </w:r>
          </w:p>
        </w:tc>
        <w:tc>
          <w:tcPr>
            <w:tcW w:w="1039" w:type="dxa"/>
            <w:vAlign w:val="center"/>
          </w:tcPr>
          <w:p w:rsidR="00671001" w:rsidRPr="004052DB" w:rsidRDefault="00671001"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823" w:type="dxa"/>
            <w:vAlign w:val="center"/>
          </w:tcPr>
          <w:p w:rsidR="00671001" w:rsidRPr="004052DB" w:rsidRDefault="00671001"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Araştırma, Analiz ve Programlama</w:t>
            </w:r>
          </w:p>
        </w:tc>
        <w:tc>
          <w:tcPr>
            <w:tcW w:w="1211" w:type="dxa"/>
            <w:vAlign w:val="center"/>
          </w:tcPr>
          <w:p w:rsidR="00671001" w:rsidRPr="004052DB" w:rsidRDefault="00671001"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030" w:type="dxa"/>
            <w:vAlign w:val="center"/>
          </w:tcPr>
          <w:p w:rsidR="00671001" w:rsidRPr="004052DB" w:rsidRDefault="00671001"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YDO</w:t>
            </w:r>
          </w:p>
        </w:tc>
        <w:tc>
          <w:tcPr>
            <w:tcW w:w="992" w:type="dxa"/>
            <w:vAlign w:val="center"/>
          </w:tcPr>
          <w:p w:rsidR="00671001" w:rsidRPr="004052DB" w:rsidRDefault="00C24AEA"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1, </w:t>
            </w:r>
            <w:r w:rsidR="007D7057" w:rsidRPr="004052DB">
              <w:rPr>
                <w:rFonts w:ascii="Montserrat" w:eastAsia="Times New Roman" w:hAnsi="Montserrat" w:cs="Times New Roman"/>
                <w:color w:val="000000"/>
                <w:lang w:val="tr-TR" w:eastAsia="tr-TR"/>
              </w:rPr>
              <w:t>2</w:t>
            </w:r>
          </w:p>
        </w:tc>
      </w:tr>
      <w:tr w:rsidR="00D858FD" w:rsidRPr="004052DB" w:rsidTr="00976D9C">
        <w:tblPrEx>
          <w:tblCellMar>
            <w:left w:w="108" w:type="dxa"/>
            <w:right w:w="108" w:type="dxa"/>
          </w:tblCellMar>
        </w:tblPrEx>
        <w:trPr>
          <w:trHeight w:val="20"/>
        </w:trPr>
        <w:tc>
          <w:tcPr>
            <w:tcW w:w="616" w:type="dxa"/>
            <w:vAlign w:val="center"/>
          </w:tcPr>
          <w:p w:rsidR="00671001" w:rsidRPr="004052DB" w:rsidRDefault="00D56246"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4</w:t>
            </w:r>
          </w:p>
        </w:tc>
        <w:tc>
          <w:tcPr>
            <w:tcW w:w="3070" w:type="dxa"/>
          </w:tcPr>
          <w:p w:rsidR="00671001" w:rsidRPr="004052DB" w:rsidRDefault="00671001" w:rsidP="00D050A0">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İzmir </w:t>
            </w:r>
            <w:r w:rsidR="00D050A0" w:rsidRPr="004052DB">
              <w:rPr>
                <w:rFonts w:ascii="Montserrat" w:eastAsia="Times New Roman" w:hAnsi="Montserrat" w:cs="Times New Roman"/>
                <w:color w:val="000000"/>
                <w:lang w:val="tr-TR" w:eastAsia="tr-TR"/>
              </w:rPr>
              <w:t xml:space="preserve">Kaynak Verimliliği </w:t>
            </w:r>
            <w:r w:rsidR="003164EA" w:rsidRPr="004052DB">
              <w:rPr>
                <w:rFonts w:ascii="Montserrat" w:eastAsia="Times New Roman" w:hAnsi="Montserrat" w:cs="Times New Roman"/>
                <w:color w:val="000000"/>
                <w:lang w:val="tr-TR" w:eastAsia="tr-TR"/>
              </w:rPr>
              <w:t>Programı (İ</w:t>
            </w:r>
            <w:r w:rsidR="00D050A0" w:rsidRPr="004052DB">
              <w:rPr>
                <w:rFonts w:ascii="Montserrat" w:eastAsia="Times New Roman" w:hAnsi="Montserrat" w:cs="Times New Roman"/>
                <w:color w:val="000000"/>
                <w:lang w:val="tr-TR" w:eastAsia="tr-TR"/>
              </w:rPr>
              <w:t>KV</w:t>
            </w:r>
            <w:r w:rsidR="003164EA" w:rsidRPr="004052DB">
              <w:rPr>
                <w:rFonts w:ascii="Montserrat" w:eastAsia="Times New Roman" w:hAnsi="Montserrat" w:cs="Times New Roman"/>
                <w:color w:val="000000"/>
                <w:lang w:val="tr-TR" w:eastAsia="tr-TR"/>
              </w:rPr>
              <w:t>P)</w:t>
            </w:r>
          </w:p>
        </w:tc>
        <w:tc>
          <w:tcPr>
            <w:tcW w:w="1039" w:type="dxa"/>
          </w:tcPr>
          <w:p w:rsidR="00671001" w:rsidRPr="004052DB" w:rsidRDefault="00671001"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823" w:type="dxa"/>
          </w:tcPr>
          <w:p w:rsidR="00671001" w:rsidRPr="004052DB" w:rsidRDefault="00671001"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İşbirliği ve Koordinasyon</w:t>
            </w:r>
          </w:p>
        </w:tc>
        <w:tc>
          <w:tcPr>
            <w:tcW w:w="1211" w:type="dxa"/>
          </w:tcPr>
          <w:p w:rsidR="00671001" w:rsidRPr="004052DB" w:rsidRDefault="00671001"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p w:rsidR="00671001" w:rsidRPr="004052DB" w:rsidRDefault="003164EA"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UNDP</w:t>
            </w:r>
            <w:r w:rsidR="00D050A0" w:rsidRPr="004052DB">
              <w:rPr>
                <w:rFonts w:ascii="Montserrat" w:eastAsia="Times New Roman" w:hAnsi="Montserrat" w:cs="Times New Roman"/>
                <w:color w:val="000000"/>
                <w:lang w:val="tr-TR" w:eastAsia="tr-TR"/>
              </w:rPr>
              <w:t>, EBSO</w:t>
            </w:r>
          </w:p>
        </w:tc>
        <w:tc>
          <w:tcPr>
            <w:tcW w:w="1030" w:type="dxa"/>
            <w:vAlign w:val="center"/>
          </w:tcPr>
          <w:p w:rsidR="00671001" w:rsidRPr="004052DB" w:rsidRDefault="00577D47"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YBPB</w:t>
            </w:r>
            <w:r w:rsidR="00D050A0" w:rsidRPr="004052DB">
              <w:rPr>
                <w:rFonts w:ascii="Montserrat" w:eastAsia="Times New Roman" w:hAnsi="Montserrat" w:cs="Times New Roman"/>
                <w:color w:val="000000"/>
                <w:lang w:val="tr-TR" w:eastAsia="tr-TR"/>
              </w:rPr>
              <w:t>, YGPB</w:t>
            </w:r>
          </w:p>
        </w:tc>
        <w:tc>
          <w:tcPr>
            <w:tcW w:w="992" w:type="dxa"/>
            <w:vAlign w:val="center"/>
          </w:tcPr>
          <w:p w:rsidR="00671001" w:rsidRPr="004052DB" w:rsidRDefault="00671001" w:rsidP="00671001">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1,2,3</w:t>
            </w:r>
          </w:p>
        </w:tc>
      </w:tr>
      <w:tr w:rsidR="00F84438" w:rsidRPr="004052DB" w:rsidTr="00976D9C">
        <w:trPr>
          <w:trHeight w:val="20"/>
        </w:trPr>
        <w:tc>
          <w:tcPr>
            <w:tcW w:w="616" w:type="dxa"/>
            <w:vAlign w:val="center"/>
          </w:tcPr>
          <w:p w:rsidR="004A1358" w:rsidRPr="004052DB" w:rsidRDefault="00D56246" w:rsidP="004A135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5</w:t>
            </w:r>
          </w:p>
        </w:tc>
        <w:tc>
          <w:tcPr>
            <w:tcW w:w="3070" w:type="dxa"/>
          </w:tcPr>
          <w:p w:rsidR="004A1358" w:rsidRPr="004052DB" w:rsidRDefault="004A1358" w:rsidP="00976D9C">
            <w:pPr>
              <w:ind w:left="44"/>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Kaynak Verimliliği ve Sürdürülebilir Üretim Uygulamalarının Yaygınlaştırılmasına Yönelik Çalışmalar</w:t>
            </w:r>
          </w:p>
        </w:tc>
        <w:tc>
          <w:tcPr>
            <w:tcW w:w="1039" w:type="dxa"/>
            <w:vAlign w:val="center"/>
          </w:tcPr>
          <w:p w:rsidR="004A1358" w:rsidRPr="004052DB" w:rsidRDefault="004A1358" w:rsidP="004A135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823" w:type="dxa"/>
            <w:vAlign w:val="center"/>
          </w:tcPr>
          <w:p w:rsidR="004A1358" w:rsidRPr="004052DB" w:rsidRDefault="004A1358" w:rsidP="004A135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Kapasite Geliştirme</w:t>
            </w:r>
          </w:p>
        </w:tc>
        <w:tc>
          <w:tcPr>
            <w:tcW w:w="1211" w:type="dxa"/>
            <w:vAlign w:val="center"/>
          </w:tcPr>
          <w:p w:rsidR="004A1358" w:rsidRPr="004052DB" w:rsidRDefault="004A1358" w:rsidP="004A135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030" w:type="dxa"/>
            <w:vAlign w:val="center"/>
          </w:tcPr>
          <w:p w:rsidR="004A1358" w:rsidRPr="004052DB" w:rsidRDefault="004A1358" w:rsidP="004A135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YBPB</w:t>
            </w:r>
          </w:p>
        </w:tc>
        <w:tc>
          <w:tcPr>
            <w:tcW w:w="992" w:type="dxa"/>
            <w:vAlign w:val="center"/>
          </w:tcPr>
          <w:p w:rsidR="004A1358" w:rsidRPr="004052DB" w:rsidRDefault="004A1358" w:rsidP="004A135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1,2,3</w:t>
            </w:r>
          </w:p>
        </w:tc>
      </w:tr>
      <w:tr w:rsidR="008B5F3C" w:rsidRPr="004052DB" w:rsidTr="00976D9C">
        <w:tblPrEx>
          <w:tblCellMar>
            <w:left w:w="108" w:type="dxa"/>
            <w:right w:w="108" w:type="dxa"/>
          </w:tblCellMar>
        </w:tblPrEx>
        <w:trPr>
          <w:trHeight w:val="20"/>
        </w:trPr>
        <w:tc>
          <w:tcPr>
            <w:tcW w:w="616" w:type="dxa"/>
            <w:vAlign w:val="center"/>
          </w:tcPr>
          <w:p w:rsidR="009C2CED" w:rsidRPr="004052DB" w:rsidRDefault="00D56246" w:rsidP="009C2CED">
            <w:pPr>
              <w:jc w:val="center"/>
              <w:rPr>
                <w:rFonts w:ascii="Montserrat" w:eastAsia="Times New Roman" w:hAnsi="Montserrat" w:cs="Times New Roman"/>
                <w:lang w:val="tr-TR" w:eastAsia="tr-TR"/>
              </w:rPr>
            </w:pPr>
            <w:r w:rsidRPr="004052DB">
              <w:rPr>
                <w:rFonts w:ascii="Montserrat" w:hAnsi="Montserrat" w:cs="Times New Roman"/>
                <w:lang w:val="tr-TR"/>
              </w:rPr>
              <w:t>6</w:t>
            </w:r>
          </w:p>
        </w:tc>
        <w:tc>
          <w:tcPr>
            <w:tcW w:w="3070" w:type="dxa"/>
            <w:vAlign w:val="center"/>
          </w:tcPr>
          <w:p w:rsidR="009C2CED" w:rsidRPr="004052DB" w:rsidRDefault="00AB63A9" w:rsidP="009C2CED">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Temiz Enerji Sektörüne Yönelik Yurt İçi ve Yurt Dışı Yatırım Tanıtım Etkinlikleri </w:t>
            </w:r>
          </w:p>
        </w:tc>
        <w:tc>
          <w:tcPr>
            <w:tcW w:w="1039" w:type="dxa"/>
            <w:vAlign w:val="center"/>
          </w:tcPr>
          <w:p w:rsidR="009C2CED" w:rsidRPr="004052DB" w:rsidRDefault="009C2CED" w:rsidP="009C2CED">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823" w:type="dxa"/>
            <w:vAlign w:val="center"/>
          </w:tcPr>
          <w:p w:rsidR="009C2CED" w:rsidRPr="004052DB" w:rsidRDefault="009C2CED" w:rsidP="009C2CED">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Tanıtım ve Yatırım Destek</w:t>
            </w:r>
          </w:p>
        </w:tc>
        <w:tc>
          <w:tcPr>
            <w:tcW w:w="1211" w:type="dxa"/>
            <w:vAlign w:val="center"/>
          </w:tcPr>
          <w:p w:rsidR="009C2CED" w:rsidRPr="004052DB" w:rsidRDefault="009C2CED" w:rsidP="009C2CED">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030" w:type="dxa"/>
            <w:vAlign w:val="center"/>
          </w:tcPr>
          <w:p w:rsidR="009C2CED" w:rsidRPr="004052DB" w:rsidRDefault="009C2CED" w:rsidP="009C2CED">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YDO</w:t>
            </w:r>
          </w:p>
        </w:tc>
        <w:tc>
          <w:tcPr>
            <w:tcW w:w="992" w:type="dxa"/>
            <w:vAlign w:val="center"/>
          </w:tcPr>
          <w:p w:rsidR="009C2CED" w:rsidRPr="004052DB" w:rsidRDefault="008E0D01" w:rsidP="009C2CED">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1, </w:t>
            </w:r>
            <w:r w:rsidR="009C2CED" w:rsidRPr="004052DB">
              <w:rPr>
                <w:rFonts w:ascii="Montserrat" w:eastAsia="Times New Roman" w:hAnsi="Montserrat" w:cs="Times New Roman"/>
                <w:color w:val="000000"/>
                <w:lang w:val="tr-TR" w:eastAsia="tr-TR"/>
              </w:rPr>
              <w:t>2</w:t>
            </w:r>
          </w:p>
        </w:tc>
      </w:tr>
      <w:tr w:rsidR="008B5F3C" w:rsidRPr="004052DB" w:rsidTr="00976D9C">
        <w:tblPrEx>
          <w:tblCellMar>
            <w:left w:w="108" w:type="dxa"/>
            <w:right w:w="108" w:type="dxa"/>
          </w:tblCellMar>
        </w:tblPrEx>
        <w:trPr>
          <w:trHeight w:val="20"/>
        </w:trPr>
        <w:tc>
          <w:tcPr>
            <w:tcW w:w="616" w:type="dxa"/>
            <w:vAlign w:val="center"/>
          </w:tcPr>
          <w:p w:rsidR="009C2CED" w:rsidRPr="004052DB" w:rsidRDefault="00D56246" w:rsidP="009C2CED">
            <w:pPr>
              <w:jc w:val="center"/>
              <w:rPr>
                <w:rFonts w:ascii="Montserrat" w:eastAsia="Times New Roman" w:hAnsi="Montserrat" w:cs="Times New Roman"/>
                <w:lang w:val="tr-TR" w:eastAsia="tr-TR"/>
              </w:rPr>
            </w:pPr>
            <w:r w:rsidRPr="004052DB">
              <w:rPr>
                <w:rFonts w:ascii="Montserrat" w:hAnsi="Montserrat" w:cs="Times New Roman"/>
                <w:lang w:val="tr-TR"/>
              </w:rPr>
              <w:t>7</w:t>
            </w:r>
          </w:p>
        </w:tc>
        <w:tc>
          <w:tcPr>
            <w:tcW w:w="3070" w:type="dxa"/>
            <w:vAlign w:val="center"/>
            <w:hideMark/>
          </w:tcPr>
          <w:p w:rsidR="009C2CED" w:rsidRPr="004052DB" w:rsidRDefault="00AB63A9" w:rsidP="009C2CED">
            <w:pPr>
              <w:rPr>
                <w:rFonts w:ascii="Montserrat" w:eastAsia="Times New Roman" w:hAnsi="Montserrat" w:cs="Times New Roman"/>
                <w:color w:val="000000"/>
                <w:lang w:val="tr-TR" w:eastAsia="tr-TR"/>
              </w:rPr>
            </w:pPr>
            <w:bookmarkStart w:id="65" w:name="_Hlk49277504"/>
            <w:r w:rsidRPr="004052DB">
              <w:rPr>
                <w:rFonts w:ascii="Montserrat" w:eastAsia="Times New Roman" w:hAnsi="Montserrat" w:cs="Times New Roman"/>
                <w:color w:val="000000"/>
                <w:lang w:val="tr-TR" w:eastAsia="tr-TR"/>
              </w:rPr>
              <w:t>Temiz Enerji Sektörüne Yönelik</w:t>
            </w:r>
            <w:bookmarkEnd w:id="65"/>
            <w:r w:rsidRPr="004052DB">
              <w:rPr>
                <w:rFonts w:ascii="Montserrat" w:hAnsi="Montserrat" w:cs="Times New Roman"/>
                <w:b/>
                <w:u w:val="single"/>
                <w:lang w:val="tr-TR"/>
              </w:rPr>
              <w:t xml:space="preserve"> </w:t>
            </w:r>
            <w:r w:rsidR="009C2CED" w:rsidRPr="004052DB">
              <w:rPr>
                <w:rFonts w:ascii="Montserrat" w:eastAsia="Times New Roman" w:hAnsi="Montserrat" w:cs="Times New Roman"/>
                <w:color w:val="000000"/>
                <w:lang w:val="tr-TR" w:eastAsia="tr-TR"/>
              </w:rPr>
              <w:t>Yatırım Tanıtım Materyalleri</w:t>
            </w:r>
          </w:p>
        </w:tc>
        <w:tc>
          <w:tcPr>
            <w:tcW w:w="1039" w:type="dxa"/>
            <w:vAlign w:val="center"/>
            <w:hideMark/>
          </w:tcPr>
          <w:p w:rsidR="009C2CED" w:rsidRPr="004052DB" w:rsidRDefault="009C2CED" w:rsidP="009C2CED">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823" w:type="dxa"/>
            <w:vAlign w:val="center"/>
            <w:hideMark/>
          </w:tcPr>
          <w:p w:rsidR="009C2CED" w:rsidRPr="004052DB" w:rsidRDefault="009C2CED" w:rsidP="009C2CED">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Tanıtım ve Yatırım Destek</w:t>
            </w:r>
          </w:p>
        </w:tc>
        <w:tc>
          <w:tcPr>
            <w:tcW w:w="1211" w:type="dxa"/>
            <w:vAlign w:val="center"/>
            <w:hideMark/>
          </w:tcPr>
          <w:p w:rsidR="009C2CED" w:rsidRPr="004052DB" w:rsidRDefault="009C2CED" w:rsidP="009C2CED">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030" w:type="dxa"/>
            <w:vAlign w:val="center"/>
            <w:hideMark/>
          </w:tcPr>
          <w:p w:rsidR="009C2CED" w:rsidRPr="004052DB" w:rsidRDefault="009C2CED" w:rsidP="009C2CED">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YDO</w:t>
            </w:r>
          </w:p>
        </w:tc>
        <w:tc>
          <w:tcPr>
            <w:tcW w:w="992" w:type="dxa"/>
            <w:vAlign w:val="center"/>
            <w:hideMark/>
          </w:tcPr>
          <w:p w:rsidR="009C2CED" w:rsidRPr="004052DB" w:rsidRDefault="009C2CED" w:rsidP="009C2CED">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w:t>
            </w:r>
          </w:p>
        </w:tc>
      </w:tr>
      <w:tr w:rsidR="008B5F3C" w:rsidRPr="004052DB" w:rsidTr="00976D9C">
        <w:tblPrEx>
          <w:tblCellMar>
            <w:left w:w="108" w:type="dxa"/>
            <w:right w:w="108" w:type="dxa"/>
          </w:tblCellMar>
        </w:tblPrEx>
        <w:trPr>
          <w:trHeight w:val="20"/>
        </w:trPr>
        <w:tc>
          <w:tcPr>
            <w:tcW w:w="616" w:type="dxa"/>
            <w:vAlign w:val="center"/>
          </w:tcPr>
          <w:p w:rsidR="009C2CED" w:rsidRPr="004052DB" w:rsidRDefault="00D56246" w:rsidP="009C2CED">
            <w:pPr>
              <w:jc w:val="center"/>
              <w:rPr>
                <w:rFonts w:ascii="Montserrat" w:eastAsia="Times New Roman" w:hAnsi="Montserrat" w:cs="Times New Roman"/>
                <w:lang w:val="tr-TR" w:eastAsia="tr-TR"/>
              </w:rPr>
            </w:pPr>
            <w:r w:rsidRPr="004052DB">
              <w:rPr>
                <w:rFonts w:ascii="Montserrat" w:hAnsi="Montserrat" w:cs="Times New Roman"/>
                <w:lang w:val="tr-TR"/>
              </w:rPr>
              <w:t>8</w:t>
            </w:r>
          </w:p>
        </w:tc>
        <w:tc>
          <w:tcPr>
            <w:tcW w:w="3070" w:type="dxa"/>
            <w:vAlign w:val="center"/>
            <w:hideMark/>
          </w:tcPr>
          <w:p w:rsidR="009C2CED" w:rsidRPr="004052DB" w:rsidRDefault="00AB63A9" w:rsidP="009C2CED">
            <w:pPr>
              <w:rPr>
                <w:rFonts w:ascii="Montserrat" w:eastAsia="Times New Roman" w:hAnsi="Montserrat" w:cs="Times New Roman"/>
                <w:lang w:val="tr-TR" w:eastAsia="tr-TR"/>
              </w:rPr>
            </w:pPr>
            <w:r w:rsidRPr="004052DB">
              <w:rPr>
                <w:rFonts w:ascii="Montserrat" w:eastAsia="Times New Roman" w:hAnsi="Montserrat" w:cs="Times New Roman"/>
                <w:lang w:val="tr-TR" w:eastAsia="tr-TR"/>
              </w:rPr>
              <w:t>Temiz</w:t>
            </w:r>
            <w:r w:rsidRPr="004052DB" w:rsidDel="00AB63A9">
              <w:rPr>
                <w:rFonts w:ascii="Montserrat" w:eastAsia="Times New Roman" w:hAnsi="Montserrat" w:cs="Times New Roman"/>
                <w:lang w:val="tr-TR" w:eastAsia="tr-TR"/>
              </w:rPr>
              <w:t xml:space="preserve"> </w:t>
            </w:r>
            <w:r w:rsidR="009C2CED" w:rsidRPr="004052DB">
              <w:rPr>
                <w:rFonts w:ascii="Montserrat" w:eastAsia="Times New Roman" w:hAnsi="Montserrat" w:cs="Times New Roman"/>
                <w:lang w:val="tr-TR" w:eastAsia="tr-TR"/>
              </w:rPr>
              <w:t xml:space="preserve">Enerji Sektöründe İzmir’in Yatırım Ortamının Geliştirilmesine Yönelik Organizasyonlar </w:t>
            </w:r>
          </w:p>
        </w:tc>
        <w:tc>
          <w:tcPr>
            <w:tcW w:w="1039" w:type="dxa"/>
            <w:vAlign w:val="center"/>
            <w:hideMark/>
          </w:tcPr>
          <w:p w:rsidR="009C2CED" w:rsidRPr="004052DB" w:rsidRDefault="009C2CED" w:rsidP="009C2CED">
            <w:pPr>
              <w:jc w:val="center"/>
              <w:rPr>
                <w:rFonts w:ascii="Montserrat" w:eastAsia="Times New Roman" w:hAnsi="Montserrat" w:cs="Times New Roman"/>
                <w:lang w:val="tr-TR" w:eastAsia="tr-TR"/>
              </w:rPr>
            </w:pPr>
            <w:r w:rsidRPr="004052DB">
              <w:rPr>
                <w:rFonts w:ascii="Montserrat" w:eastAsia="Times New Roman" w:hAnsi="Montserrat" w:cs="Times New Roman"/>
                <w:lang w:val="tr-TR" w:eastAsia="tr-TR"/>
              </w:rPr>
              <w:t>Faaliyet</w:t>
            </w:r>
          </w:p>
        </w:tc>
        <w:tc>
          <w:tcPr>
            <w:tcW w:w="1823" w:type="dxa"/>
            <w:vAlign w:val="center"/>
            <w:hideMark/>
          </w:tcPr>
          <w:p w:rsidR="009C2CED" w:rsidRPr="004052DB" w:rsidRDefault="009C2CED" w:rsidP="009C2CED">
            <w:pPr>
              <w:jc w:val="center"/>
              <w:rPr>
                <w:rFonts w:ascii="Montserrat" w:eastAsia="Times New Roman" w:hAnsi="Montserrat" w:cs="Times New Roman"/>
                <w:lang w:val="tr-TR" w:eastAsia="tr-TR"/>
              </w:rPr>
            </w:pPr>
            <w:r w:rsidRPr="004052DB">
              <w:rPr>
                <w:rFonts w:ascii="Montserrat" w:eastAsia="Times New Roman" w:hAnsi="Montserrat" w:cs="Times New Roman"/>
                <w:lang w:val="tr-TR" w:eastAsia="tr-TR"/>
              </w:rPr>
              <w:t>Tanıtım ve Yatırım Destek</w:t>
            </w:r>
          </w:p>
        </w:tc>
        <w:tc>
          <w:tcPr>
            <w:tcW w:w="1211" w:type="dxa"/>
            <w:vAlign w:val="center"/>
            <w:hideMark/>
          </w:tcPr>
          <w:p w:rsidR="009C2CED" w:rsidRPr="004052DB" w:rsidRDefault="009C2CED" w:rsidP="009C2CED">
            <w:pPr>
              <w:jc w:val="center"/>
              <w:rPr>
                <w:rFonts w:ascii="Montserrat" w:eastAsia="Times New Roman" w:hAnsi="Montserrat" w:cs="Times New Roman"/>
                <w:lang w:val="tr-TR" w:eastAsia="tr-TR"/>
              </w:rPr>
            </w:pPr>
            <w:r w:rsidRPr="004052DB">
              <w:rPr>
                <w:rFonts w:ascii="Montserrat" w:eastAsia="Times New Roman" w:hAnsi="Montserrat" w:cs="Times New Roman"/>
                <w:lang w:val="tr-TR" w:eastAsia="tr-TR"/>
              </w:rPr>
              <w:t>İZKA, İlgili Paydaşlar</w:t>
            </w:r>
          </w:p>
        </w:tc>
        <w:tc>
          <w:tcPr>
            <w:tcW w:w="1030" w:type="dxa"/>
            <w:vAlign w:val="center"/>
            <w:hideMark/>
          </w:tcPr>
          <w:p w:rsidR="009C2CED" w:rsidRPr="004052DB" w:rsidRDefault="009C2CED" w:rsidP="009C2CED">
            <w:pPr>
              <w:jc w:val="center"/>
              <w:rPr>
                <w:rFonts w:ascii="Montserrat" w:eastAsia="Times New Roman" w:hAnsi="Montserrat" w:cs="Times New Roman"/>
                <w:lang w:val="tr-TR" w:eastAsia="tr-TR"/>
              </w:rPr>
            </w:pPr>
            <w:r w:rsidRPr="004052DB">
              <w:rPr>
                <w:rFonts w:ascii="Montserrat" w:eastAsia="Times New Roman" w:hAnsi="Montserrat" w:cs="Times New Roman"/>
                <w:lang w:val="tr-TR" w:eastAsia="tr-TR"/>
              </w:rPr>
              <w:t>YDO</w:t>
            </w:r>
          </w:p>
        </w:tc>
        <w:tc>
          <w:tcPr>
            <w:tcW w:w="992" w:type="dxa"/>
            <w:vAlign w:val="center"/>
            <w:hideMark/>
          </w:tcPr>
          <w:p w:rsidR="009C2CED" w:rsidRPr="004052DB" w:rsidRDefault="009C2CED" w:rsidP="009C2CED">
            <w:pPr>
              <w:jc w:val="center"/>
              <w:rPr>
                <w:rFonts w:ascii="Montserrat" w:eastAsia="Times New Roman" w:hAnsi="Montserrat" w:cs="Times New Roman"/>
                <w:lang w:val="tr-TR" w:eastAsia="tr-TR"/>
              </w:rPr>
            </w:pPr>
            <w:r w:rsidRPr="004052DB">
              <w:rPr>
                <w:rFonts w:ascii="Montserrat" w:eastAsia="Times New Roman" w:hAnsi="Montserrat" w:cs="Times New Roman"/>
                <w:lang w:val="tr-TR" w:eastAsia="tr-TR"/>
              </w:rPr>
              <w:t>1,2</w:t>
            </w:r>
          </w:p>
        </w:tc>
      </w:tr>
      <w:tr w:rsidR="008B5F3C" w:rsidRPr="004052DB" w:rsidTr="00976D9C">
        <w:tblPrEx>
          <w:tblCellMar>
            <w:left w:w="108" w:type="dxa"/>
            <w:right w:w="108" w:type="dxa"/>
          </w:tblCellMar>
        </w:tblPrEx>
        <w:trPr>
          <w:trHeight w:val="20"/>
        </w:trPr>
        <w:tc>
          <w:tcPr>
            <w:tcW w:w="616" w:type="dxa"/>
            <w:vAlign w:val="center"/>
          </w:tcPr>
          <w:p w:rsidR="00F760CC" w:rsidRPr="004052DB" w:rsidRDefault="00D56246" w:rsidP="00F760CC">
            <w:pPr>
              <w:jc w:val="center"/>
              <w:rPr>
                <w:rFonts w:ascii="Montserrat" w:hAnsi="Montserrat" w:cs="Times New Roman"/>
                <w:color w:val="FF0000"/>
                <w:lang w:val="tr-TR"/>
              </w:rPr>
            </w:pPr>
            <w:r w:rsidRPr="004052DB">
              <w:rPr>
                <w:rFonts w:ascii="Montserrat" w:hAnsi="Montserrat" w:cs="Times New Roman"/>
                <w:color w:val="000000"/>
                <w:lang w:val="tr-TR"/>
              </w:rPr>
              <w:t>9</w:t>
            </w:r>
          </w:p>
        </w:tc>
        <w:tc>
          <w:tcPr>
            <w:tcW w:w="3070" w:type="dxa"/>
            <w:vAlign w:val="center"/>
          </w:tcPr>
          <w:p w:rsidR="00F760CC" w:rsidRPr="004052DB" w:rsidRDefault="00AB63A9" w:rsidP="00F760CC">
            <w:pPr>
              <w:rPr>
                <w:rFonts w:ascii="Montserrat" w:eastAsia="Times New Roman" w:hAnsi="Montserrat" w:cs="Times New Roman"/>
                <w:color w:val="FF0000"/>
                <w:lang w:val="tr-TR" w:eastAsia="tr-TR"/>
              </w:rPr>
            </w:pPr>
            <w:r w:rsidRPr="004052DB">
              <w:rPr>
                <w:rFonts w:ascii="Montserrat" w:hAnsi="Montserrat" w:cs="Times New Roman"/>
                <w:color w:val="000000"/>
                <w:lang w:val="tr-TR"/>
              </w:rPr>
              <w:t xml:space="preserve">Temiz </w:t>
            </w:r>
            <w:r w:rsidR="00F760CC" w:rsidRPr="004052DB">
              <w:rPr>
                <w:rFonts w:ascii="Montserrat" w:hAnsi="Montserrat" w:cs="Times New Roman"/>
                <w:color w:val="000000"/>
                <w:lang w:val="tr-TR"/>
              </w:rPr>
              <w:t xml:space="preserve">Enerji Alanında Üye Olunan </w:t>
            </w:r>
            <w:r w:rsidR="009D42BF" w:rsidRPr="004052DB">
              <w:rPr>
                <w:rFonts w:ascii="Montserrat" w:hAnsi="Montserrat" w:cs="Times New Roman"/>
                <w:color w:val="000000"/>
                <w:lang w:val="tr-TR"/>
              </w:rPr>
              <w:t xml:space="preserve">Ulusal ve </w:t>
            </w:r>
            <w:r w:rsidR="00F760CC" w:rsidRPr="004052DB">
              <w:rPr>
                <w:rFonts w:ascii="Montserrat" w:hAnsi="Montserrat" w:cs="Times New Roman"/>
                <w:color w:val="000000"/>
                <w:lang w:val="tr-TR"/>
              </w:rPr>
              <w:t>Uluslararası Ağ Kuruluşlarının Faaliyetlerinin Takibi</w:t>
            </w:r>
          </w:p>
        </w:tc>
        <w:tc>
          <w:tcPr>
            <w:tcW w:w="1039" w:type="dxa"/>
            <w:vAlign w:val="center"/>
          </w:tcPr>
          <w:p w:rsidR="00F760CC" w:rsidRPr="004052DB" w:rsidRDefault="00F760CC" w:rsidP="00F760CC">
            <w:pPr>
              <w:jc w:val="center"/>
              <w:rPr>
                <w:rFonts w:ascii="Montserrat" w:eastAsia="Times New Roman" w:hAnsi="Montserrat" w:cs="Times New Roman"/>
                <w:color w:val="FF0000"/>
                <w:lang w:val="tr-TR" w:eastAsia="tr-TR"/>
              </w:rPr>
            </w:pPr>
            <w:r w:rsidRPr="004052DB">
              <w:rPr>
                <w:rFonts w:ascii="Montserrat" w:eastAsia="Times New Roman" w:hAnsi="Montserrat" w:cs="Times New Roman"/>
                <w:color w:val="000000"/>
                <w:lang w:val="tr-TR" w:eastAsia="tr-TR"/>
              </w:rPr>
              <w:t>Faaliyet</w:t>
            </w:r>
          </w:p>
        </w:tc>
        <w:tc>
          <w:tcPr>
            <w:tcW w:w="1823" w:type="dxa"/>
            <w:vAlign w:val="center"/>
          </w:tcPr>
          <w:p w:rsidR="00F760CC" w:rsidRPr="004052DB" w:rsidRDefault="00F760CC" w:rsidP="00F760CC">
            <w:pPr>
              <w:jc w:val="center"/>
              <w:rPr>
                <w:rFonts w:ascii="Montserrat" w:eastAsia="Times New Roman" w:hAnsi="Montserrat" w:cs="Times New Roman"/>
                <w:color w:val="FF0000"/>
                <w:lang w:val="tr-TR" w:eastAsia="tr-TR"/>
              </w:rPr>
            </w:pPr>
            <w:r w:rsidRPr="004052DB">
              <w:rPr>
                <w:rFonts w:ascii="Montserrat" w:eastAsia="Times New Roman" w:hAnsi="Montserrat" w:cs="Times New Roman"/>
                <w:color w:val="000000"/>
                <w:lang w:val="tr-TR" w:eastAsia="tr-TR"/>
              </w:rPr>
              <w:t>Tanıtım ve Yatırım Destek</w:t>
            </w:r>
          </w:p>
        </w:tc>
        <w:tc>
          <w:tcPr>
            <w:tcW w:w="1211" w:type="dxa"/>
            <w:vAlign w:val="center"/>
          </w:tcPr>
          <w:p w:rsidR="00F760CC" w:rsidRPr="004052DB" w:rsidRDefault="00F760CC" w:rsidP="00F760CC">
            <w:pPr>
              <w:jc w:val="center"/>
              <w:rPr>
                <w:rFonts w:ascii="Montserrat" w:eastAsia="Times New Roman" w:hAnsi="Montserrat" w:cs="Times New Roman"/>
                <w:color w:val="FF0000"/>
                <w:lang w:val="tr-TR" w:eastAsia="tr-TR"/>
              </w:rPr>
            </w:pPr>
            <w:r w:rsidRPr="004052DB">
              <w:rPr>
                <w:rFonts w:ascii="Montserrat" w:eastAsia="Times New Roman" w:hAnsi="Montserrat" w:cs="Times New Roman"/>
                <w:color w:val="000000"/>
                <w:lang w:val="tr-TR" w:eastAsia="tr-TR"/>
              </w:rPr>
              <w:t>İZKA</w:t>
            </w:r>
          </w:p>
        </w:tc>
        <w:tc>
          <w:tcPr>
            <w:tcW w:w="1030" w:type="dxa"/>
            <w:vAlign w:val="center"/>
          </w:tcPr>
          <w:p w:rsidR="00F760CC" w:rsidRPr="004052DB" w:rsidRDefault="00F760CC" w:rsidP="00F760CC">
            <w:pPr>
              <w:jc w:val="center"/>
              <w:rPr>
                <w:rFonts w:ascii="Montserrat" w:eastAsia="Times New Roman" w:hAnsi="Montserrat" w:cs="Times New Roman"/>
                <w:color w:val="FF0000"/>
                <w:lang w:val="tr-TR" w:eastAsia="tr-TR"/>
              </w:rPr>
            </w:pPr>
            <w:r w:rsidRPr="004052DB">
              <w:rPr>
                <w:rFonts w:ascii="Montserrat" w:eastAsia="Times New Roman" w:hAnsi="Montserrat" w:cs="Times New Roman"/>
                <w:color w:val="000000"/>
                <w:lang w:val="tr-TR" w:eastAsia="tr-TR"/>
              </w:rPr>
              <w:t>YDO</w:t>
            </w:r>
          </w:p>
        </w:tc>
        <w:tc>
          <w:tcPr>
            <w:tcW w:w="992" w:type="dxa"/>
            <w:vAlign w:val="center"/>
          </w:tcPr>
          <w:p w:rsidR="00F760CC" w:rsidRPr="004052DB" w:rsidRDefault="008A22BA" w:rsidP="00F760CC">
            <w:pPr>
              <w:jc w:val="center"/>
              <w:rPr>
                <w:rFonts w:ascii="Montserrat" w:eastAsia="Times New Roman" w:hAnsi="Montserrat" w:cs="Times New Roman"/>
                <w:color w:val="FF0000"/>
                <w:lang w:val="tr-TR" w:eastAsia="tr-TR"/>
              </w:rPr>
            </w:pPr>
            <w:r w:rsidRPr="004052DB">
              <w:rPr>
                <w:rFonts w:ascii="Montserrat" w:eastAsia="Times New Roman" w:hAnsi="Montserrat" w:cs="Times New Roman"/>
                <w:color w:val="000000"/>
                <w:lang w:val="tr-TR" w:eastAsia="tr-TR"/>
              </w:rPr>
              <w:t xml:space="preserve">1, </w:t>
            </w:r>
            <w:r w:rsidR="00F760CC" w:rsidRPr="004052DB">
              <w:rPr>
                <w:rFonts w:ascii="Montserrat" w:eastAsia="Times New Roman" w:hAnsi="Montserrat" w:cs="Times New Roman"/>
                <w:color w:val="000000"/>
                <w:lang w:val="tr-TR" w:eastAsia="tr-TR"/>
              </w:rPr>
              <w:t>2</w:t>
            </w:r>
          </w:p>
        </w:tc>
      </w:tr>
      <w:tr w:rsidR="008B5F3C" w:rsidRPr="004052DB" w:rsidTr="00976D9C">
        <w:tblPrEx>
          <w:tblCellMar>
            <w:left w:w="108" w:type="dxa"/>
            <w:right w:w="108" w:type="dxa"/>
          </w:tblCellMar>
        </w:tblPrEx>
        <w:trPr>
          <w:trHeight w:val="20"/>
        </w:trPr>
        <w:tc>
          <w:tcPr>
            <w:tcW w:w="616" w:type="dxa"/>
            <w:vAlign w:val="center"/>
          </w:tcPr>
          <w:p w:rsidR="001B5CE3" w:rsidRPr="004052DB" w:rsidRDefault="00E32C54" w:rsidP="001B5CE3">
            <w:pPr>
              <w:jc w:val="center"/>
              <w:rPr>
                <w:rFonts w:ascii="Montserrat" w:hAnsi="Montserrat" w:cs="Times New Roman"/>
                <w:color w:val="000000"/>
                <w:lang w:val="tr-TR"/>
              </w:rPr>
            </w:pPr>
            <w:r w:rsidRPr="004052DB">
              <w:rPr>
                <w:rFonts w:ascii="Montserrat" w:hAnsi="Montserrat" w:cs="Times New Roman"/>
                <w:color w:val="000000"/>
                <w:lang w:val="tr-TR"/>
              </w:rPr>
              <w:t>10</w:t>
            </w:r>
          </w:p>
        </w:tc>
        <w:tc>
          <w:tcPr>
            <w:tcW w:w="3070" w:type="dxa"/>
            <w:vAlign w:val="center"/>
          </w:tcPr>
          <w:p w:rsidR="001B5CE3" w:rsidRPr="004052DB" w:rsidRDefault="00FA2BB0" w:rsidP="001B5CE3">
            <w:pPr>
              <w:rPr>
                <w:rFonts w:ascii="Montserrat" w:hAnsi="Montserrat" w:cs="Times New Roman"/>
                <w:color w:val="000000"/>
                <w:lang w:val="tr-TR"/>
              </w:rPr>
            </w:pPr>
            <w:r w:rsidRPr="004052DB">
              <w:rPr>
                <w:rFonts w:ascii="Montserrat" w:hAnsi="Montserrat" w:cs="Times New Roman"/>
                <w:color w:val="000000"/>
                <w:lang w:val="tr-TR"/>
              </w:rPr>
              <w:t>Temiz Enerji Sektörü Yatırım Ortamının İyileştirilmesi</w:t>
            </w:r>
            <w:r w:rsidRPr="004052DB" w:rsidDel="00FA2BB0">
              <w:rPr>
                <w:rFonts w:ascii="Montserrat" w:hAnsi="Montserrat" w:cs="Times New Roman"/>
                <w:color w:val="000000"/>
                <w:lang w:val="tr-TR"/>
              </w:rPr>
              <w:t xml:space="preserve"> </w:t>
            </w:r>
          </w:p>
        </w:tc>
        <w:tc>
          <w:tcPr>
            <w:tcW w:w="1039" w:type="dxa"/>
            <w:vAlign w:val="center"/>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823" w:type="dxa"/>
            <w:vAlign w:val="center"/>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Tanıtım ve Yatırım Destek</w:t>
            </w:r>
          </w:p>
        </w:tc>
        <w:tc>
          <w:tcPr>
            <w:tcW w:w="1211" w:type="dxa"/>
            <w:vAlign w:val="center"/>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030" w:type="dxa"/>
            <w:vAlign w:val="center"/>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YDO</w:t>
            </w:r>
          </w:p>
        </w:tc>
        <w:tc>
          <w:tcPr>
            <w:tcW w:w="992" w:type="dxa"/>
            <w:vAlign w:val="center"/>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w:t>
            </w:r>
          </w:p>
        </w:tc>
      </w:tr>
      <w:tr w:rsidR="008B5F3C" w:rsidRPr="004052DB" w:rsidTr="00976D9C">
        <w:tblPrEx>
          <w:tblCellMar>
            <w:left w:w="108" w:type="dxa"/>
            <w:right w:w="108" w:type="dxa"/>
          </w:tblCellMar>
        </w:tblPrEx>
        <w:trPr>
          <w:trHeight w:val="20"/>
        </w:trPr>
        <w:tc>
          <w:tcPr>
            <w:tcW w:w="616" w:type="dxa"/>
            <w:vAlign w:val="center"/>
          </w:tcPr>
          <w:p w:rsidR="001B5CE3" w:rsidRPr="004052DB" w:rsidRDefault="00D56246" w:rsidP="001B5CE3">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1</w:t>
            </w:r>
            <w:r w:rsidR="00207E4F" w:rsidRPr="004052DB">
              <w:rPr>
                <w:rFonts w:ascii="Montserrat" w:hAnsi="Montserrat" w:cs="Times New Roman"/>
                <w:color w:val="000000"/>
                <w:lang w:val="tr-TR"/>
              </w:rPr>
              <w:t>1</w:t>
            </w:r>
          </w:p>
        </w:tc>
        <w:tc>
          <w:tcPr>
            <w:tcW w:w="3070" w:type="dxa"/>
            <w:vAlign w:val="center"/>
            <w:hideMark/>
          </w:tcPr>
          <w:p w:rsidR="001B5CE3" w:rsidRPr="004052DB" w:rsidRDefault="002B38A8" w:rsidP="00FA2BB0">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BEST </w:t>
            </w:r>
            <w:proofErr w:type="spellStart"/>
            <w:r w:rsidRPr="004052DB">
              <w:rPr>
                <w:rFonts w:ascii="Montserrat" w:eastAsia="Times New Roman" w:hAnsi="Montserrat" w:cs="Times New Roman"/>
                <w:color w:val="000000"/>
                <w:lang w:val="tr-TR" w:eastAsia="tr-TR"/>
              </w:rPr>
              <w:t>For</w:t>
            </w:r>
            <w:proofErr w:type="spellEnd"/>
            <w:r w:rsidR="00FA2BB0" w:rsidRPr="004052DB">
              <w:rPr>
                <w:rFonts w:ascii="Montserrat" w:eastAsia="Times New Roman" w:hAnsi="Montserrat" w:cs="Times New Roman"/>
                <w:color w:val="000000"/>
                <w:lang w:val="tr-TR" w:eastAsia="tr-TR"/>
              </w:rPr>
              <w:t xml:space="preserve"> </w:t>
            </w:r>
            <w:proofErr w:type="spellStart"/>
            <w:r w:rsidR="00FA2BB0" w:rsidRPr="004052DB">
              <w:rPr>
                <w:rFonts w:ascii="Montserrat" w:eastAsia="Times New Roman" w:hAnsi="Montserrat" w:cs="Times New Roman"/>
                <w:color w:val="000000"/>
                <w:lang w:val="tr-TR" w:eastAsia="tr-TR"/>
              </w:rPr>
              <w:t>Energy</w:t>
            </w:r>
            <w:proofErr w:type="spellEnd"/>
            <w:r w:rsidR="00FA2BB0" w:rsidRPr="004052DB">
              <w:rPr>
                <w:rFonts w:ascii="Montserrat" w:eastAsia="Times New Roman" w:hAnsi="Montserrat" w:cs="Times New Roman"/>
                <w:color w:val="000000"/>
                <w:lang w:val="tr-TR" w:eastAsia="tr-TR"/>
              </w:rPr>
              <w:t xml:space="preserve"> Projesi </w:t>
            </w:r>
          </w:p>
        </w:tc>
        <w:tc>
          <w:tcPr>
            <w:tcW w:w="1039"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Proje</w:t>
            </w:r>
          </w:p>
        </w:tc>
        <w:tc>
          <w:tcPr>
            <w:tcW w:w="1823"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Dış Kaynak Projesi</w:t>
            </w:r>
          </w:p>
        </w:tc>
        <w:tc>
          <w:tcPr>
            <w:tcW w:w="1211"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030" w:type="dxa"/>
            <w:vAlign w:val="center"/>
            <w:hideMark/>
          </w:tcPr>
          <w:p w:rsidR="001B5CE3" w:rsidRPr="004052DB" w:rsidRDefault="00C14562"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YDO, </w:t>
            </w:r>
            <w:r w:rsidR="001B5CE3" w:rsidRPr="004052DB">
              <w:rPr>
                <w:rFonts w:ascii="Montserrat" w:eastAsia="Times New Roman" w:hAnsi="Montserrat" w:cs="Times New Roman"/>
                <w:color w:val="000000"/>
                <w:lang w:val="tr-TR" w:eastAsia="tr-TR"/>
              </w:rPr>
              <w:t>YBPB</w:t>
            </w:r>
          </w:p>
        </w:tc>
        <w:tc>
          <w:tcPr>
            <w:tcW w:w="992"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1,2</w:t>
            </w:r>
          </w:p>
        </w:tc>
      </w:tr>
      <w:tr w:rsidR="008B5F3C" w:rsidRPr="004052DB" w:rsidTr="00976D9C">
        <w:tblPrEx>
          <w:tblCellMar>
            <w:left w:w="108" w:type="dxa"/>
            <w:right w:w="108" w:type="dxa"/>
          </w:tblCellMar>
        </w:tblPrEx>
        <w:trPr>
          <w:trHeight w:val="20"/>
        </w:trPr>
        <w:tc>
          <w:tcPr>
            <w:tcW w:w="616" w:type="dxa"/>
            <w:vAlign w:val="center"/>
          </w:tcPr>
          <w:p w:rsidR="001B5CE3" w:rsidRPr="004052DB" w:rsidRDefault="00D56246" w:rsidP="001B5CE3">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1</w:t>
            </w:r>
            <w:r w:rsidR="00207E4F" w:rsidRPr="004052DB">
              <w:rPr>
                <w:rFonts w:ascii="Montserrat" w:hAnsi="Montserrat" w:cs="Times New Roman"/>
                <w:color w:val="000000"/>
                <w:lang w:val="tr-TR"/>
              </w:rPr>
              <w:t>2</w:t>
            </w:r>
          </w:p>
        </w:tc>
        <w:tc>
          <w:tcPr>
            <w:tcW w:w="3070" w:type="dxa"/>
            <w:vAlign w:val="center"/>
            <w:hideMark/>
          </w:tcPr>
          <w:p w:rsidR="001B5CE3" w:rsidRPr="004052DB" w:rsidRDefault="00FA2BB0" w:rsidP="00FA2BB0">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İzmir-NIC Projesi </w:t>
            </w:r>
          </w:p>
        </w:tc>
        <w:tc>
          <w:tcPr>
            <w:tcW w:w="1039"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Proje</w:t>
            </w:r>
          </w:p>
        </w:tc>
        <w:tc>
          <w:tcPr>
            <w:tcW w:w="1823"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Paydaş Projesi</w:t>
            </w:r>
          </w:p>
        </w:tc>
        <w:tc>
          <w:tcPr>
            <w:tcW w:w="1211"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İYTE, İZKA</w:t>
            </w:r>
          </w:p>
        </w:tc>
        <w:tc>
          <w:tcPr>
            <w:tcW w:w="1030" w:type="dxa"/>
            <w:vAlign w:val="center"/>
            <w:hideMark/>
          </w:tcPr>
          <w:p w:rsidR="001B5CE3" w:rsidRPr="004052DB" w:rsidRDefault="00C14562"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YDO, YBPB</w:t>
            </w:r>
          </w:p>
        </w:tc>
        <w:tc>
          <w:tcPr>
            <w:tcW w:w="992"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1,2,3</w:t>
            </w:r>
          </w:p>
        </w:tc>
      </w:tr>
      <w:tr w:rsidR="008B5F3C" w:rsidRPr="004052DB" w:rsidTr="00976D9C">
        <w:tblPrEx>
          <w:tblCellMar>
            <w:left w:w="108" w:type="dxa"/>
            <w:right w:w="108" w:type="dxa"/>
          </w:tblCellMar>
        </w:tblPrEx>
        <w:trPr>
          <w:trHeight w:val="638"/>
        </w:trPr>
        <w:tc>
          <w:tcPr>
            <w:tcW w:w="616" w:type="dxa"/>
            <w:vAlign w:val="center"/>
          </w:tcPr>
          <w:p w:rsidR="001B5CE3" w:rsidRPr="004052DB" w:rsidRDefault="00E32C54" w:rsidP="001B5CE3">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1</w:t>
            </w:r>
            <w:r w:rsidR="00207E4F" w:rsidRPr="004052DB">
              <w:rPr>
                <w:rFonts w:ascii="Montserrat" w:hAnsi="Montserrat" w:cs="Times New Roman"/>
                <w:color w:val="000000"/>
                <w:lang w:val="tr-TR"/>
              </w:rPr>
              <w:t>3</w:t>
            </w:r>
          </w:p>
        </w:tc>
        <w:tc>
          <w:tcPr>
            <w:tcW w:w="3070" w:type="dxa"/>
            <w:vAlign w:val="center"/>
            <w:hideMark/>
          </w:tcPr>
          <w:p w:rsidR="001B5CE3" w:rsidRPr="004052DB" w:rsidRDefault="001B5CE3" w:rsidP="001B5CE3">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İzmir’de Temiz Enerji Fuarı Düzenlenmesi</w:t>
            </w:r>
          </w:p>
        </w:tc>
        <w:tc>
          <w:tcPr>
            <w:tcW w:w="1039"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823"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Paydaş Projesi</w:t>
            </w:r>
          </w:p>
        </w:tc>
        <w:tc>
          <w:tcPr>
            <w:tcW w:w="1211"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İZFAŞ, İZKA</w:t>
            </w:r>
          </w:p>
        </w:tc>
        <w:tc>
          <w:tcPr>
            <w:tcW w:w="1030"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YDO</w:t>
            </w:r>
          </w:p>
        </w:tc>
        <w:tc>
          <w:tcPr>
            <w:tcW w:w="992"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1,2,3</w:t>
            </w:r>
          </w:p>
        </w:tc>
      </w:tr>
      <w:tr w:rsidR="008B5F3C" w:rsidRPr="004052DB" w:rsidTr="00976D9C">
        <w:tblPrEx>
          <w:tblCellMar>
            <w:left w:w="108" w:type="dxa"/>
            <w:right w:w="108" w:type="dxa"/>
          </w:tblCellMar>
        </w:tblPrEx>
        <w:trPr>
          <w:trHeight w:val="731"/>
        </w:trPr>
        <w:tc>
          <w:tcPr>
            <w:tcW w:w="616" w:type="dxa"/>
            <w:vAlign w:val="center"/>
          </w:tcPr>
          <w:p w:rsidR="001B5CE3" w:rsidRPr="004052DB" w:rsidRDefault="00E32C54" w:rsidP="001B5CE3">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1</w:t>
            </w:r>
            <w:r w:rsidR="00207E4F" w:rsidRPr="004052DB">
              <w:rPr>
                <w:rFonts w:ascii="Montserrat" w:hAnsi="Montserrat" w:cs="Times New Roman"/>
                <w:color w:val="000000"/>
                <w:lang w:val="tr-TR"/>
              </w:rPr>
              <w:t>4</w:t>
            </w:r>
          </w:p>
        </w:tc>
        <w:tc>
          <w:tcPr>
            <w:tcW w:w="3070" w:type="dxa"/>
            <w:vAlign w:val="center"/>
            <w:hideMark/>
          </w:tcPr>
          <w:p w:rsidR="001B5CE3" w:rsidRPr="004052DB" w:rsidRDefault="001B5CE3" w:rsidP="001B5CE3">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Temiz Enerji Meslek Lisesi Projesi</w:t>
            </w:r>
          </w:p>
        </w:tc>
        <w:tc>
          <w:tcPr>
            <w:tcW w:w="1039"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823"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Kamu Yatırım Programı Projesi</w:t>
            </w:r>
          </w:p>
        </w:tc>
        <w:tc>
          <w:tcPr>
            <w:tcW w:w="1211"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İl Milli Eğitim Md.</w:t>
            </w:r>
          </w:p>
        </w:tc>
        <w:tc>
          <w:tcPr>
            <w:tcW w:w="1030"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YBPB</w:t>
            </w:r>
            <w:r w:rsidR="00CC097D" w:rsidRPr="004052DB">
              <w:rPr>
                <w:rFonts w:ascii="Montserrat" w:eastAsia="Times New Roman" w:hAnsi="Montserrat" w:cs="Times New Roman"/>
                <w:color w:val="000000"/>
                <w:lang w:val="tr-TR" w:eastAsia="tr-TR"/>
              </w:rPr>
              <w:t>, YDO</w:t>
            </w:r>
          </w:p>
        </w:tc>
        <w:tc>
          <w:tcPr>
            <w:tcW w:w="992"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1,2</w:t>
            </w:r>
          </w:p>
        </w:tc>
      </w:tr>
      <w:tr w:rsidR="008B5F3C" w:rsidRPr="004052DB" w:rsidTr="00976D9C">
        <w:tblPrEx>
          <w:tblCellMar>
            <w:left w:w="108" w:type="dxa"/>
            <w:right w:w="108" w:type="dxa"/>
          </w:tblCellMar>
        </w:tblPrEx>
        <w:trPr>
          <w:trHeight w:val="20"/>
        </w:trPr>
        <w:tc>
          <w:tcPr>
            <w:tcW w:w="616" w:type="dxa"/>
            <w:vAlign w:val="center"/>
          </w:tcPr>
          <w:p w:rsidR="001B5CE3" w:rsidRPr="004052DB" w:rsidRDefault="00066FC6"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r w:rsidR="00207E4F" w:rsidRPr="004052DB">
              <w:rPr>
                <w:rFonts w:ascii="Montserrat" w:eastAsia="Times New Roman" w:hAnsi="Montserrat" w:cs="Times New Roman"/>
                <w:color w:val="000000"/>
                <w:lang w:val="tr-TR" w:eastAsia="tr-TR"/>
              </w:rPr>
              <w:t>5</w:t>
            </w:r>
          </w:p>
        </w:tc>
        <w:tc>
          <w:tcPr>
            <w:tcW w:w="3070" w:type="dxa"/>
            <w:vAlign w:val="center"/>
          </w:tcPr>
          <w:p w:rsidR="001B5CE3" w:rsidRPr="004052DB" w:rsidRDefault="007B2D70" w:rsidP="001B5CE3">
            <w:pPr>
              <w:rPr>
                <w:rFonts w:ascii="Montserrat" w:eastAsia="Times New Roman" w:hAnsi="Montserrat" w:cs="Times New Roman"/>
                <w:color w:val="000000"/>
                <w:lang w:val="tr-TR" w:eastAsia="tr-TR"/>
              </w:rPr>
            </w:pPr>
            <w:r w:rsidRPr="004052DB">
              <w:rPr>
                <w:rFonts w:ascii="Montserrat" w:hAnsi="Montserrat" w:cs="Times New Roman"/>
                <w:color w:val="000000"/>
                <w:lang w:val="tr-TR"/>
              </w:rPr>
              <w:t>Yeşil ve Mavi Dönüşüm</w:t>
            </w:r>
            <w:r w:rsidR="001B5CE3" w:rsidRPr="004052DB">
              <w:rPr>
                <w:rFonts w:ascii="Montserrat" w:hAnsi="Montserrat" w:cs="Times New Roman"/>
                <w:color w:val="000000"/>
                <w:lang w:val="tr-TR"/>
              </w:rPr>
              <w:t xml:space="preserve"> Destek Programı</w:t>
            </w:r>
          </w:p>
        </w:tc>
        <w:tc>
          <w:tcPr>
            <w:tcW w:w="1039" w:type="dxa"/>
            <w:vAlign w:val="center"/>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Alt Program</w:t>
            </w:r>
          </w:p>
        </w:tc>
        <w:tc>
          <w:tcPr>
            <w:tcW w:w="1823" w:type="dxa"/>
            <w:vAlign w:val="center"/>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 xml:space="preserve">Mali Destek </w:t>
            </w:r>
          </w:p>
        </w:tc>
        <w:tc>
          <w:tcPr>
            <w:tcW w:w="1211" w:type="dxa"/>
            <w:vAlign w:val="center"/>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030" w:type="dxa"/>
            <w:vAlign w:val="center"/>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YBPB,</w:t>
            </w:r>
            <w:r w:rsidR="007B2D70" w:rsidRPr="004052DB">
              <w:rPr>
                <w:rFonts w:ascii="Montserrat" w:eastAsia="Times New Roman" w:hAnsi="Montserrat" w:cs="Times New Roman"/>
                <w:color w:val="000000"/>
                <w:lang w:val="tr-TR" w:eastAsia="tr-TR"/>
              </w:rPr>
              <w:t xml:space="preserve"> YGPB, MBPB</w:t>
            </w:r>
            <w:r w:rsidRPr="004052DB">
              <w:rPr>
                <w:rFonts w:ascii="Montserrat" w:eastAsia="Times New Roman" w:hAnsi="Montserrat" w:cs="Times New Roman"/>
                <w:color w:val="000000"/>
                <w:lang w:val="tr-TR" w:eastAsia="tr-TR"/>
              </w:rPr>
              <w:t xml:space="preserve"> PUİB</w:t>
            </w:r>
          </w:p>
        </w:tc>
        <w:tc>
          <w:tcPr>
            <w:tcW w:w="992" w:type="dxa"/>
            <w:vAlign w:val="center"/>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1,2,3</w:t>
            </w:r>
          </w:p>
        </w:tc>
      </w:tr>
      <w:tr w:rsidR="008B5F3C" w:rsidRPr="004052DB" w:rsidTr="00345377">
        <w:tblPrEx>
          <w:tblCellMar>
            <w:left w:w="108" w:type="dxa"/>
            <w:right w:w="108" w:type="dxa"/>
          </w:tblCellMar>
        </w:tblPrEx>
        <w:trPr>
          <w:trHeight w:val="795"/>
        </w:trPr>
        <w:tc>
          <w:tcPr>
            <w:tcW w:w="616" w:type="dxa"/>
            <w:vAlign w:val="center"/>
          </w:tcPr>
          <w:p w:rsidR="001B5CE3" w:rsidRPr="004052DB" w:rsidRDefault="007B2D70"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lastRenderedPageBreak/>
              <w:t>1</w:t>
            </w:r>
            <w:r w:rsidR="00207E4F" w:rsidRPr="004052DB">
              <w:rPr>
                <w:rFonts w:ascii="Montserrat" w:eastAsia="Times New Roman" w:hAnsi="Montserrat" w:cs="Times New Roman"/>
                <w:color w:val="000000"/>
                <w:lang w:val="tr-TR" w:eastAsia="tr-TR"/>
              </w:rPr>
              <w:t>6</w:t>
            </w:r>
          </w:p>
        </w:tc>
        <w:tc>
          <w:tcPr>
            <w:tcW w:w="3070" w:type="dxa"/>
            <w:vAlign w:val="center"/>
          </w:tcPr>
          <w:p w:rsidR="001B5CE3" w:rsidRPr="004052DB" w:rsidRDefault="001B5CE3" w:rsidP="001B5CE3">
            <w:pPr>
              <w:pStyle w:val="AklamaMetni"/>
              <w:jc w:val="left"/>
              <w:rPr>
                <w:rFonts w:ascii="Montserrat" w:hAnsi="Montserrat" w:cs="Times New Roman"/>
                <w:color w:val="000000"/>
                <w:sz w:val="22"/>
                <w:szCs w:val="22"/>
              </w:rPr>
            </w:pPr>
            <w:r w:rsidRPr="004052DB">
              <w:rPr>
                <w:rFonts w:ascii="Montserrat" w:hAnsi="Montserrat" w:cs="Times New Roman"/>
                <w:sz w:val="22"/>
                <w:szCs w:val="22"/>
              </w:rPr>
              <w:t>İzmir Tarım Teknolojileri Merkezi Güdümlü Proje Desteği</w:t>
            </w:r>
          </w:p>
        </w:tc>
        <w:tc>
          <w:tcPr>
            <w:tcW w:w="1039" w:type="dxa"/>
            <w:vAlign w:val="center"/>
          </w:tcPr>
          <w:p w:rsidR="001B5CE3" w:rsidRPr="004052DB" w:rsidRDefault="001B5CE3" w:rsidP="001B5CE3">
            <w:pPr>
              <w:jc w:val="center"/>
              <w:rPr>
                <w:rFonts w:ascii="Montserrat" w:hAnsi="Montserrat" w:cs="Times New Roman"/>
                <w:color w:val="000000"/>
                <w:lang w:val="tr-TR"/>
              </w:rPr>
            </w:pPr>
            <w:r w:rsidRPr="004052DB">
              <w:rPr>
                <w:rFonts w:ascii="Montserrat" w:eastAsia="Times New Roman" w:hAnsi="Montserrat" w:cs="Times New Roman"/>
                <w:color w:val="000000"/>
                <w:lang w:val="tr-TR" w:eastAsia="tr-TR"/>
              </w:rPr>
              <w:t xml:space="preserve">Proje </w:t>
            </w:r>
          </w:p>
        </w:tc>
        <w:tc>
          <w:tcPr>
            <w:tcW w:w="1823" w:type="dxa"/>
            <w:vAlign w:val="center"/>
          </w:tcPr>
          <w:p w:rsidR="001B5CE3" w:rsidRPr="004052DB" w:rsidRDefault="001B5CE3" w:rsidP="001B5CE3">
            <w:pPr>
              <w:jc w:val="center"/>
              <w:rPr>
                <w:rFonts w:ascii="Montserrat" w:hAnsi="Montserrat" w:cs="Times New Roman"/>
                <w:color w:val="000000"/>
                <w:lang w:val="tr-TR"/>
              </w:rPr>
            </w:pPr>
            <w:r w:rsidRPr="004052DB">
              <w:rPr>
                <w:rFonts w:ascii="Montserrat" w:hAnsi="Montserrat" w:cs="Times New Roman"/>
                <w:color w:val="000000"/>
                <w:lang w:val="tr-TR"/>
              </w:rPr>
              <w:t>Güdümlü Proje Desteği</w:t>
            </w:r>
          </w:p>
        </w:tc>
        <w:tc>
          <w:tcPr>
            <w:tcW w:w="1211" w:type="dxa"/>
            <w:vAlign w:val="center"/>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030" w:type="dxa"/>
            <w:vAlign w:val="center"/>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YBPB, PUİB</w:t>
            </w:r>
          </w:p>
        </w:tc>
        <w:tc>
          <w:tcPr>
            <w:tcW w:w="992" w:type="dxa"/>
            <w:vAlign w:val="center"/>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w:t>
            </w:r>
          </w:p>
        </w:tc>
      </w:tr>
      <w:tr w:rsidR="008B5F3C" w:rsidRPr="004052DB" w:rsidTr="00345377">
        <w:tblPrEx>
          <w:tblCellMar>
            <w:left w:w="108" w:type="dxa"/>
            <w:right w:w="108" w:type="dxa"/>
          </w:tblCellMar>
        </w:tblPrEx>
        <w:trPr>
          <w:trHeight w:val="483"/>
        </w:trPr>
        <w:tc>
          <w:tcPr>
            <w:tcW w:w="616" w:type="dxa"/>
            <w:vAlign w:val="center"/>
          </w:tcPr>
          <w:p w:rsidR="001B5CE3" w:rsidRPr="004052DB" w:rsidRDefault="00066FC6"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r w:rsidR="00207E4F" w:rsidRPr="004052DB">
              <w:rPr>
                <w:rFonts w:ascii="Montserrat" w:eastAsia="Times New Roman" w:hAnsi="Montserrat" w:cs="Times New Roman"/>
                <w:color w:val="000000"/>
                <w:lang w:val="tr-TR" w:eastAsia="tr-TR"/>
              </w:rPr>
              <w:t>7</w:t>
            </w:r>
          </w:p>
        </w:tc>
        <w:tc>
          <w:tcPr>
            <w:tcW w:w="3070" w:type="dxa"/>
            <w:vAlign w:val="center"/>
          </w:tcPr>
          <w:p w:rsidR="001B5CE3" w:rsidRPr="004052DB" w:rsidRDefault="001B5CE3" w:rsidP="001B5CE3">
            <w:pPr>
              <w:rPr>
                <w:rFonts w:ascii="Montserrat" w:hAnsi="Montserrat" w:cs="Times New Roman"/>
                <w:lang w:val="tr-TR"/>
              </w:rPr>
            </w:pPr>
            <w:r w:rsidRPr="004052DB">
              <w:rPr>
                <w:rFonts w:ascii="Montserrat" w:eastAsia="Times New Roman" w:hAnsi="Montserrat" w:cs="Times New Roman"/>
                <w:color w:val="000000"/>
                <w:lang w:val="tr-TR" w:eastAsia="tr-TR"/>
              </w:rPr>
              <w:t>Mali Destek Programı Yürütme Faaliyetleri</w:t>
            </w:r>
          </w:p>
        </w:tc>
        <w:tc>
          <w:tcPr>
            <w:tcW w:w="1039" w:type="dxa"/>
            <w:vAlign w:val="center"/>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823" w:type="dxa"/>
            <w:vAlign w:val="center"/>
          </w:tcPr>
          <w:p w:rsidR="001B5CE3" w:rsidRPr="004052DB" w:rsidRDefault="001B5CE3" w:rsidP="001B5CE3">
            <w:pPr>
              <w:jc w:val="center"/>
              <w:rPr>
                <w:rFonts w:ascii="Montserrat" w:hAnsi="Montserrat" w:cs="Times New Roman"/>
                <w:color w:val="000000"/>
                <w:lang w:val="tr-TR"/>
              </w:rPr>
            </w:pPr>
            <w:r w:rsidRPr="004052DB">
              <w:rPr>
                <w:rFonts w:ascii="Montserrat" w:eastAsia="Times New Roman" w:hAnsi="Montserrat" w:cs="Times New Roman"/>
                <w:color w:val="000000"/>
                <w:lang w:val="tr-TR" w:eastAsia="tr-TR"/>
              </w:rPr>
              <w:t>Mali Destek Yürütme</w:t>
            </w:r>
          </w:p>
        </w:tc>
        <w:tc>
          <w:tcPr>
            <w:tcW w:w="1211" w:type="dxa"/>
            <w:vAlign w:val="center"/>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030" w:type="dxa"/>
            <w:vAlign w:val="center"/>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YBPB, PUİB</w:t>
            </w:r>
          </w:p>
        </w:tc>
        <w:tc>
          <w:tcPr>
            <w:tcW w:w="992" w:type="dxa"/>
            <w:vAlign w:val="center"/>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1,2,3</w:t>
            </w:r>
          </w:p>
        </w:tc>
      </w:tr>
      <w:tr w:rsidR="008B5F3C" w:rsidRPr="004052DB" w:rsidTr="00976D9C">
        <w:tblPrEx>
          <w:tblCellMar>
            <w:left w:w="108" w:type="dxa"/>
            <w:right w:w="108" w:type="dxa"/>
          </w:tblCellMar>
        </w:tblPrEx>
        <w:trPr>
          <w:trHeight w:val="20"/>
        </w:trPr>
        <w:tc>
          <w:tcPr>
            <w:tcW w:w="616" w:type="dxa"/>
            <w:vAlign w:val="center"/>
          </w:tcPr>
          <w:p w:rsidR="001B5CE3" w:rsidRPr="004052DB" w:rsidRDefault="00207E4F"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18</w:t>
            </w:r>
          </w:p>
        </w:tc>
        <w:tc>
          <w:tcPr>
            <w:tcW w:w="3070" w:type="dxa"/>
            <w:vAlign w:val="center"/>
          </w:tcPr>
          <w:p w:rsidR="001B5CE3" w:rsidRPr="004052DB" w:rsidRDefault="001B5CE3" w:rsidP="001B5CE3">
            <w:pPr>
              <w:rPr>
                <w:rFonts w:ascii="Montserrat" w:hAnsi="Montserrat" w:cs="Times New Roman"/>
                <w:lang w:val="tr-TR"/>
              </w:rPr>
            </w:pPr>
            <w:r w:rsidRPr="004052DB">
              <w:rPr>
                <w:rFonts w:ascii="Montserrat" w:eastAsia="Times New Roman" w:hAnsi="Montserrat" w:cs="Times New Roman"/>
                <w:color w:val="000000"/>
                <w:lang w:val="tr-TR" w:eastAsia="tr-TR"/>
              </w:rPr>
              <w:t>SOP Kapsamında Paydaşlar Tarafından Düzenlenen Etkinliklere Katılım ve İlgili Çalışmalar</w:t>
            </w:r>
          </w:p>
        </w:tc>
        <w:tc>
          <w:tcPr>
            <w:tcW w:w="1039" w:type="dxa"/>
            <w:vAlign w:val="center"/>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823" w:type="dxa"/>
            <w:vAlign w:val="center"/>
          </w:tcPr>
          <w:p w:rsidR="001B5CE3" w:rsidRPr="004052DB" w:rsidRDefault="001B5CE3" w:rsidP="001B5CE3">
            <w:pPr>
              <w:jc w:val="center"/>
              <w:rPr>
                <w:rFonts w:ascii="Montserrat" w:hAnsi="Montserrat" w:cs="Times New Roman"/>
                <w:color w:val="000000"/>
                <w:lang w:val="tr-TR"/>
              </w:rPr>
            </w:pPr>
            <w:r w:rsidRPr="004052DB">
              <w:rPr>
                <w:rFonts w:ascii="Montserrat" w:eastAsia="Times New Roman" w:hAnsi="Montserrat" w:cs="Times New Roman"/>
                <w:color w:val="000000"/>
                <w:lang w:val="tr-TR" w:eastAsia="tr-TR"/>
              </w:rPr>
              <w:t>Kapasite Geliştirme</w:t>
            </w:r>
          </w:p>
        </w:tc>
        <w:tc>
          <w:tcPr>
            <w:tcW w:w="1211" w:type="dxa"/>
            <w:vAlign w:val="center"/>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030" w:type="dxa"/>
            <w:vAlign w:val="center"/>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YBPB</w:t>
            </w:r>
          </w:p>
        </w:tc>
        <w:tc>
          <w:tcPr>
            <w:tcW w:w="992" w:type="dxa"/>
            <w:vAlign w:val="center"/>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1,2,3</w:t>
            </w:r>
          </w:p>
        </w:tc>
      </w:tr>
      <w:bookmarkEnd w:id="64"/>
    </w:tbl>
    <w:p w:rsidR="006530A7" w:rsidRPr="004052DB" w:rsidRDefault="006530A7" w:rsidP="006530A7">
      <w:pPr>
        <w:rPr>
          <w:rFonts w:ascii="Montserrat" w:hAnsi="Montserrat" w:cs="Times New Roman"/>
          <w:lang w:val="tr-TR"/>
        </w:rPr>
      </w:pPr>
    </w:p>
    <w:p w:rsidR="006530A7" w:rsidRPr="004052DB" w:rsidRDefault="006530A7" w:rsidP="006530A7">
      <w:pPr>
        <w:pStyle w:val="Balk4"/>
        <w:spacing w:before="120" w:line="276" w:lineRule="auto"/>
        <w:contextualSpacing/>
        <w:rPr>
          <w:rFonts w:ascii="Montserrat" w:hAnsi="Montserrat" w:cs="Times New Roman"/>
          <w:lang w:val="tr-TR"/>
        </w:rPr>
      </w:pPr>
      <w:r w:rsidRPr="004052DB">
        <w:rPr>
          <w:rFonts w:ascii="Montserrat" w:hAnsi="Montserrat" w:cs="Times New Roman"/>
          <w:lang w:val="tr-TR"/>
        </w:rPr>
        <w:t>Araştırma, Analiz ve Programlama</w:t>
      </w:r>
    </w:p>
    <w:p w:rsidR="006530A7" w:rsidRPr="004052DB" w:rsidRDefault="006530A7" w:rsidP="006530A7">
      <w:pPr>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 xml:space="preserve">Bu SOP kapsamında, Ajansın mevcut çalışmalarına ek olarak aşağıdaki araştırma ve analizlerin yapılması planlanmıştır. </w:t>
      </w:r>
    </w:p>
    <w:p w:rsidR="00155587" w:rsidRPr="004052DB" w:rsidRDefault="00A168B6" w:rsidP="00A168B6">
      <w:pPr>
        <w:spacing w:before="120" w:line="276" w:lineRule="auto"/>
        <w:ind w:firstLine="567"/>
        <w:jc w:val="both"/>
        <w:rPr>
          <w:rFonts w:ascii="Montserrat" w:hAnsi="Montserrat" w:cs="Times New Roman"/>
          <w:lang w:val="tr-TR"/>
        </w:rPr>
      </w:pPr>
      <w:r w:rsidRPr="004052DB">
        <w:rPr>
          <w:rFonts w:ascii="Montserrat" w:hAnsi="Montserrat" w:cs="Times New Roman"/>
          <w:lang w:val="tr-TR"/>
        </w:rPr>
        <w:tab/>
      </w:r>
      <w:r w:rsidRPr="004052DB">
        <w:rPr>
          <w:rFonts w:ascii="Montserrat" w:hAnsi="Montserrat" w:cs="Times New Roman"/>
          <w:b/>
          <w:bCs/>
          <w:u w:val="single"/>
          <w:lang w:val="tr-TR"/>
        </w:rPr>
        <w:t>İzmir’in Yeşil ve Mavi Büyümeye Geçiş Stratejilerinin Oluşturulması:</w:t>
      </w:r>
      <w:r w:rsidRPr="004052DB">
        <w:rPr>
          <w:rFonts w:ascii="Montserrat" w:hAnsi="Montserrat" w:cs="Times New Roman"/>
          <w:bCs/>
          <w:lang w:val="tr-TR"/>
        </w:rPr>
        <w:t xml:space="preserve"> İzmir gibi ekonomik potansiyeli yüksek buna karşın doğal kaynakları sınırlı bölgelerde </w:t>
      </w:r>
      <w:r w:rsidRPr="004052DB">
        <w:rPr>
          <w:rFonts w:ascii="Montserrat" w:hAnsi="Montserrat" w:cs="Times New Roman"/>
          <w:lang w:val="tr-TR"/>
        </w:rPr>
        <w:t>sürdürülebilir kalkınma kavramı özellikle öne çıkmaktadır. Bu kavram bölgedeki ekonomik ve sosyal faaliyetleri destekleyecek şekilde, yaşayan memnuniyetini artırmak, çevreye duyarlı, insan yaşamına saygılı sürdürülebilir bir gelişimi sağlamayı hedeflemekte</w:t>
      </w:r>
      <w:r w:rsidR="00A7064D" w:rsidRPr="004052DB">
        <w:rPr>
          <w:rFonts w:ascii="Montserrat" w:hAnsi="Montserrat" w:cs="Times New Roman"/>
          <w:lang w:val="tr-TR"/>
        </w:rPr>
        <w:t>;</w:t>
      </w:r>
      <w:r w:rsidRPr="004052DB">
        <w:rPr>
          <w:rFonts w:ascii="Montserrat" w:hAnsi="Montserrat" w:cs="Times New Roman"/>
          <w:lang w:val="tr-TR"/>
        </w:rPr>
        <w:t xml:space="preserve"> </w:t>
      </w:r>
      <w:r w:rsidR="00A7064D" w:rsidRPr="004052DB">
        <w:rPr>
          <w:rFonts w:ascii="Montserrat" w:hAnsi="Montserrat" w:cs="Times New Roman"/>
          <w:lang w:val="tr-TR"/>
        </w:rPr>
        <w:t>d</w:t>
      </w:r>
      <w:r w:rsidRPr="004052DB">
        <w:rPr>
          <w:rFonts w:ascii="Montserrat" w:hAnsi="Montserrat" w:cs="Times New Roman"/>
          <w:lang w:val="tr-TR"/>
        </w:rPr>
        <w:t xml:space="preserve">oğal kaynakları koruyan, çevre kirliliği önlemlerini almış ve kapsayıcı sosyal politikaları benimsemiş bir şekilde kaliteli büyümeyi </w:t>
      </w:r>
      <w:proofErr w:type="spellStart"/>
      <w:r w:rsidRPr="004052DB">
        <w:rPr>
          <w:rFonts w:ascii="Montserrat" w:hAnsi="Montserrat" w:cs="Times New Roman"/>
          <w:lang w:val="tr-TR"/>
        </w:rPr>
        <w:t>önceliklendirmektedir</w:t>
      </w:r>
      <w:proofErr w:type="spellEnd"/>
      <w:r w:rsidRPr="004052DB">
        <w:rPr>
          <w:rFonts w:ascii="Montserrat" w:hAnsi="Montserrat" w:cs="Times New Roman"/>
          <w:lang w:val="tr-TR"/>
        </w:rPr>
        <w:t xml:space="preserve">. Bu çerçevede, İzmir’in sürdürülebilir kalkınması için kalkınma gündemindeki yeşil büyüme ve mavi büyüme araçları belirlenmiştir. Bölgenin yeşil büyüme ve mavi büyüme araçları ile kalkınması toplumsal, ekonomik ve kurumsal düzeyde bir dönüşüm süreci gerektirmektedir. </w:t>
      </w:r>
    </w:p>
    <w:p w:rsidR="004A1CCA" w:rsidRPr="004052DB" w:rsidRDefault="00F77BA7" w:rsidP="00A168B6">
      <w:pPr>
        <w:spacing w:before="120" w:line="276" w:lineRule="auto"/>
        <w:ind w:firstLine="567"/>
        <w:jc w:val="both"/>
        <w:rPr>
          <w:rFonts w:ascii="Montserrat" w:hAnsi="Montserrat" w:cs="Times New Roman"/>
          <w:lang w:val="tr-TR"/>
        </w:rPr>
      </w:pPr>
      <w:r w:rsidRPr="004052DB">
        <w:rPr>
          <w:rFonts w:ascii="Montserrat" w:hAnsi="Montserrat" w:cs="Times New Roman"/>
          <w:lang w:val="tr-TR"/>
        </w:rPr>
        <w:t>İzmir</w:t>
      </w:r>
      <w:r w:rsidR="00122C75" w:rsidRPr="004052DB">
        <w:rPr>
          <w:rFonts w:ascii="Montserrat" w:hAnsi="Montserrat" w:cs="Times New Roman"/>
          <w:lang w:val="tr-TR"/>
        </w:rPr>
        <w:t xml:space="preserve">’in </w:t>
      </w:r>
      <w:r w:rsidRPr="004052DB">
        <w:rPr>
          <w:rFonts w:ascii="Montserrat" w:hAnsi="Montserrat" w:cs="Times New Roman"/>
          <w:lang w:val="tr-TR"/>
        </w:rPr>
        <w:t xml:space="preserve">yeşil ve mavi büyüme </w:t>
      </w:r>
      <w:r w:rsidR="00FD0AF8" w:rsidRPr="004052DB">
        <w:rPr>
          <w:rFonts w:ascii="Montserrat" w:hAnsi="Montserrat" w:cs="Times New Roman"/>
          <w:lang w:val="tr-TR"/>
        </w:rPr>
        <w:t>ekseninde</w:t>
      </w:r>
      <w:r w:rsidRPr="004052DB">
        <w:rPr>
          <w:rFonts w:ascii="Montserrat" w:hAnsi="Montserrat" w:cs="Times New Roman"/>
          <w:lang w:val="tr-TR"/>
        </w:rPr>
        <w:t xml:space="preserve"> dönüşüm</w:t>
      </w:r>
      <w:r w:rsidR="00FD0AF8" w:rsidRPr="004052DB">
        <w:rPr>
          <w:rFonts w:ascii="Montserrat" w:hAnsi="Montserrat" w:cs="Times New Roman"/>
          <w:lang w:val="tr-TR"/>
        </w:rPr>
        <w:t>üne</w:t>
      </w:r>
      <w:r w:rsidRPr="004052DB">
        <w:rPr>
          <w:rFonts w:ascii="Montserrat" w:hAnsi="Montserrat" w:cs="Times New Roman"/>
          <w:lang w:val="tr-TR"/>
        </w:rPr>
        <w:t xml:space="preserve"> yönelik kapsamlı bir </w:t>
      </w:r>
      <w:r w:rsidR="00EC5EED" w:rsidRPr="004052DB">
        <w:rPr>
          <w:rFonts w:ascii="Montserrat" w:hAnsi="Montserrat" w:cs="Times New Roman"/>
          <w:lang w:val="tr-TR"/>
        </w:rPr>
        <w:t xml:space="preserve">analiz ve </w:t>
      </w:r>
      <w:r w:rsidRPr="004052DB">
        <w:rPr>
          <w:rFonts w:ascii="Montserrat" w:hAnsi="Montserrat" w:cs="Times New Roman"/>
          <w:lang w:val="tr-TR"/>
        </w:rPr>
        <w:t>yol haritası oluşturmak üzere</w:t>
      </w:r>
      <w:r w:rsidR="00A168B6" w:rsidRPr="004052DB">
        <w:rPr>
          <w:rFonts w:ascii="Montserrat" w:hAnsi="Montserrat" w:cs="Times New Roman"/>
          <w:lang w:val="tr-TR"/>
        </w:rPr>
        <w:t xml:space="preserve"> </w:t>
      </w:r>
      <w:r w:rsidR="008E52E6" w:rsidRPr="004052DB">
        <w:rPr>
          <w:rFonts w:ascii="Montserrat" w:hAnsi="Montserrat" w:cs="Times New Roman"/>
          <w:lang w:val="tr-TR"/>
        </w:rPr>
        <w:t xml:space="preserve">2020 yılında </w:t>
      </w:r>
      <w:r w:rsidR="00A168B6" w:rsidRPr="004052DB">
        <w:rPr>
          <w:rFonts w:ascii="Montserrat" w:hAnsi="Montserrat" w:cs="Times New Roman"/>
          <w:lang w:val="tr-TR"/>
        </w:rPr>
        <w:t xml:space="preserve">İzmir'in Yeşil ve Mavi Büyümeye Geçiş Stratejilerinin </w:t>
      </w:r>
      <w:r w:rsidR="00CF26C1" w:rsidRPr="004052DB">
        <w:rPr>
          <w:rFonts w:ascii="Montserrat" w:hAnsi="Montserrat" w:cs="Times New Roman"/>
          <w:lang w:val="tr-TR"/>
        </w:rPr>
        <w:t>O</w:t>
      </w:r>
      <w:r w:rsidR="00A168B6" w:rsidRPr="004052DB">
        <w:rPr>
          <w:rFonts w:ascii="Montserrat" w:hAnsi="Montserrat" w:cs="Times New Roman"/>
          <w:lang w:val="tr-TR"/>
        </w:rPr>
        <w:t>luşturulması</w:t>
      </w:r>
      <w:r w:rsidR="006A061A" w:rsidRPr="004052DB">
        <w:rPr>
          <w:rFonts w:ascii="Montserrat" w:hAnsi="Montserrat" w:cs="Times New Roman"/>
          <w:lang w:val="tr-TR"/>
        </w:rPr>
        <w:t xml:space="preserve"> çalışma</w:t>
      </w:r>
      <w:r w:rsidR="007A5F46" w:rsidRPr="004052DB">
        <w:rPr>
          <w:rFonts w:ascii="Montserrat" w:hAnsi="Montserrat" w:cs="Times New Roman"/>
          <w:lang w:val="tr-TR"/>
        </w:rPr>
        <w:t>sına</w:t>
      </w:r>
      <w:r w:rsidR="006A061A" w:rsidRPr="004052DB">
        <w:rPr>
          <w:rFonts w:ascii="Montserrat" w:hAnsi="Montserrat" w:cs="Times New Roman"/>
          <w:lang w:val="tr-TR"/>
        </w:rPr>
        <w:t xml:space="preserve"> başla</w:t>
      </w:r>
      <w:r w:rsidR="007A5F46" w:rsidRPr="004052DB">
        <w:rPr>
          <w:rFonts w:ascii="Montserrat" w:hAnsi="Montserrat" w:cs="Times New Roman"/>
          <w:lang w:val="tr-TR"/>
        </w:rPr>
        <w:t>nmıştır</w:t>
      </w:r>
      <w:r w:rsidR="00A168B6" w:rsidRPr="004052DB">
        <w:rPr>
          <w:rFonts w:ascii="Montserrat" w:hAnsi="Montserrat" w:cs="Times New Roman"/>
          <w:lang w:val="tr-TR"/>
        </w:rPr>
        <w:t>.</w:t>
      </w:r>
      <w:r w:rsidR="005744CB" w:rsidRPr="004052DB">
        <w:rPr>
          <w:rFonts w:ascii="Montserrat" w:hAnsi="Montserrat" w:cs="Times New Roman"/>
          <w:lang w:val="tr-TR"/>
        </w:rPr>
        <w:t xml:space="preserve"> Stratejilerin hem yeşil büyüme hem de mavi büyüme alanlarında İzmir’in çevresel,</w:t>
      </w:r>
      <w:r w:rsidR="00F60E9B" w:rsidRPr="004052DB">
        <w:rPr>
          <w:rFonts w:ascii="Montserrat" w:hAnsi="Montserrat" w:cs="Times New Roman"/>
          <w:lang w:val="tr-TR"/>
        </w:rPr>
        <w:t xml:space="preserve"> </w:t>
      </w:r>
      <w:r w:rsidR="005744CB" w:rsidRPr="004052DB">
        <w:rPr>
          <w:rFonts w:ascii="Montserrat" w:hAnsi="Montserrat" w:cs="Times New Roman"/>
          <w:lang w:val="tr-TR"/>
        </w:rPr>
        <w:t xml:space="preserve">sosyal ve ekonomik kalkınma etmenlerini bir araya getirecek şekilde hazırlanması planlanmaktadır. </w:t>
      </w:r>
      <w:r w:rsidR="00A168B6" w:rsidRPr="004052DB">
        <w:rPr>
          <w:rFonts w:ascii="Montserrat" w:hAnsi="Montserrat" w:cs="Times New Roman"/>
          <w:lang w:val="tr-TR"/>
        </w:rPr>
        <w:t xml:space="preserve">Stratejiler bölgenin yeşil büyüme ve mavi büyümedeki potansiyelini ortaya koyarken yatırımların ve yenilik, girişimcilik gibi araçların bu süreçlerde nasıl kullanılacağı, sosyal politikaların bu süreçte nasıl </w:t>
      </w:r>
      <w:proofErr w:type="spellStart"/>
      <w:r w:rsidR="00A168B6" w:rsidRPr="004052DB">
        <w:rPr>
          <w:rFonts w:ascii="Montserrat" w:hAnsi="Montserrat" w:cs="Times New Roman"/>
          <w:lang w:val="tr-TR"/>
        </w:rPr>
        <w:t>evrilmesi</w:t>
      </w:r>
      <w:proofErr w:type="spellEnd"/>
      <w:r w:rsidR="00A168B6" w:rsidRPr="004052DB">
        <w:rPr>
          <w:rFonts w:ascii="Montserrat" w:hAnsi="Montserrat" w:cs="Times New Roman"/>
          <w:lang w:val="tr-TR"/>
        </w:rPr>
        <w:t xml:space="preserve"> gerektiğini tanımlayacak, yapılması gereken diğer strateji ve eylem planlarının da belirlenmesini sağlayacaktır. Bu tarz bir </w:t>
      </w:r>
      <w:proofErr w:type="gramStart"/>
      <w:r w:rsidR="00A168B6" w:rsidRPr="004052DB">
        <w:rPr>
          <w:rFonts w:ascii="Montserrat" w:hAnsi="Montserrat" w:cs="Times New Roman"/>
          <w:lang w:val="tr-TR"/>
        </w:rPr>
        <w:t>ekolojik</w:t>
      </w:r>
      <w:proofErr w:type="gramEnd"/>
      <w:r w:rsidR="00A168B6" w:rsidRPr="004052DB">
        <w:rPr>
          <w:rFonts w:ascii="Montserrat" w:hAnsi="Montserrat" w:cs="Times New Roman"/>
          <w:lang w:val="tr-TR"/>
        </w:rPr>
        <w:t xml:space="preserve"> dönüşüm süreci tüm kurum ve kuruluşların ve toplumun üretim ve tüketim süreçlerinde, süreklilik arz eden bir şekilde; yenilik ve yatırım araçlarını sürdürülebilirlik çözümleri için kullanması ve alışkanlıklarını değiştirmeleri ile mümkün olacaktır.</w:t>
      </w:r>
    </w:p>
    <w:p w:rsidR="004A1CCA" w:rsidRPr="004052DB" w:rsidRDefault="004A1CCA" w:rsidP="00A168B6">
      <w:pPr>
        <w:spacing w:before="120" w:line="276" w:lineRule="auto"/>
        <w:ind w:firstLine="567"/>
        <w:jc w:val="both"/>
        <w:rPr>
          <w:rFonts w:ascii="Montserrat" w:hAnsi="Montserrat" w:cs="Times New Roman"/>
          <w:lang w:val="tr-TR"/>
        </w:rPr>
      </w:pPr>
      <w:r w:rsidRPr="004052DB">
        <w:rPr>
          <w:rFonts w:ascii="Montserrat" w:hAnsi="Montserrat" w:cs="Times New Roman"/>
          <w:lang w:val="tr-TR"/>
        </w:rPr>
        <w:t>Çalışmaların ilk bölümünü strateji</w:t>
      </w:r>
      <w:r w:rsidR="0045085C" w:rsidRPr="004052DB">
        <w:rPr>
          <w:rFonts w:ascii="Montserrat" w:hAnsi="Montserrat" w:cs="Times New Roman"/>
          <w:lang w:val="tr-TR"/>
        </w:rPr>
        <w:t>lerin</w:t>
      </w:r>
      <w:r w:rsidRPr="004052DB">
        <w:rPr>
          <w:rFonts w:ascii="Montserrat" w:hAnsi="Montserrat" w:cs="Times New Roman"/>
          <w:lang w:val="tr-TR"/>
        </w:rPr>
        <w:t xml:space="preserve"> hazırlık sürecine yönelik kapsam, yöntem, zamanlama</w:t>
      </w:r>
      <w:r w:rsidR="0045085C" w:rsidRPr="004052DB">
        <w:rPr>
          <w:rFonts w:ascii="Montserrat" w:hAnsi="Montserrat" w:cs="Times New Roman"/>
          <w:lang w:val="tr-TR"/>
        </w:rPr>
        <w:t xml:space="preserve"> ve </w:t>
      </w:r>
      <w:r w:rsidRPr="004052DB">
        <w:rPr>
          <w:rFonts w:ascii="Montserrat" w:hAnsi="Montserrat" w:cs="Times New Roman"/>
          <w:lang w:val="tr-TR"/>
        </w:rPr>
        <w:t xml:space="preserve">yönetişim planlamasını içeren </w:t>
      </w:r>
      <w:proofErr w:type="gramStart"/>
      <w:r w:rsidRPr="004052DB">
        <w:rPr>
          <w:rFonts w:ascii="Montserrat" w:hAnsi="Montserrat" w:cs="Times New Roman"/>
          <w:lang w:val="tr-TR"/>
        </w:rPr>
        <w:t>metodolojinin</w:t>
      </w:r>
      <w:proofErr w:type="gramEnd"/>
      <w:r w:rsidRPr="004052DB">
        <w:rPr>
          <w:rFonts w:ascii="Montserrat" w:hAnsi="Montserrat" w:cs="Times New Roman"/>
          <w:lang w:val="tr-TR"/>
        </w:rPr>
        <w:t xml:space="preserve"> belirlenmesi </w:t>
      </w:r>
      <w:r w:rsidRPr="004052DB">
        <w:rPr>
          <w:rFonts w:ascii="Montserrat" w:hAnsi="Montserrat" w:cs="Times New Roman"/>
          <w:lang w:val="tr-TR"/>
        </w:rPr>
        <w:lastRenderedPageBreak/>
        <w:t xml:space="preserve">aşaması oluşturmaktadır. 2021 yılı başında tamamlanacak olan </w:t>
      </w:r>
      <w:proofErr w:type="gramStart"/>
      <w:r w:rsidRPr="004052DB">
        <w:rPr>
          <w:rFonts w:ascii="Montserrat" w:hAnsi="Montserrat" w:cs="Times New Roman"/>
          <w:lang w:val="tr-TR"/>
        </w:rPr>
        <w:t>metodoloji</w:t>
      </w:r>
      <w:proofErr w:type="gramEnd"/>
      <w:r w:rsidRPr="004052DB">
        <w:rPr>
          <w:rFonts w:ascii="Montserrat" w:hAnsi="Montserrat" w:cs="Times New Roman"/>
          <w:lang w:val="tr-TR"/>
        </w:rPr>
        <w:t xml:space="preserve"> aşaması doğrultusunda dönüşüme konu öncelikli alanların tespiti, dönüşümün ekonomik, çevresel ve sosyal etkilerinin</w:t>
      </w:r>
      <w:r w:rsidR="001E083F" w:rsidRPr="004052DB">
        <w:rPr>
          <w:rFonts w:ascii="Montserrat" w:hAnsi="Montserrat" w:cs="Times New Roman"/>
          <w:lang w:val="tr-TR"/>
        </w:rPr>
        <w:t xml:space="preserve"> araştırılması ve</w:t>
      </w:r>
      <w:r w:rsidR="00CD770B" w:rsidRPr="004052DB">
        <w:rPr>
          <w:rFonts w:ascii="Montserrat" w:hAnsi="Montserrat" w:cs="Times New Roman"/>
          <w:lang w:val="tr-TR"/>
        </w:rPr>
        <w:t xml:space="preserve"> </w:t>
      </w:r>
      <w:r w:rsidRPr="004052DB">
        <w:rPr>
          <w:rFonts w:ascii="Montserrat" w:hAnsi="Montserrat" w:cs="Times New Roman"/>
          <w:lang w:val="tr-TR"/>
        </w:rPr>
        <w:t xml:space="preserve">analizi, müdahale seçeneklerinin </w:t>
      </w:r>
      <w:r w:rsidR="00CC6A57" w:rsidRPr="004052DB">
        <w:rPr>
          <w:rFonts w:ascii="Montserrat" w:hAnsi="Montserrat" w:cs="Times New Roman"/>
          <w:lang w:val="tr-TR"/>
        </w:rPr>
        <w:t>belirlenmesi</w:t>
      </w:r>
      <w:r w:rsidRPr="004052DB">
        <w:rPr>
          <w:rFonts w:ascii="Montserrat" w:hAnsi="Montserrat" w:cs="Times New Roman"/>
          <w:lang w:val="tr-TR"/>
        </w:rPr>
        <w:t xml:space="preserve"> ve </w:t>
      </w:r>
      <w:proofErr w:type="spellStart"/>
      <w:r w:rsidRPr="004052DB">
        <w:rPr>
          <w:rFonts w:ascii="Montserrat" w:hAnsi="Montserrat" w:cs="Times New Roman"/>
          <w:lang w:val="tr-TR"/>
        </w:rPr>
        <w:t>önceliklendirilmesi</w:t>
      </w:r>
      <w:proofErr w:type="spellEnd"/>
      <w:r w:rsidRPr="004052DB">
        <w:rPr>
          <w:rFonts w:ascii="Montserrat" w:hAnsi="Montserrat" w:cs="Times New Roman"/>
          <w:lang w:val="tr-TR"/>
        </w:rPr>
        <w:t xml:space="preserve"> çalışmaları yürütülecektir</w:t>
      </w:r>
      <w:r w:rsidR="000B3A55" w:rsidRPr="004052DB">
        <w:rPr>
          <w:rFonts w:ascii="Montserrat" w:hAnsi="Montserrat" w:cs="Times New Roman"/>
          <w:lang w:val="tr-TR"/>
        </w:rPr>
        <w:t>.</w:t>
      </w:r>
    </w:p>
    <w:p w:rsidR="00A168B6" w:rsidRPr="004052DB" w:rsidRDefault="00A168B6" w:rsidP="00A168B6">
      <w:pPr>
        <w:spacing w:before="120" w:line="276" w:lineRule="auto"/>
        <w:ind w:firstLine="567"/>
        <w:jc w:val="both"/>
        <w:rPr>
          <w:rFonts w:ascii="Montserrat" w:hAnsi="Montserrat" w:cs="Times New Roman"/>
          <w:lang w:val="tr-TR"/>
        </w:rPr>
      </w:pPr>
      <w:r w:rsidRPr="004052DB">
        <w:rPr>
          <w:rFonts w:ascii="Montserrat" w:hAnsi="Montserrat" w:cs="Times New Roman"/>
          <w:lang w:val="tr-TR"/>
        </w:rPr>
        <w:t>Stratejilerin en önemli amacı, bölge paydaşlarının İzmir’in yeşil ve mavi büyüme alanlarında ortak hareket etmesini sağlayacak bir zemin hazırlaması ve araçlar tasarlamasıdır. Bu konuda öne çıkan, deneyime sahip kuruluşlarla gerekli noktalarda işbirlikleri geliştirilecek, analiz ve araştırmalar</w:t>
      </w:r>
      <w:r w:rsidR="000B3A55" w:rsidRPr="004052DB">
        <w:rPr>
          <w:rFonts w:ascii="Montserrat" w:hAnsi="Montserrat" w:cs="Times New Roman"/>
          <w:lang w:val="tr-TR"/>
        </w:rPr>
        <w:t>ın</w:t>
      </w:r>
      <w:r w:rsidRPr="004052DB">
        <w:rPr>
          <w:rFonts w:ascii="Montserrat" w:hAnsi="Montserrat" w:cs="Times New Roman"/>
          <w:lang w:val="tr-TR"/>
        </w:rPr>
        <w:t xml:space="preserve"> yanı sıra bölgedeki paydaşları sürece </w:t>
      </w:r>
      <w:proofErr w:type="gramStart"/>
      <w:r w:rsidRPr="004052DB">
        <w:rPr>
          <w:rFonts w:ascii="Montserrat" w:hAnsi="Montserrat" w:cs="Times New Roman"/>
          <w:lang w:val="tr-TR"/>
        </w:rPr>
        <w:t>dahil</w:t>
      </w:r>
      <w:proofErr w:type="gramEnd"/>
      <w:r w:rsidRPr="004052DB">
        <w:rPr>
          <w:rFonts w:ascii="Montserrat" w:hAnsi="Montserrat" w:cs="Times New Roman"/>
          <w:lang w:val="tr-TR"/>
        </w:rPr>
        <w:t xml:space="preserve"> etmek </w:t>
      </w:r>
      <w:r w:rsidR="000B3A55" w:rsidRPr="004052DB">
        <w:rPr>
          <w:rFonts w:ascii="Montserrat" w:hAnsi="Montserrat" w:cs="Times New Roman"/>
          <w:lang w:val="tr-TR"/>
        </w:rPr>
        <w:t xml:space="preserve">ve dönüşümü besleyecek bir bölgesel kapasite oluşturmak amacıyla </w:t>
      </w:r>
      <w:r w:rsidRPr="004052DB">
        <w:rPr>
          <w:rFonts w:ascii="Montserrat" w:hAnsi="Montserrat" w:cs="Times New Roman"/>
          <w:lang w:val="tr-TR"/>
        </w:rPr>
        <w:t xml:space="preserve">eğitim, bilgilendirme, koordinasyon ve </w:t>
      </w:r>
      <w:r w:rsidR="001E083F" w:rsidRPr="004052DB">
        <w:rPr>
          <w:rFonts w:ascii="Montserrat" w:hAnsi="Montserrat" w:cs="Times New Roman"/>
          <w:lang w:val="tr-TR"/>
        </w:rPr>
        <w:t>farkındalık çalışmaları yapılacak, y</w:t>
      </w:r>
      <w:r w:rsidRPr="004052DB">
        <w:rPr>
          <w:rFonts w:ascii="Montserrat" w:hAnsi="Montserrat" w:cs="Times New Roman"/>
          <w:lang w:val="tr-TR"/>
        </w:rPr>
        <w:t>urtiçi ve dışında ilgili etkinlikler takip edilecek</w:t>
      </w:r>
      <w:r w:rsidR="001E083F" w:rsidRPr="004052DB">
        <w:rPr>
          <w:rFonts w:ascii="Montserrat" w:hAnsi="Montserrat" w:cs="Times New Roman"/>
          <w:lang w:val="tr-TR"/>
        </w:rPr>
        <w:t>tir.</w:t>
      </w:r>
    </w:p>
    <w:p w:rsidR="00C2200A" w:rsidRPr="004052DB" w:rsidRDefault="00C2200A" w:rsidP="006530A7">
      <w:pPr>
        <w:spacing w:before="120" w:line="276" w:lineRule="auto"/>
        <w:ind w:right="142" w:firstLine="567"/>
        <w:contextualSpacing/>
        <w:jc w:val="both"/>
        <w:rPr>
          <w:rFonts w:ascii="Montserrat" w:hAnsi="Montserrat" w:cs="Times New Roman"/>
          <w:lang w:val="tr-TR"/>
        </w:rPr>
      </w:pPr>
    </w:p>
    <w:p w:rsidR="00D332DA" w:rsidRPr="004052DB" w:rsidRDefault="00D332DA" w:rsidP="00976D9C">
      <w:pPr>
        <w:spacing w:before="120" w:line="276" w:lineRule="auto"/>
        <w:ind w:right="139" w:firstLine="567"/>
        <w:contextualSpacing/>
        <w:jc w:val="both"/>
        <w:rPr>
          <w:rFonts w:ascii="Montserrat" w:hAnsi="Montserrat" w:cs="Times New Roman"/>
          <w:lang w:val="tr-TR"/>
        </w:rPr>
      </w:pPr>
      <w:r w:rsidRPr="004052DB">
        <w:rPr>
          <w:rFonts w:ascii="Montserrat" w:hAnsi="Montserrat" w:cs="Times New Roman"/>
          <w:b/>
          <w:u w:val="single"/>
          <w:lang w:val="tr-TR"/>
        </w:rPr>
        <w:t>İzmir’in Yeşil ve Mavi Büyümeye Geçiş Stratejilerinin Hayata Geçirilmesine Yönelik Eylem Planlarının Hazırlanması:</w:t>
      </w:r>
      <w:r w:rsidRPr="004052DB">
        <w:rPr>
          <w:rFonts w:ascii="Montserrat" w:hAnsi="Montserrat" w:cs="Times New Roman"/>
          <w:lang w:val="tr-TR"/>
        </w:rPr>
        <w:t xml:space="preserve"> İzmir</w:t>
      </w:r>
      <w:r w:rsidR="00F73F57" w:rsidRPr="004052DB">
        <w:rPr>
          <w:rFonts w:ascii="Montserrat" w:hAnsi="Montserrat" w:cs="Times New Roman"/>
          <w:lang w:val="tr-TR"/>
        </w:rPr>
        <w:t>’in</w:t>
      </w:r>
      <w:r w:rsidRPr="004052DB">
        <w:rPr>
          <w:rFonts w:ascii="Montserrat" w:hAnsi="Montserrat" w:cs="Times New Roman"/>
          <w:lang w:val="tr-TR"/>
        </w:rPr>
        <w:t xml:space="preserve"> Yeşil ve Mavi Büyüme</w:t>
      </w:r>
      <w:r w:rsidR="00F73F57" w:rsidRPr="004052DB">
        <w:rPr>
          <w:rFonts w:ascii="Montserrat" w:hAnsi="Montserrat" w:cs="Times New Roman"/>
          <w:lang w:val="tr-TR"/>
        </w:rPr>
        <w:t xml:space="preserve">ye Geçiş </w:t>
      </w:r>
      <w:r w:rsidRPr="004052DB">
        <w:rPr>
          <w:rFonts w:ascii="Montserrat" w:hAnsi="Montserrat" w:cs="Times New Roman"/>
          <w:lang w:val="tr-TR"/>
        </w:rPr>
        <w:t>Stratejileri</w:t>
      </w:r>
      <w:r w:rsidR="00144313" w:rsidRPr="004052DB">
        <w:rPr>
          <w:rFonts w:ascii="Montserrat" w:hAnsi="Montserrat" w:cs="Times New Roman"/>
          <w:lang w:val="tr-TR"/>
        </w:rPr>
        <w:t xml:space="preserve"> </w:t>
      </w:r>
      <w:r w:rsidR="00833692" w:rsidRPr="004052DB">
        <w:rPr>
          <w:rFonts w:ascii="Montserrat" w:hAnsi="Montserrat" w:cs="Times New Roman"/>
          <w:lang w:val="tr-TR"/>
        </w:rPr>
        <w:t>çe</w:t>
      </w:r>
      <w:r w:rsidR="004B2542" w:rsidRPr="004052DB">
        <w:rPr>
          <w:rFonts w:ascii="Montserrat" w:hAnsi="Montserrat" w:cs="Times New Roman"/>
          <w:lang w:val="tr-TR"/>
        </w:rPr>
        <w:t>rçevesinde</w:t>
      </w:r>
      <w:r w:rsidRPr="004052DB">
        <w:rPr>
          <w:rFonts w:ascii="Montserrat" w:hAnsi="Montserrat" w:cs="Times New Roman"/>
          <w:lang w:val="tr-TR"/>
        </w:rPr>
        <w:t xml:space="preserve">, bölgenin </w:t>
      </w:r>
      <w:proofErr w:type="spellStart"/>
      <w:r w:rsidRPr="004052DB">
        <w:rPr>
          <w:rFonts w:ascii="Montserrat" w:hAnsi="Montserrat" w:cs="Times New Roman"/>
          <w:lang w:val="tr-TR"/>
        </w:rPr>
        <w:t>sosyo</w:t>
      </w:r>
      <w:proofErr w:type="spellEnd"/>
      <w:r w:rsidRPr="004052DB">
        <w:rPr>
          <w:rFonts w:ascii="Montserrat" w:hAnsi="Montserrat" w:cs="Times New Roman"/>
          <w:lang w:val="tr-TR"/>
        </w:rPr>
        <w:t>-</w:t>
      </w:r>
      <w:proofErr w:type="gramStart"/>
      <w:r w:rsidRPr="004052DB">
        <w:rPr>
          <w:rFonts w:ascii="Montserrat" w:hAnsi="Montserrat" w:cs="Times New Roman"/>
          <w:lang w:val="tr-TR"/>
        </w:rPr>
        <w:t>ekolojik</w:t>
      </w:r>
      <w:proofErr w:type="gramEnd"/>
      <w:r w:rsidRPr="004052DB">
        <w:rPr>
          <w:rFonts w:ascii="Montserrat" w:hAnsi="Montserrat" w:cs="Times New Roman"/>
          <w:lang w:val="tr-TR"/>
        </w:rPr>
        <w:t xml:space="preserve"> dönüşümünün sağlanması için eylem planları hazırlanması gereken alanlar belirlenecektir. </w:t>
      </w:r>
      <w:r w:rsidR="00D0712F" w:rsidRPr="004052DB">
        <w:rPr>
          <w:rFonts w:ascii="Montserrat" w:hAnsi="Montserrat" w:cs="Times New Roman"/>
          <w:lang w:val="tr-TR"/>
        </w:rPr>
        <w:t xml:space="preserve"> Stratejilerin uygulanmasına yönelik eylemlerin uygulayıcılar, finansman kaynakları ve araçlarla birlikte belirlen</w:t>
      </w:r>
      <w:r w:rsidR="009B05D3" w:rsidRPr="004052DB">
        <w:rPr>
          <w:rFonts w:ascii="Montserrat" w:hAnsi="Montserrat" w:cs="Times New Roman"/>
          <w:lang w:val="tr-TR"/>
        </w:rPr>
        <w:t>eceği</w:t>
      </w:r>
      <w:r w:rsidR="00D0712F" w:rsidRPr="004052DB">
        <w:rPr>
          <w:rFonts w:ascii="Montserrat" w:hAnsi="Montserrat" w:cs="Times New Roman"/>
          <w:lang w:val="tr-TR"/>
        </w:rPr>
        <w:t>, uygulamaya yönelik yol haritası niteliği</w:t>
      </w:r>
      <w:r w:rsidR="009B05D3" w:rsidRPr="004052DB">
        <w:rPr>
          <w:rFonts w:ascii="Montserrat" w:hAnsi="Montserrat" w:cs="Times New Roman"/>
          <w:lang w:val="tr-TR"/>
        </w:rPr>
        <w:t xml:space="preserve"> taşıyacak</w:t>
      </w:r>
      <w:r w:rsidR="00D0712F" w:rsidRPr="004052DB">
        <w:rPr>
          <w:rFonts w:ascii="Montserrat" w:hAnsi="Montserrat" w:cs="Times New Roman"/>
          <w:lang w:val="tr-TR"/>
        </w:rPr>
        <w:t xml:space="preserve"> eylem planları kapsamında</w:t>
      </w:r>
      <w:r w:rsidR="00E56182" w:rsidRPr="004052DB">
        <w:rPr>
          <w:rFonts w:ascii="Montserrat" w:hAnsi="Montserrat" w:cs="Times New Roman"/>
          <w:lang w:val="tr-TR"/>
        </w:rPr>
        <w:t xml:space="preserve"> </w:t>
      </w:r>
      <w:r w:rsidR="000F15F3" w:rsidRPr="004052DB">
        <w:rPr>
          <w:rFonts w:ascii="Montserrat" w:hAnsi="Montserrat" w:cs="Times New Roman"/>
          <w:lang w:val="tr-TR"/>
        </w:rPr>
        <w:t>bu alanda</w:t>
      </w:r>
      <w:r w:rsidR="00187646" w:rsidRPr="004052DB">
        <w:rPr>
          <w:rFonts w:ascii="Montserrat" w:hAnsi="Montserrat" w:cs="Times New Roman"/>
          <w:lang w:val="tr-TR"/>
        </w:rPr>
        <w:t>ki</w:t>
      </w:r>
      <w:r w:rsidR="00364D41" w:rsidRPr="004052DB">
        <w:rPr>
          <w:rFonts w:ascii="Montserrat" w:hAnsi="Montserrat" w:cs="Times New Roman"/>
          <w:lang w:val="tr-TR"/>
        </w:rPr>
        <w:t xml:space="preserve"> </w:t>
      </w:r>
      <w:r w:rsidR="00D0712F" w:rsidRPr="004052DB">
        <w:rPr>
          <w:rFonts w:ascii="Montserrat" w:hAnsi="Montserrat" w:cs="Times New Roman"/>
          <w:lang w:val="tr-TR"/>
        </w:rPr>
        <w:t>ilerlemeyi ölçecek bir izleme sisteminin modellenmesi de öngörülmektedir.</w:t>
      </w:r>
      <w:r w:rsidR="00E56182" w:rsidRPr="004052DB">
        <w:rPr>
          <w:rFonts w:ascii="Montserrat" w:hAnsi="Montserrat" w:cs="Times New Roman"/>
          <w:lang w:val="tr-TR"/>
        </w:rPr>
        <w:t xml:space="preserve"> </w:t>
      </w:r>
      <w:r w:rsidRPr="004052DB">
        <w:rPr>
          <w:rFonts w:ascii="Montserrat" w:hAnsi="Montserrat" w:cs="Times New Roman"/>
          <w:lang w:val="tr-TR"/>
        </w:rPr>
        <w:t>Eylem planlarının</w:t>
      </w:r>
      <w:r w:rsidR="005638E6" w:rsidRPr="004052DB">
        <w:rPr>
          <w:rFonts w:ascii="Montserrat" w:hAnsi="Montserrat" w:cs="Times New Roman"/>
          <w:lang w:val="tr-TR"/>
        </w:rPr>
        <w:t xml:space="preserve"> hazırlanması</w:t>
      </w:r>
      <w:r w:rsidRPr="004052DB">
        <w:rPr>
          <w:rFonts w:ascii="Montserrat" w:hAnsi="Montserrat" w:cs="Times New Roman"/>
          <w:lang w:val="tr-TR"/>
        </w:rPr>
        <w:t xml:space="preserve"> çalışmaların</w:t>
      </w:r>
      <w:r w:rsidR="005638E6" w:rsidRPr="004052DB">
        <w:rPr>
          <w:rFonts w:ascii="Montserrat" w:hAnsi="Montserrat" w:cs="Times New Roman"/>
          <w:lang w:val="tr-TR"/>
        </w:rPr>
        <w:t>a</w:t>
      </w:r>
      <w:r w:rsidRPr="004052DB">
        <w:rPr>
          <w:rFonts w:ascii="Montserrat" w:hAnsi="Montserrat" w:cs="Times New Roman"/>
          <w:lang w:val="tr-TR"/>
        </w:rPr>
        <w:t xml:space="preserve"> </w:t>
      </w:r>
      <w:r w:rsidR="005638E6" w:rsidRPr="004052DB">
        <w:rPr>
          <w:rFonts w:ascii="Montserrat" w:hAnsi="Montserrat" w:cs="Times New Roman"/>
          <w:lang w:val="tr-TR"/>
        </w:rPr>
        <w:t xml:space="preserve">2022 </w:t>
      </w:r>
      <w:r w:rsidRPr="004052DB">
        <w:rPr>
          <w:rFonts w:ascii="Montserrat" w:hAnsi="Montserrat" w:cs="Times New Roman"/>
          <w:lang w:val="tr-TR"/>
        </w:rPr>
        <w:t>yılında başla</w:t>
      </w:r>
      <w:r w:rsidR="005638E6" w:rsidRPr="004052DB">
        <w:rPr>
          <w:rFonts w:ascii="Montserrat" w:hAnsi="Montserrat" w:cs="Times New Roman"/>
          <w:lang w:val="tr-TR"/>
        </w:rPr>
        <w:t>n</w:t>
      </w:r>
      <w:r w:rsidRPr="004052DB">
        <w:rPr>
          <w:rFonts w:ascii="Montserrat" w:hAnsi="Montserrat" w:cs="Times New Roman"/>
          <w:lang w:val="tr-TR"/>
        </w:rPr>
        <w:t xml:space="preserve">ması ve </w:t>
      </w:r>
      <w:r w:rsidR="005638E6" w:rsidRPr="004052DB">
        <w:rPr>
          <w:rFonts w:ascii="Montserrat" w:hAnsi="Montserrat" w:cs="Times New Roman"/>
          <w:lang w:val="tr-TR"/>
        </w:rPr>
        <w:t xml:space="preserve">2023 </w:t>
      </w:r>
      <w:r w:rsidRPr="004052DB">
        <w:rPr>
          <w:rFonts w:ascii="Montserrat" w:hAnsi="Montserrat" w:cs="Times New Roman"/>
          <w:lang w:val="tr-TR"/>
        </w:rPr>
        <w:t xml:space="preserve">yılında tamamlanması hedeflenmiştir. </w:t>
      </w:r>
    </w:p>
    <w:p w:rsidR="00D7205A" w:rsidRPr="004052DB" w:rsidRDefault="00D7205A" w:rsidP="00976D9C">
      <w:pPr>
        <w:spacing w:before="120" w:line="276" w:lineRule="auto"/>
        <w:ind w:right="139" w:firstLine="567"/>
        <w:contextualSpacing/>
        <w:jc w:val="both"/>
        <w:rPr>
          <w:rFonts w:ascii="Montserrat" w:hAnsi="Montserrat" w:cs="Times New Roman"/>
          <w:lang w:val="tr-TR"/>
        </w:rPr>
      </w:pPr>
    </w:p>
    <w:p w:rsidR="00FA2BB0" w:rsidRPr="004052DB" w:rsidRDefault="00FA2BB0" w:rsidP="00FA2BB0">
      <w:pPr>
        <w:spacing w:before="120" w:line="276" w:lineRule="auto"/>
        <w:ind w:right="139" w:firstLine="567"/>
        <w:contextualSpacing/>
        <w:jc w:val="both"/>
        <w:rPr>
          <w:rFonts w:ascii="Montserrat" w:hAnsi="Montserrat" w:cs="Times New Roman"/>
          <w:lang w:val="tr-TR"/>
        </w:rPr>
      </w:pPr>
      <w:r w:rsidRPr="004052DB">
        <w:rPr>
          <w:rFonts w:ascii="Montserrat" w:hAnsi="Montserrat" w:cs="Times New Roman"/>
          <w:b/>
          <w:u w:val="single"/>
          <w:lang w:val="tr-TR"/>
        </w:rPr>
        <w:t>İzmir Deniz Üstü Rüzgâr Enerjisi Sektörü Geliştirme Faaliyetleri</w:t>
      </w:r>
      <w:r w:rsidR="00697B0C" w:rsidRPr="004052DB">
        <w:rPr>
          <w:rFonts w:ascii="Montserrat" w:hAnsi="Montserrat" w:cs="Times New Roman"/>
          <w:b/>
          <w:u w:val="single"/>
          <w:lang w:val="tr-TR"/>
        </w:rPr>
        <w:t xml:space="preserve">: </w:t>
      </w:r>
      <w:r w:rsidRPr="004052DB">
        <w:rPr>
          <w:rFonts w:ascii="Montserrat" w:hAnsi="Montserrat" w:cs="Times New Roman"/>
          <w:lang w:val="tr-TR"/>
        </w:rPr>
        <w:t xml:space="preserve">Deniz üstü rüzgâr enerjisi, Dünya’da hızla gelişmekte olan ve ülkemizde de son dönemde gündeme gelen bir temiz enerji türüdür. Enerji ve Tabii Kaynaklar Bakanlığı tarafından ihale hazırlıkları devam eden deniz üstü yatırım alanları bulunmakta ve rüzgâr enerjisi sektörünün bu alana ilgisi giderek artmaktadır. </w:t>
      </w:r>
    </w:p>
    <w:p w:rsidR="00FD3D44" w:rsidRPr="004052DB" w:rsidRDefault="005D08EE" w:rsidP="00055FD2">
      <w:pPr>
        <w:spacing w:before="120" w:line="276" w:lineRule="auto"/>
        <w:ind w:right="139" w:firstLine="567"/>
        <w:contextualSpacing/>
        <w:jc w:val="both"/>
        <w:rPr>
          <w:rFonts w:ascii="Montserrat" w:hAnsi="Montserrat" w:cs="Times New Roman"/>
          <w:lang w:val="tr-TR"/>
        </w:rPr>
      </w:pPr>
      <w:r w:rsidRPr="004052DB">
        <w:rPr>
          <w:rFonts w:ascii="Montserrat" w:hAnsi="Montserrat" w:cs="Times New Roman"/>
          <w:lang w:val="tr-TR"/>
        </w:rPr>
        <w:t xml:space="preserve">İzmir, kara ve deniz bağlantıları, lojistik altyapısı, nitelikli insan kaynağı, yatırımcıya ve çalışanlara sunduğu yüksek yaşam kalitesi, rüzgâr enerjisi potansiyeli ve sektördeki önemli uluslararası firmaların varlığı sayesinde kendi coğrafyasında rüzgâr enerjisi ve </w:t>
      </w:r>
      <w:proofErr w:type="gramStart"/>
      <w:r w:rsidRPr="004052DB">
        <w:rPr>
          <w:rFonts w:ascii="Montserrat" w:hAnsi="Montserrat" w:cs="Times New Roman"/>
          <w:lang w:val="tr-TR"/>
        </w:rPr>
        <w:t>ekipmanlarının</w:t>
      </w:r>
      <w:proofErr w:type="gramEnd"/>
      <w:r w:rsidRPr="004052DB">
        <w:rPr>
          <w:rFonts w:ascii="Montserrat" w:hAnsi="Montserrat" w:cs="Times New Roman"/>
          <w:lang w:val="tr-TR"/>
        </w:rPr>
        <w:t xml:space="preserve"> en gelişmiş üretim üssü haline gelmiştir. İzmir </w:t>
      </w:r>
      <w:r w:rsidR="00DF52AB" w:rsidRPr="004052DB">
        <w:rPr>
          <w:rFonts w:ascii="Montserrat" w:hAnsi="Montserrat" w:cs="Times New Roman"/>
          <w:lang w:val="tr-TR"/>
        </w:rPr>
        <w:t>rüzgâr</w:t>
      </w:r>
      <w:r w:rsidRPr="004052DB">
        <w:rPr>
          <w:rFonts w:ascii="Montserrat" w:hAnsi="Montserrat" w:cs="Times New Roman"/>
          <w:lang w:val="tr-TR"/>
        </w:rPr>
        <w:t xml:space="preserve"> sanayisinin ulaşmış olduğu olgunluk seviyesinin sürdürülebilirliğinin sağlanması ve deniz</w:t>
      </w:r>
      <w:r w:rsidR="007F3C66" w:rsidRPr="004052DB">
        <w:rPr>
          <w:rFonts w:ascii="Montserrat" w:hAnsi="Montserrat" w:cs="Times New Roman"/>
          <w:lang w:val="tr-TR"/>
        </w:rPr>
        <w:t xml:space="preserve"> </w:t>
      </w:r>
      <w:r w:rsidRPr="004052DB">
        <w:rPr>
          <w:rFonts w:ascii="Montserrat" w:hAnsi="Montserrat" w:cs="Times New Roman"/>
          <w:lang w:val="tr-TR"/>
        </w:rPr>
        <w:t xml:space="preserve">üstü </w:t>
      </w:r>
      <w:proofErr w:type="gramStart"/>
      <w:r w:rsidRPr="004052DB">
        <w:rPr>
          <w:rFonts w:ascii="Montserrat" w:hAnsi="Montserrat" w:cs="Times New Roman"/>
          <w:lang w:val="tr-TR"/>
        </w:rPr>
        <w:t>rüzgar</w:t>
      </w:r>
      <w:proofErr w:type="gramEnd"/>
      <w:r w:rsidRPr="004052DB">
        <w:rPr>
          <w:rFonts w:ascii="Montserrat" w:hAnsi="Montserrat" w:cs="Times New Roman"/>
          <w:lang w:val="tr-TR"/>
        </w:rPr>
        <w:t xml:space="preserve"> enerjisi pazarına ulaşabilmesinin sağlanması için sektöre yönelik bir yol haritası oluşturulması ve uygulanması ihtiyacı bulunmaktadır.</w:t>
      </w:r>
      <w:r w:rsidR="00AF096E" w:rsidRPr="004052DB">
        <w:rPr>
          <w:rFonts w:ascii="Montserrat" w:hAnsi="Montserrat" w:cs="Times New Roman"/>
          <w:lang w:val="tr-TR"/>
        </w:rPr>
        <w:t xml:space="preserve"> </w:t>
      </w:r>
      <w:r w:rsidRPr="004052DB">
        <w:rPr>
          <w:rFonts w:ascii="Montserrat" w:hAnsi="Montserrat" w:cs="Times New Roman"/>
          <w:lang w:val="tr-TR"/>
        </w:rPr>
        <w:t>Bu kapsamda Ajansımız</w:t>
      </w:r>
      <w:r w:rsidR="00FD3D44" w:rsidRPr="004052DB">
        <w:rPr>
          <w:rFonts w:ascii="Montserrat" w:hAnsi="Montserrat" w:cs="Times New Roman"/>
          <w:lang w:val="tr-TR"/>
        </w:rPr>
        <w:t xml:space="preserve">; Deniz Üstü </w:t>
      </w:r>
      <w:r w:rsidR="00DF52AB" w:rsidRPr="004052DB">
        <w:rPr>
          <w:rFonts w:ascii="Montserrat" w:hAnsi="Montserrat" w:cs="Times New Roman"/>
          <w:lang w:val="tr-TR"/>
        </w:rPr>
        <w:t>Rüzgâr</w:t>
      </w:r>
      <w:r w:rsidR="00FD3D44" w:rsidRPr="004052DB">
        <w:rPr>
          <w:rFonts w:ascii="Montserrat" w:hAnsi="Montserrat" w:cs="Times New Roman"/>
          <w:lang w:val="tr-TR"/>
        </w:rPr>
        <w:t xml:space="preserve"> Ölçümleri, Deniz</w:t>
      </w:r>
      <w:r w:rsidR="007F3C66" w:rsidRPr="004052DB">
        <w:rPr>
          <w:rFonts w:ascii="Montserrat" w:hAnsi="Montserrat" w:cs="Times New Roman"/>
          <w:lang w:val="tr-TR"/>
        </w:rPr>
        <w:t xml:space="preserve"> Ü</w:t>
      </w:r>
      <w:r w:rsidR="00FD3D44" w:rsidRPr="004052DB">
        <w:rPr>
          <w:rFonts w:ascii="Montserrat" w:hAnsi="Montserrat" w:cs="Times New Roman"/>
          <w:lang w:val="tr-TR"/>
        </w:rPr>
        <w:t xml:space="preserve">stü </w:t>
      </w:r>
      <w:proofErr w:type="gramStart"/>
      <w:r w:rsidR="00FD3D44" w:rsidRPr="004052DB">
        <w:rPr>
          <w:rFonts w:ascii="Montserrat" w:hAnsi="Montserrat" w:cs="Times New Roman"/>
          <w:lang w:val="tr-TR"/>
        </w:rPr>
        <w:t>Rüzgar</w:t>
      </w:r>
      <w:proofErr w:type="gramEnd"/>
      <w:r w:rsidR="00FD3D44" w:rsidRPr="004052DB">
        <w:rPr>
          <w:rFonts w:ascii="Montserrat" w:hAnsi="Montserrat" w:cs="Times New Roman"/>
          <w:lang w:val="tr-TR"/>
        </w:rPr>
        <w:t xml:space="preserve"> Türbini Yatırımı Yapılabilecek Alanların Tespiti, Denizel Alanlara Uygun Ölçek ve Teknolojilerin Tespiti, Üretim, Lojistik, Şebeke vb. Altyapı İht</w:t>
      </w:r>
      <w:r w:rsidR="00DF52AB" w:rsidRPr="004052DB">
        <w:rPr>
          <w:rFonts w:ascii="Montserrat" w:hAnsi="Montserrat" w:cs="Times New Roman"/>
          <w:lang w:val="tr-TR"/>
        </w:rPr>
        <w:t>i</w:t>
      </w:r>
      <w:r w:rsidR="00FD3D44" w:rsidRPr="004052DB">
        <w:rPr>
          <w:rFonts w:ascii="Montserrat" w:hAnsi="Montserrat" w:cs="Times New Roman"/>
          <w:lang w:val="tr-TR"/>
        </w:rPr>
        <w:t xml:space="preserve">yaçlarının Tespiti vb. başlıkları içeren </w:t>
      </w:r>
      <w:r w:rsidR="00FC76BF" w:rsidRPr="004052DB">
        <w:rPr>
          <w:rFonts w:ascii="Montserrat" w:hAnsi="Montserrat" w:cs="Times New Roman"/>
          <w:lang w:val="tr-TR"/>
        </w:rPr>
        <w:t xml:space="preserve">araştırma, analiz ve programlama </w:t>
      </w:r>
      <w:r w:rsidR="00FD3D44" w:rsidRPr="004052DB">
        <w:rPr>
          <w:rFonts w:ascii="Montserrat" w:hAnsi="Montserrat" w:cs="Times New Roman"/>
          <w:lang w:val="tr-TR"/>
        </w:rPr>
        <w:t>çalışmalar</w:t>
      </w:r>
      <w:r w:rsidR="00FC76BF" w:rsidRPr="004052DB">
        <w:rPr>
          <w:rFonts w:ascii="Montserrat" w:hAnsi="Montserrat" w:cs="Times New Roman"/>
          <w:lang w:val="tr-TR"/>
        </w:rPr>
        <w:t>ı</w:t>
      </w:r>
      <w:r w:rsidR="00FD3D44" w:rsidRPr="004052DB">
        <w:rPr>
          <w:rFonts w:ascii="Montserrat" w:hAnsi="Montserrat" w:cs="Times New Roman"/>
          <w:lang w:val="tr-TR"/>
        </w:rPr>
        <w:t xml:space="preserve"> yürüterek sektörün gelişimini ivmelendirme</w:t>
      </w:r>
      <w:r w:rsidR="00FC76BF" w:rsidRPr="004052DB">
        <w:rPr>
          <w:rFonts w:ascii="Montserrat" w:hAnsi="Montserrat" w:cs="Times New Roman"/>
          <w:lang w:val="tr-TR"/>
        </w:rPr>
        <w:t>yi</w:t>
      </w:r>
      <w:r w:rsidR="00FD3D44" w:rsidRPr="004052DB">
        <w:rPr>
          <w:rFonts w:ascii="Montserrat" w:hAnsi="Montserrat" w:cs="Times New Roman"/>
          <w:lang w:val="tr-TR"/>
        </w:rPr>
        <w:t xml:space="preserve"> hedeflemektedir.</w:t>
      </w:r>
    </w:p>
    <w:p w:rsidR="00FD3D44" w:rsidRPr="004052DB" w:rsidRDefault="00FD3D44" w:rsidP="00FA2BB0">
      <w:pPr>
        <w:spacing w:before="120" w:line="276" w:lineRule="auto"/>
        <w:ind w:right="139" w:firstLine="567"/>
        <w:contextualSpacing/>
        <w:jc w:val="both"/>
        <w:rPr>
          <w:rFonts w:ascii="Montserrat" w:hAnsi="Montserrat" w:cs="Times New Roman"/>
          <w:lang w:val="tr-TR"/>
        </w:rPr>
      </w:pPr>
      <w:r w:rsidRPr="004052DB">
        <w:rPr>
          <w:rFonts w:ascii="Montserrat" w:hAnsi="Montserrat" w:cs="Times New Roman"/>
          <w:lang w:val="tr-TR"/>
        </w:rPr>
        <w:t xml:space="preserve">Tüm bu çalışmalar Sanayi ve Teknoloji Bakanlığı, Enerji ve Tabii Kaynaklar Bakanlığı, Türkiye </w:t>
      </w:r>
      <w:r w:rsidR="00DF52AB" w:rsidRPr="004052DB">
        <w:rPr>
          <w:rFonts w:ascii="Montserrat" w:hAnsi="Montserrat" w:cs="Times New Roman"/>
          <w:lang w:val="tr-TR"/>
        </w:rPr>
        <w:t>Rüzgâr</w:t>
      </w:r>
      <w:r w:rsidRPr="004052DB">
        <w:rPr>
          <w:rFonts w:ascii="Montserrat" w:hAnsi="Montserrat" w:cs="Times New Roman"/>
          <w:lang w:val="tr-TR"/>
        </w:rPr>
        <w:t xml:space="preserve"> Enerjisi Birliği (TÜREB), Güney Marmara Kalkınma Ajansı, Zafer Kalkınma Ajansı başta olmak üzere ilgili kuruluşlarla koordinasyon ve işbirliği içinde gerçekleştirilecektir.</w:t>
      </w:r>
    </w:p>
    <w:p w:rsidR="006530A7" w:rsidRPr="004052DB" w:rsidRDefault="006530A7" w:rsidP="006530A7">
      <w:pPr>
        <w:spacing w:before="120" w:line="276" w:lineRule="auto"/>
        <w:ind w:right="142" w:firstLine="567"/>
        <w:contextualSpacing/>
        <w:jc w:val="both"/>
        <w:rPr>
          <w:rFonts w:ascii="Montserrat" w:hAnsi="Montserrat" w:cs="Times New Roman"/>
          <w:lang w:val="tr-TR"/>
        </w:rPr>
      </w:pPr>
    </w:p>
    <w:p w:rsidR="006530A7" w:rsidRPr="004052DB" w:rsidRDefault="006530A7" w:rsidP="006530A7">
      <w:pPr>
        <w:pStyle w:val="Balk4"/>
        <w:spacing w:before="120" w:line="276" w:lineRule="auto"/>
        <w:contextualSpacing/>
        <w:rPr>
          <w:rFonts w:ascii="Montserrat" w:hAnsi="Montserrat" w:cs="Times New Roman"/>
          <w:lang w:val="tr-TR"/>
        </w:rPr>
      </w:pPr>
      <w:r w:rsidRPr="004052DB">
        <w:rPr>
          <w:rFonts w:ascii="Montserrat" w:hAnsi="Montserrat" w:cs="Times New Roman"/>
          <w:lang w:val="tr-TR"/>
        </w:rPr>
        <w:lastRenderedPageBreak/>
        <w:t>İşbirliği ve Koordinasyon</w:t>
      </w:r>
    </w:p>
    <w:p w:rsidR="006530A7" w:rsidRPr="004052DB" w:rsidRDefault="006530A7" w:rsidP="006530A7">
      <w:pPr>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Söz konusu SOP kapsamındaki faaliyetlerin tümü farklı paydaşlarla işbirlikleriyle ve bölgedeki ilgili paydaşların koordinasyonuyla yürütülecektir. İşbirliği ve koordinasyon kapsamına giren faaliyetler aşağıda özetlenmiştir:</w:t>
      </w:r>
    </w:p>
    <w:p w:rsidR="006530A7" w:rsidRPr="004052DB" w:rsidRDefault="006530A7" w:rsidP="006530A7">
      <w:pPr>
        <w:spacing w:before="120" w:line="276" w:lineRule="auto"/>
        <w:ind w:right="142" w:firstLine="567"/>
        <w:contextualSpacing/>
        <w:jc w:val="both"/>
        <w:rPr>
          <w:rFonts w:ascii="Montserrat" w:hAnsi="Montserrat" w:cs="Times New Roman"/>
          <w:lang w:val="tr-TR"/>
        </w:rPr>
      </w:pPr>
    </w:p>
    <w:p w:rsidR="00D050A0" w:rsidRPr="004052DB" w:rsidRDefault="00D050A0" w:rsidP="00031B2A">
      <w:pPr>
        <w:spacing w:before="120" w:line="276" w:lineRule="auto"/>
        <w:ind w:right="142" w:firstLine="567"/>
        <w:contextualSpacing/>
        <w:jc w:val="both"/>
        <w:rPr>
          <w:rFonts w:ascii="Montserrat" w:hAnsi="Montserrat" w:cs="Times New Roman"/>
          <w:b/>
          <w:bCs/>
          <w:u w:val="single"/>
          <w:lang w:val="tr-TR"/>
        </w:rPr>
      </w:pPr>
      <w:proofErr w:type="gramStart"/>
      <w:r w:rsidRPr="004052DB">
        <w:rPr>
          <w:rFonts w:ascii="Montserrat" w:hAnsi="Montserrat" w:cs="Times New Roman"/>
          <w:b/>
          <w:bCs/>
          <w:u w:val="single"/>
          <w:lang w:val="tr-TR"/>
        </w:rPr>
        <w:t xml:space="preserve">İzmir Kaynak Verimliliği Programı (İKVP): </w:t>
      </w:r>
      <w:r w:rsidR="00031B2A" w:rsidRPr="004052DB">
        <w:rPr>
          <w:rFonts w:ascii="Montserrat" w:hAnsi="Montserrat" w:cs="Times New Roman"/>
          <w:b/>
          <w:bCs/>
          <w:u w:val="single"/>
          <w:lang w:val="tr-TR"/>
        </w:rPr>
        <w:t xml:space="preserve"> </w:t>
      </w:r>
      <w:r w:rsidRPr="004052DB">
        <w:rPr>
          <w:rFonts w:ascii="Montserrat" w:hAnsi="Montserrat" w:cs="Times New Roman"/>
          <w:lang w:val="tr-TR"/>
        </w:rPr>
        <w:t xml:space="preserve">Ajansımızın önceki yıllarda kaynak verimliliği, endüstriyel </w:t>
      </w:r>
      <w:proofErr w:type="spellStart"/>
      <w:r w:rsidRPr="004052DB">
        <w:rPr>
          <w:rFonts w:ascii="Montserrat" w:hAnsi="Montserrat" w:cs="Times New Roman"/>
          <w:lang w:val="tr-TR"/>
        </w:rPr>
        <w:t>simbiyoz</w:t>
      </w:r>
      <w:proofErr w:type="spellEnd"/>
      <w:r w:rsidRPr="004052DB">
        <w:rPr>
          <w:rFonts w:ascii="Montserrat" w:hAnsi="Montserrat" w:cs="Times New Roman"/>
          <w:lang w:val="tr-TR"/>
        </w:rPr>
        <w:t xml:space="preserve"> ve dijital dönüşüm alanlarında bölgedeki paydaşlarla birlikte yürüttüğü çalışmalar, 2021-2024 dönemini kapsayacak </w:t>
      </w:r>
      <w:proofErr w:type="spellStart"/>
      <w:r w:rsidRPr="004052DB">
        <w:rPr>
          <w:rFonts w:ascii="Montserrat" w:hAnsi="Montserrat" w:cs="Times New Roman"/>
          <w:lang w:val="tr-TR"/>
        </w:rPr>
        <w:t>operasyonel</w:t>
      </w:r>
      <w:proofErr w:type="spellEnd"/>
      <w:r w:rsidRPr="004052DB">
        <w:rPr>
          <w:rFonts w:ascii="Montserrat" w:hAnsi="Montserrat" w:cs="Times New Roman"/>
          <w:lang w:val="tr-TR"/>
        </w:rPr>
        <w:t xml:space="preserve"> bir program çerçevesinde ele alınarak, bu alanlarda bölgenin mevcut kapasitesi geliştirilecek ve Program kapsamında Ege Bölgesi Sanayi Odası (EBSO) sahipliğinde bir Kaynak Verimliliği (Sürdürülebilir Üretim) Merkezi’nin hayata geçirilmesi sağlanacaktır.</w:t>
      </w:r>
      <w:proofErr w:type="gramEnd"/>
    </w:p>
    <w:p w:rsidR="00D050A0" w:rsidRPr="004052DB" w:rsidRDefault="00D050A0" w:rsidP="00D050A0">
      <w:pPr>
        <w:spacing w:before="120" w:line="276" w:lineRule="auto"/>
        <w:ind w:right="142" w:firstLine="567"/>
        <w:contextualSpacing/>
        <w:jc w:val="both"/>
        <w:rPr>
          <w:rFonts w:ascii="Montserrat" w:hAnsi="Montserrat" w:cs="Times New Roman"/>
          <w:lang w:val="tr-TR"/>
        </w:rPr>
      </w:pPr>
    </w:p>
    <w:p w:rsidR="00D050A0" w:rsidRPr="004052DB" w:rsidRDefault="00D050A0" w:rsidP="00D050A0">
      <w:pPr>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İKVP iki bileşenli olarak kurgulanmıştır:</w:t>
      </w:r>
    </w:p>
    <w:p w:rsidR="00D050A0" w:rsidRPr="004052DB" w:rsidRDefault="00D050A0" w:rsidP="00D050A0">
      <w:pPr>
        <w:pStyle w:val="ListeParagraf"/>
        <w:numPr>
          <w:ilvl w:val="0"/>
          <w:numId w:val="63"/>
        </w:numPr>
        <w:spacing w:before="120" w:line="276" w:lineRule="auto"/>
        <w:ind w:right="142"/>
        <w:jc w:val="both"/>
        <w:rPr>
          <w:rFonts w:ascii="Montserrat" w:hAnsi="Montserrat" w:cs="Times New Roman"/>
          <w:lang w:val="tr-TR"/>
        </w:rPr>
      </w:pPr>
      <w:r w:rsidRPr="004052DB">
        <w:rPr>
          <w:rFonts w:ascii="Montserrat" w:hAnsi="Montserrat" w:cs="Times New Roman"/>
          <w:lang w:val="tr-TR"/>
        </w:rPr>
        <w:t xml:space="preserve">Endüstriyel </w:t>
      </w:r>
      <w:proofErr w:type="spellStart"/>
      <w:r w:rsidRPr="004052DB">
        <w:rPr>
          <w:rFonts w:ascii="Montserrat" w:hAnsi="Montserrat" w:cs="Times New Roman"/>
          <w:lang w:val="tr-TR"/>
        </w:rPr>
        <w:t>Simbiyoz</w:t>
      </w:r>
      <w:proofErr w:type="spellEnd"/>
      <w:r w:rsidRPr="004052DB">
        <w:rPr>
          <w:rFonts w:ascii="Montserrat" w:hAnsi="Montserrat" w:cs="Times New Roman"/>
          <w:lang w:val="tr-TR"/>
        </w:rPr>
        <w:t xml:space="preserve"> Bileşeni kapsamında UNDP işbirliğiyle, bölgedeki OSB’ler başta olmak üzere ilgili paydaşların katılımıyla İzmir’e özgü bir endüstriyel </w:t>
      </w:r>
      <w:proofErr w:type="spellStart"/>
      <w:r w:rsidRPr="004052DB">
        <w:rPr>
          <w:rFonts w:ascii="Montserrat" w:hAnsi="Montserrat" w:cs="Times New Roman"/>
          <w:lang w:val="tr-TR"/>
        </w:rPr>
        <w:t>simbiyoz</w:t>
      </w:r>
      <w:proofErr w:type="spellEnd"/>
      <w:r w:rsidRPr="004052DB">
        <w:rPr>
          <w:rFonts w:ascii="Montserrat" w:hAnsi="Montserrat" w:cs="Times New Roman"/>
          <w:lang w:val="tr-TR"/>
        </w:rPr>
        <w:t xml:space="preserve"> modeli hayata geçirilecektir. Bu alanda yönetişim modelinin oluşturulması ve ihtiyaç analizi ile başlayacak faaliyetler, konunun Ar-Ge boyutunun desteklenmesi ve yasal çerçevenin geliştirilmesiyle devam edecektir. Ayrıca bu bileşen kapsamında en az iki endüstriyel </w:t>
      </w:r>
      <w:proofErr w:type="spellStart"/>
      <w:r w:rsidRPr="004052DB">
        <w:rPr>
          <w:rFonts w:ascii="Montserrat" w:hAnsi="Montserrat" w:cs="Times New Roman"/>
          <w:lang w:val="tr-TR"/>
        </w:rPr>
        <w:t>simbiyoz</w:t>
      </w:r>
      <w:proofErr w:type="spellEnd"/>
      <w:r w:rsidRPr="004052DB">
        <w:rPr>
          <w:rFonts w:ascii="Montserrat" w:hAnsi="Montserrat" w:cs="Times New Roman"/>
          <w:lang w:val="tr-TR"/>
        </w:rPr>
        <w:t xml:space="preserve"> uygulaması hayata geçirilecektir. </w:t>
      </w:r>
    </w:p>
    <w:p w:rsidR="00D050A0" w:rsidRPr="004052DB" w:rsidRDefault="00D050A0" w:rsidP="00D050A0">
      <w:pPr>
        <w:pStyle w:val="ListeParagraf"/>
        <w:numPr>
          <w:ilvl w:val="0"/>
          <w:numId w:val="63"/>
        </w:numPr>
        <w:spacing w:before="120" w:line="276" w:lineRule="auto"/>
        <w:ind w:right="142"/>
        <w:jc w:val="both"/>
        <w:rPr>
          <w:rFonts w:ascii="Montserrat" w:hAnsi="Montserrat" w:cs="Times New Roman"/>
          <w:lang w:val="tr-TR"/>
        </w:rPr>
      </w:pPr>
      <w:r w:rsidRPr="004052DB">
        <w:rPr>
          <w:rFonts w:ascii="Montserrat" w:hAnsi="Montserrat" w:cs="Times New Roman"/>
          <w:lang w:val="tr-TR"/>
        </w:rPr>
        <w:t xml:space="preserve">Dijital Dönüşüm Bileşeni kapsamında EBSO ve ilgili paydaşlarla işbirliği içerisinde, bölgedeki firmaların dijitalleşme düzeylerinin analizi ve geliştirilmesi, bu konuda bölgesel kapasitenin artırılmasına yönelik pilot faaliyetler yürütülecektir. </w:t>
      </w:r>
    </w:p>
    <w:p w:rsidR="00D050A0" w:rsidRPr="004052DB" w:rsidRDefault="00D050A0" w:rsidP="00D050A0">
      <w:pPr>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 xml:space="preserve">Bu iki bileşen, endüstriyel </w:t>
      </w:r>
      <w:proofErr w:type="spellStart"/>
      <w:r w:rsidRPr="004052DB">
        <w:rPr>
          <w:rFonts w:ascii="Montserrat" w:hAnsi="Montserrat" w:cs="Times New Roman"/>
          <w:lang w:val="tr-TR"/>
        </w:rPr>
        <w:t>simbiyoz</w:t>
      </w:r>
      <w:proofErr w:type="spellEnd"/>
      <w:r w:rsidRPr="004052DB">
        <w:rPr>
          <w:rFonts w:ascii="Montserrat" w:hAnsi="Montserrat" w:cs="Times New Roman"/>
          <w:lang w:val="tr-TR"/>
        </w:rPr>
        <w:t xml:space="preserve"> ve dijital dönüşüm alanlarında İzmir sanayisine hizmet sağlayacak Kaynak Verimliliği Merkezi’nin hayata geçirilmesine yönelik olarak eş zamanlı yürütülecek ve Merkezin sahip olacağı farklı fonksiyonlara göre organizasyon ve işletme modeli önerileri geliştirilecektir. </w:t>
      </w:r>
    </w:p>
    <w:p w:rsidR="00D050A0" w:rsidRPr="004052DB" w:rsidRDefault="00D050A0" w:rsidP="00D050A0">
      <w:pPr>
        <w:spacing w:before="120" w:line="276" w:lineRule="auto"/>
        <w:ind w:right="142" w:firstLine="567"/>
        <w:contextualSpacing/>
        <w:jc w:val="both"/>
        <w:rPr>
          <w:rFonts w:ascii="Montserrat" w:hAnsi="Montserrat" w:cs="Times New Roman"/>
          <w:lang w:val="tr-TR"/>
        </w:rPr>
      </w:pPr>
    </w:p>
    <w:p w:rsidR="00D050A0" w:rsidRPr="004052DB" w:rsidRDefault="00D050A0" w:rsidP="00D050A0">
      <w:pPr>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 xml:space="preserve">Kaynak Verimliliği Merkezi, bölgede başta sanayi ve tarım olmak üzere tüm sektörlerde sürdürülebilir üretim ve dijital dönüşüm uygulamalarının geliştirilmesi ve yaygınlaştırılmasına teknik destek ve danışmanlık sağlayacak, bu faaliyetleri yönlendirecektir. Bölgede olmayan laboratuvar altyapısı ve </w:t>
      </w:r>
      <w:proofErr w:type="gramStart"/>
      <w:r w:rsidRPr="004052DB">
        <w:rPr>
          <w:rFonts w:ascii="Montserrat" w:hAnsi="Montserrat" w:cs="Times New Roman"/>
          <w:lang w:val="tr-TR"/>
        </w:rPr>
        <w:t>ekipmanı</w:t>
      </w:r>
      <w:proofErr w:type="gramEnd"/>
      <w:r w:rsidRPr="004052DB">
        <w:rPr>
          <w:rFonts w:ascii="Montserrat" w:hAnsi="Montserrat" w:cs="Times New Roman"/>
          <w:lang w:val="tr-TR"/>
        </w:rPr>
        <w:t xml:space="preserve"> ortak kullanım amacıyla bulunduracak ve tüm işlevleri bakımından yerel, bölgesel, ulusal ve uluslararası iş birliklerini yürüten bir organizasyon yapısında faaliyet gösterecek Merkez, bilinçlendirme ve eğitim faaliyetlerinin yanı sıra ihtiyaç ve sorunların tespitinde ve çözümünde ilgilileri bilgi ve finansman kaynağıyla buluşturacak şekilde tasarlanacaktır.</w:t>
      </w:r>
    </w:p>
    <w:p w:rsidR="003164EA" w:rsidRPr="004052DB" w:rsidRDefault="003164EA">
      <w:pPr>
        <w:spacing w:before="120" w:line="276" w:lineRule="auto"/>
        <w:ind w:right="142" w:firstLine="567"/>
        <w:contextualSpacing/>
        <w:jc w:val="both"/>
        <w:rPr>
          <w:rFonts w:ascii="Montserrat" w:hAnsi="Montserrat" w:cs="Times New Roman"/>
          <w:b/>
          <w:bCs/>
          <w:lang w:val="tr-TR"/>
        </w:rPr>
      </w:pPr>
    </w:p>
    <w:p w:rsidR="006530A7" w:rsidRPr="004052DB" w:rsidRDefault="006530A7" w:rsidP="006530A7">
      <w:pPr>
        <w:pStyle w:val="Balk4"/>
        <w:spacing w:before="120" w:line="276" w:lineRule="auto"/>
        <w:contextualSpacing/>
        <w:rPr>
          <w:rFonts w:ascii="Montserrat" w:hAnsi="Montserrat" w:cs="Times New Roman"/>
          <w:lang w:val="tr-TR"/>
        </w:rPr>
      </w:pPr>
      <w:r w:rsidRPr="004052DB">
        <w:rPr>
          <w:rFonts w:ascii="Montserrat" w:hAnsi="Montserrat" w:cs="Times New Roman"/>
          <w:lang w:val="tr-TR"/>
        </w:rPr>
        <w:t>Kapasite Geliştirme</w:t>
      </w:r>
    </w:p>
    <w:p w:rsidR="006530A7" w:rsidRPr="004052DB" w:rsidRDefault="006530A7" w:rsidP="006530A7">
      <w:pPr>
        <w:spacing w:before="120" w:line="276" w:lineRule="auto"/>
        <w:ind w:right="-2" w:firstLine="567"/>
        <w:contextualSpacing/>
        <w:jc w:val="both"/>
        <w:rPr>
          <w:rFonts w:ascii="Montserrat" w:hAnsi="Montserrat" w:cs="Times New Roman"/>
          <w:lang w:val="tr-TR"/>
        </w:rPr>
      </w:pPr>
      <w:r w:rsidRPr="004052DB">
        <w:rPr>
          <w:rFonts w:ascii="Montserrat" w:hAnsi="Montserrat" w:cs="Times New Roman"/>
          <w:lang w:val="tr-TR"/>
        </w:rPr>
        <w:t>Söz konusu SOP kapsamındaki faaliyetlerin tümü hem İzmir’deki paydaşların hem de Ajansın kapasite</w:t>
      </w:r>
      <w:r w:rsidR="00152173" w:rsidRPr="004052DB">
        <w:rPr>
          <w:rFonts w:ascii="Montserrat" w:hAnsi="Montserrat" w:cs="Times New Roman"/>
          <w:lang w:val="tr-TR"/>
        </w:rPr>
        <w:t>s</w:t>
      </w:r>
      <w:r w:rsidRPr="004052DB">
        <w:rPr>
          <w:rFonts w:ascii="Montserrat" w:hAnsi="Montserrat" w:cs="Times New Roman"/>
          <w:lang w:val="tr-TR"/>
        </w:rPr>
        <w:t xml:space="preserve">ini artırmaya yönelik faaliyetler içermektedir. Ancak </w:t>
      </w:r>
      <w:r w:rsidRPr="004052DB">
        <w:rPr>
          <w:rFonts w:ascii="Montserrat" w:hAnsi="Montserrat" w:cs="Times New Roman"/>
          <w:lang w:val="tr-TR"/>
        </w:rPr>
        <w:lastRenderedPageBreak/>
        <w:t>bunlar diğer başlıklar altında da yer aldığından, burada ayrıca yer ver verilmemiştir. Kapasite geliştirme kapsamına giren diğer faaliyetler ise aşağıda özetlenmiştir.</w:t>
      </w:r>
    </w:p>
    <w:p w:rsidR="006530A7" w:rsidRPr="004052DB" w:rsidRDefault="006530A7" w:rsidP="006530A7">
      <w:pPr>
        <w:spacing w:before="120" w:line="276" w:lineRule="auto"/>
        <w:ind w:right="-2" w:firstLine="567"/>
        <w:contextualSpacing/>
        <w:jc w:val="both"/>
        <w:rPr>
          <w:rFonts w:ascii="Montserrat" w:hAnsi="Montserrat" w:cs="Times New Roman"/>
          <w:lang w:val="tr-TR"/>
        </w:rPr>
      </w:pPr>
    </w:p>
    <w:p w:rsidR="004A1358" w:rsidRPr="004052DB" w:rsidRDefault="004A1358" w:rsidP="006530A7">
      <w:pPr>
        <w:spacing w:before="120" w:line="276" w:lineRule="auto"/>
        <w:ind w:right="-2" w:firstLine="567"/>
        <w:contextualSpacing/>
        <w:jc w:val="both"/>
        <w:rPr>
          <w:rFonts w:ascii="Montserrat" w:hAnsi="Montserrat" w:cs="Times New Roman"/>
          <w:lang w:val="tr-TR"/>
        </w:rPr>
      </w:pPr>
      <w:r w:rsidRPr="004052DB">
        <w:rPr>
          <w:rFonts w:ascii="Montserrat" w:hAnsi="Montserrat" w:cs="Times New Roman"/>
          <w:b/>
          <w:bCs/>
          <w:u w:val="single"/>
          <w:lang w:val="tr-TR"/>
        </w:rPr>
        <w:t>Kaynak Verimliliği ve Sürdürülebilir Üretim Uygulamalarının Yaygınlaştırılmasına Yönelik Çalışmalar:</w:t>
      </w:r>
      <w:r w:rsidRPr="004052DB">
        <w:rPr>
          <w:rFonts w:ascii="Montserrat" w:hAnsi="Montserrat" w:cs="Times New Roman"/>
          <w:b/>
          <w:bCs/>
          <w:lang w:val="tr-TR"/>
        </w:rPr>
        <w:t xml:space="preserve"> </w:t>
      </w:r>
      <w:r w:rsidRPr="004052DB">
        <w:rPr>
          <w:rFonts w:ascii="Montserrat" w:hAnsi="Montserrat" w:cs="Times New Roman"/>
          <w:lang w:val="tr-TR"/>
        </w:rPr>
        <w:t xml:space="preserve">Kaynak </w:t>
      </w:r>
      <w:r w:rsidR="00152173" w:rsidRPr="004052DB">
        <w:rPr>
          <w:rFonts w:ascii="Montserrat" w:hAnsi="Montserrat" w:cs="Times New Roman"/>
          <w:lang w:val="tr-TR"/>
        </w:rPr>
        <w:t>v</w:t>
      </w:r>
      <w:r w:rsidRPr="004052DB">
        <w:rPr>
          <w:rFonts w:ascii="Montserrat" w:hAnsi="Montserrat" w:cs="Times New Roman"/>
          <w:lang w:val="tr-TR"/>
        </w:rPr>
        <w:t xml:space="preserve">erimliliği, aynı zamanda Sanayi ve Teknoloji Bakanlığı Kalkınma Ajansları Genel Müdürlüğü tarafından ajans çalışmalarında </w:t>
      </w:r>
      <w:r w:rsidR="00C05F5F" w:rsidRPr="004052DB">
        <w:rPr>
          <w:rFonts w:ascii="Montserrat" w:hAnsi="Montserrat" w:cs="Times New Roman"/>
          <w:lang w:val="tr-TR"/>
        </w:rPr>
        <w:t xml:space="preserve">2021 </w:t>
      </w:r>
      <w:r w:rsidRPr="004052DB">
        <w:rPr>
          <w:rFonts w:ascii="Montserrat" w:hAnsi="Montserrat" w:cs="Times New Roman"/>
          <w:lang w:val="tr-TR"/>
        </w:rPr>
        <w:t xml:space="preserve">yılı teması olarak belirlenmiştir. </w:t>
      </w:r>
      <w:proofErr w:type="gramStart"/>
      <w:r w:rsidRPr="004052DB">
        <w:rPr>
          <w:rFonts w:ascii="Montserrat" w:hAnsi="Montserrat" w:cs="Times New Roman"/>
          <w:lang w:val="tr-TR"/>
        </w:rPr>
        <w:t xml:space="preserve">Bu doğrultuda </w:t>
      </w:r>
      <w:r w:rsidR="00C05F5F" w:rsidRPr="004052DB">
        <w:rPr>
          <w:rFonts w:ascii="Montserrat" w:hAnsi="Montserrat" w:cs="Times New Roman"/>
          <w:lang w:val="tr-TR"/>
        </w:rPr>
        <w:t xml:space="preserve">2021 </w:t>
      </w:r>
      <w:r w:rsidRPr="004052DB">
        <w:rPr>
          <w:rFonts w:ascii="Montserrat" w:hAnsi="Montserrat" w:cs="Times New Roman"/>
          <w:lang w:val="tr-TR"/>
        </w:rPr>
        <w:t xml:space="preserve">yılında ilgili kurumlarla işbirliği halinde; kaynak verimliliği ve sürdürülebilir üretim araçlarının kaliteli büyüme, rekabetçilik ve doğal kaynakların korunmasındaki öneminin vurgulanması, bilinirliğinin artırılması; endüstriyel </w:t>
      </w:r>
      <w:proofErr w:type="spellStart"/>
      <w:r w:rsidRPr="004052DB">
        <w:rPr>
          <w:rFonts w:ascii="Montserrat" w:hAnsi="Montserrat" w:cs="Times New Roman"/>
          <w:lang w:val="tr-TR"/>
        </w:rPr>
        <w:t>simbiyoz</w:t>
      </w:r>
      <w:proofErr w:type="spellEnd"/>
      <w:r w:rsidRPr="004052DB">
        <w:rPr>
          <w:rFonts w:ascii="Montserrat" w:hAnsi="Montserrat" w:cs="Times New Roman"/>
          <w:lang w:val="tr-TR"/>
        </w:rPr>
        <w:t>, eko-verimlilik</w:t>
      </w:r>
      <w:r w:rsidR="00CA686F" w:rsidRPr="004052DB">
        <w:rPr>
          <w:rFonts w:ascii="Montserrat" w:hAnsi="Montserrat" w:cs="Times New Roman"/>
          <w:lang w:val="tr-TR"/>
        </w:rPr>
        <w:t xml:space="preserve">, </w:t>
      </w:r>
      <w:r w:rsidR="007B14C4" w:rsidRPr="004052DB">
        <w:rPr>
          <w:rFonts w:ascii="Montserrat" w:hAnsi="Montserrat" w:cs="Times New Roman"/>
          <w:lang w:val="tr-TR"/>
        </w:rPr>
        <w:t>geri dönüşüm, atık yönetimi</w:t>
      </w:r>
      <w:r w:rsidRPr="004052DB">
        <w:rPr>
          <w:rFonts w:ascii="Montserrat" w:hAnsi="Montserrat" w:cs="Times New Roman"/>
          <w:lang w:val="tr-TR"/>
        </w:rPr>
        <w:t xml:space="preserve"> gibi uygulamaların yaygınlaştırılmasına yönelik  </w:t>
      </w:r>
      <w:r w:rsidR="004224FC" w:rsidRPr="004052DB">
        <w:rPr>
          <w:rFonts w:ascii="Montserrat" w:hAnsi="Montserrat" w:cs="Times New Roman"/>
          <w:lang w:val="tr-TR"/>
        </w:rPr>
        <w:t>yüz</w:t>
      </w:r>
      <w:r w:rsidR="007B14C4" w:rsidRPr="004052DB">
        <w:rPr>
          <w:rFonts w:ascii="Montserrat" w:hAnsi="Montserrat" w:cs="Times New Roman"/>
          <w:lang w:val="tr-TR"/>
        </w:rPr>
        <w:t xml:space="preserve"> </w:t>
      </w:r>
      <w:r w:rsidR="004224FC" w:rsidRPr="004052DB">
        <w:rPr>
          <w:rFonts w:ascii="Montserrat" w:hAnsi="Montserrat" w:cs="Times New Roman"/>
          <w:lang w:val="tr-TR"/>
        </w:rPr>
        <w:t>yüze ya da</w:t>
      </w:r>
      <w:r w:rsidR="007B14C4" w:rsidRPr="004052DB">
        <w:rPr>
          <w:rFonts w:ascii="Montserrat" w:hAnsi="Montserrat" w:cs="Times New Roman"/>
          <w:lang w:val="tr-TR"/>
        </w:rPr>
        <w:t xml:space="preserve"> uzaktan </w:t>
      </w:r>
      <w:r w:rsidRPr="004052DB">
        <w:rPr>
          <w:rFonts w:ascii="Montserrat" w:hAnsi="Montserrat" w:cs="Times New Roman"/>
          <w:lang w:val="tr-TR"/>
        </w:rPr>
        <w:t>eğitim, konferanslar ve seminerler düzenlenmesi;</w:t>
      </w:r>
      <w:r w:rsidR="004224FC" w:rsidRPr="004052DB">
        <w:rPr>
          <w:rFonts w:ascii="Montserrat" w:hAnsi="Montserrat" w:cs="Times New Roman"/>
          <w:lang w:val="tr-TR"/>
        </w:rPr>
        <w:t xml:space="preserve"> TETSOP bileşenleri kapsamında ilgili</w:t>
      </w:r>
      <w:r w:rsidRPr="004052DB">
        <w:rPr>
          <w:rFonts w:ascii="Montserrat" w:hAnsi="Montserrat" w:cs="Times New Roman"/>
          <w:lang w:val="tr-TR"/>
        </w:rPr>
        <w:t xml:space="preserve"> sektörlerde potansiyel, sorun ve çözümlerin tespitine yönelik </w:t>
      </w:r>
      <w:proofErr w:type="spellStart"/>
      <w:r w:rsidRPr="004052DB">
        <w:rPr>
          <w:rFonts w:ascii="Montserrat" w:hAnsi="Montserrat" w:cs="Times New Roman"/>
          <w:lang w:val="tr-TR"/>
        </w:rPr>
        <w:t>çalıştaylar</w:t>
      </w:r>
      <w:proofErr w:type="spellEnd"/>
      <w:r w:rsidRPr="004052DB">
        <w:rPr>
          <w:rFonts w:ascii="Montserrat" w:hAnsi="Montserrat" w:cs="Times New Roman"/>
          <w:lang w:val="tr-TR"/>
        </w:rPr>
        <w:t xml:space="preserve"> gerçekleştirilmesi, </w:t>
      </w:r>
      <w:r w:rsidR="00152173" w:rsidRPr="004052DB">
        <w:rPr>
          <w:rFonts w:ascii="Montserrat" w:hAnsi="Montserrat" w:cs="Times New Roman"/>
          <w:lang w:val="tr-TR"/>
        </w:rPr>
        <w:t xml:space="preserve">hizmet alımı yoluyla kaynak verimliliği ve sürdürülebilir üretim alanında ihtiyaç duyulan </w:t>
      </w:r>
      <w:r w:rsidR="004224FC" w:rsidRPr="004052DB">
        <w:rPr>
          <w:rFonts w:ascii="Montserrat" w:hAnsi="Montserrat" w:cs="Times New Roman"/>
          <w:lang w:val="tr-TR"/>
        </w:rPr>
        <w:t xml:space="preserve">araştırma ve </w:t>
      </w:r>
      <w:r w:rsidR="008F4192" w:rsidRPr="004052DB">
        <w:rPr>
          <w:rFonts w:ascii="Montserrat" w:hAnsi="Montserrat" w:cs="Times New Roman"/>
          <w:lang w:val="tr-TR"/>
        </w:rPr>
        <w:t>fizibilitelerin hazırlatılması,</w:t>
      </w:r>
      <w:r w:rsidR="00535FB0" w:rsidRPr="004052DB">
        <w:rPr>
          <w:rFonts w:ascii="Montserrat" w:hAnsi="Montserrat" w:cs="Times New Roman"/>
          <w:lang w:val="tr-TR"/>
        </w:rPr>
        <w:t xml:space="preserve"> </w:t>
      </w:r>
      <w:r w:rsidRPr="004052DB">
        <w:rPr>
          <w:rFonts w:ascii="Montserrat" w:hAnsi="Montserrat" w:cs="Times New Roman"/>
          <w:lang w:val="tr-TR"/>
        </w:rPr>
        <w:t xml:space="preserve">ilgili paydaşların bir araya gelerek tecrübe paylaşımı ve işbirliklerinin tasarlandığı </w:t>
      </w:r>
      <w:proofErr w:type="spellStart"/>
      <w:r w:rsidRPr="004052DB">
        <w:rPr>
          <w:rFonts w:ascii="Montserrat" w:hAnsi="Montserrat" w:cs="Times New Roman"/>
          <w:lang w:val="tr-TR"/>
        </w:rPr>
        <w:t>sektörel</w:t>
      </w:r>
      <w:proofErr w:type="spellEnd"/>
      <w:r w:rsidRPr="004052DB">
        <w:rPr>
          <w:rFonts w:ascii="Montserrat" w:hAnsi="Montserrat" w:cs="Times New Roman"/>
          <w:lang w:val="tr-TR"/>
        </w:rPr>
        <w:t xml:space="preserve"> buluşmalar, yayınlar oluşturulması vb. çalışmalar</w:t>
      </w:r>
      <w:r w:rsidR="004B2F7B" w:rsidRPr="004052DB">
        <w:rPr>
          <w:rFonts w:ascii="Montserrat" w:hAnsi="Montserrat" w:cs="Times New Roman"/>
          <w:lang w:val="tr-TR"/>
        </w:rPr>
        <w:t>ın</w:t>
      </w:r>
      <w:r w:rsidRPr="004052DB">
        <w:rPr>
          <w:rFonts w:ascii="Montserrat" w:hAnsi="Montserrat" w:cs="Times New Roman"/>
          <w:lang w:val="tr-TR"/>
        </w:rPr>
        <w:t xml:space="preserve"> yürütül</w:t>
      </w:r>
      <w:r w:rsidR="004B2F7B" w:rsidRPr="004052DB">
        <w:rPr>
          <w:rFonts w:ascii="Montserrat" w:hAnsi="Montserrat" w:cs="Times New Roman"/>
          <w:lang w:val="tr-TR"/>
        </w:rPr>
        <w:t>mesi planlanmıştır.</w:t>
      </w:r>
      <w:r w:rsidRPr="004052DB">
        <w:rPr>
          <w:rFonts w:ascii="Montserrat" w:hAnsi="Montserrat" w:cs="Times New Roman"/>
          <w:lang w:val="tr-TR"/>
        </w:rPr>
        <w:t xml:space="preserve"> </w:t>
      </w:r>
      <w:proofErr w:type="gramEnd"/>
      <w:r w:rsidRPr="004052DB">
        <w:rPr>
          <w:rFonts w:ascii="Montserrat" w:hAnsi="Montserrat" w:cs="Times New Roman"/>
          <w:lang w:val="tr-TR"/>
        </w:rPr>
        <w:t xml:space="preserve">Bu çalışmalar </w:t>
      </w:r>
      <w:r w:rsidR="00BD499F" w:rsidRPr="004052DB">
        <w:rPr>
          <w:rFonts w:ascii="Montserrat" w:hAnsi="Montserrat" w:cs="Times New Roman"/>
          <w:lang w:val="tr-TR"/>
        </w:rPr>
        <w:t>İzmir’in Yeşil ve Mavi Büyümeye Ge</w:t>
      </w:r>
      <w:r w:rsidR="00FE19A0" w:rsidRPr="004052DB">
        <w:rPr>
          <w:rFonts w:ascii="Montserrat" w:hAnsi="Montserrat" w:cs="Times New Roman"/>
          <w:lang w:val="tr-TR"/>
        </w:rPr>
        <w:t xml:space="preserve">çiş Stratejilerinin Oluşturulması ve </w:t>
      </w:r>
      <w:r w:rsidR="00152173" w:rsidRPr="004052DB">
        <w:rPr>
          <w:rFonts w:ascii="Montserrat" w:hAnsi="Montserrat" w:cs="Times New Roman"/>
          <w:lang w:val="tr-TR"/>
        </w:rPr>
        <w:t xml:space="preserve">İzmir </w:t>
      </w:r>
      <w:r w:rsidR="00D050A0" w:rsidRPr="004052DB">
        <w:rPr>
          <w:rFonts w:ascii="Montserrat" w:hAnsi="Montserrat" w:cs="Times New Roman"/>
          <w:lang w:val="tr-TR"/>
        </w:rPr>
        <w:t>Kaynak Verimliliği</w:t>
      </w:r>
      <w:r w:rsidR="00152173" w:rsidRPr="004052DB">
        <w:rPr>
          <w:rFonts w:ascii="Montserrat" w:hAnsi="Montserrat" w:cs="Times New Roman"/>
          <w:lang w:val="tr-TR"/>
        </w:rPr>
        <w:t xml:space="preserve"> Programına </w:t>
      </w:r>
      <w:r w:rsidRPr="004052DB">
        <w:rPr>
          <w:rFonts w:ascii="Montserrat" w:hAnsi="Montserrat" w:cs="Times New Roman"/>
          <w:lang w:val="tr-TR"/>
        </w:rPr>
        <w:t xml:space="preserve">yönelik çalışmalarla birbirini tamamlayacak nitelikte gerçekleştirilecek; bu şekilde </w:t>
      </w:r>
      <w:r w:rsidR="00BD499F" w:rsidRPr="004052DB">
        <w:rPr>
          <w:rFonts w:ascii="Montserrat" w:hAnsi="Montserrat" w:cs="Times New Roman"/>
          <w:lang w:val="tr-TR"/>
        </w:rPr>
        <w:t xml:space="preserve">2021 </w:t>
      </w:r>
      <w:r w:rsidRPr="004052DB">
        <w:rPr>
          <w:rFonts w:ascii="Montserrat" w:hAnsi="Montserrat" w:cs="Times New Roman"/>
          <w:lang w:val="tr-TR"/>
        </w:rPr>
        <w:t>yılından sonra da uygulanmaya devam edilecektir.</w:t>
      </w:r>
    </w:p>
    <w:p w:rsidR="004A1358" w:rsidRPr="004052DB" w:rsidRDefault="004A1358" w:rsidP="006530A7">
      <w:pPr>
        <w:spacing w:before="120" w:line="276" w:lineRule="auto"/>
        <w:ind w:right="-2" w:firstLine="567"/>
        <w:contextualSpacing/>
        <w:jc w:val="both"/>
        <w:rPr>
          <w:rFonts w:ascii="Montserrat" w:hAnsi="Montserrat" w:cs="Times New Roman"/>
          <w:lang w:val="tr-TR"/>
        </w:rPr>
      </w:pPr>
    </w:p>
    <w:p w:rsidR="006530A7" w:rsidRPr="004052DB" w:rsidRDefault="006530A7" w:rsidP="006530A7">
      <w:pPr>
        <w:spacing w:before="120" w:line="276" w:lineRule="auto"/>
        <w:ind w:firstLine="567"/>
        <w:contextualSpacing/>
        <w:jc w:val="both"/>
        <w:rPr>
          <w:rFonts w:ascii="Montserrat" w:eastAsia="Times New Roman" w:hAnsi="Montserrat" w:cs="Times New Roman"/>
          <w:lang w:val="tr-TR"/>
        </w:rPr>
      </w:pPr>
      <w:r w:rsidRPr="004052DB">
        <w:rPr>
          <w:rFonts w:ascii="Montserrat" w:hAnsi="Montserrat" w:cs="Times New Roman"/>
          <w:b/>
          <w:u w:val="single"/>
          <w:lang w:val="tr-TR"/>
        </w:rPr>
        <w:t>SOP Kapsamında Paydaşlar Tarafından Düzenlenen Etkinliklere Katılım ve İlgili Çalışmalar:</w:t>
      </w:r>
      <w:r w:rsidRPr="004052DB">
        <w:rPr>
          <w:rFonts w:ascii="Montserrat" w:eastAsia="Times New Roman" w:hAnsi="Montserrat" w:cs="Times New Roman"/>
          <w:lang w:val="tr-TR"/>
        </w:rPr>
        <w:t xml:space="preserve"> Gerek bölgesel gerekse ulusal</w:t>
      </w:r>
      <w:r w:rsidR="00FE63FD" w:rsidRPr="004052DB">
        <w:rPr>
          <w:rFonts w:ascii="Montserrat" w:eastAsia="Times New Roman" w:hAnsi="Montserrat" w:cs="Times New Roman"/>
          <w:lang w:val="tr-TR"/>
        </w:rPr>
        <w:t xml:space="preserve"> ve uluslararası</w:t>
      </w:r>
      <w:r w:rsidRPr="004052DB">
        <w:rPr>
          <w:rFonts w:ascii="Montserrat" w:eastAsia="Times New Roman" w:hAnsi="Montserrat" w:cs="Times New Roman"/>
          <w:lang w:val="tr-TR"/>
        </w:rPr>
        <w:t xml:space="preserve"> düzeydeki kurum ve kuruluşlar SOP amaç ve önceliklerine uygun, bu anlamda Ajansa ve bölgeye katkı sağlayacak birtakım çalışmalar yürütmekte ve etkinlikler düzenlemektedir. </w:t>
      </w:r>
      <w:r w:rsidR="00776DDC" w:rsidRPr="004052DB">
        <w:rPr>
          <w:rFonts w:ascii="Montserrat" w:eastAsia="Times New Roman" w:hAnsi="Montserrat" w:cs="Times New Roman"/>
          <w:lang w:val="tr-TR"/>
        </w:rPr>
        <w:t>Bu ka</w:t>
      </w:r>
      <w:r w:rsidR="006043F1" w:rsidRPr="004052DB">
        <w:rPr>
          <w:rFonts w:ascii="Montserrat" w:eastAsia="Times New Roman" w:hAnsi="Montserrat" w:cs="Times New Roman"/>
          <w:lang w:val="tr-TR"/>
        </w:rPr>
        <w:t xml:space="preserve">psamda Ajansımız tarafından EBSO Çevre Çalışma Grubu, Sürdürülebilir Kentsel Gelişim Ağı İzmir Kurulu, </w:t>
      </w:r>
      <w:r w:rsidR="00763197" w:rsidRPr="004052DB">
        <w:rPr>
          <w:rFonts w:ascii="Montserrat" w:eastAsia="Times New Roman" w:hAnsi="Montserrat" w:cs="Times New Roman"/>
          <w:lang w:val="tr-TR"/>
        </w:rPr>
        <w:t>İzmir İl Su Yönetimi Koordinas</w:t>
      </w:r>
      <w:r w:rsidR="0070729E" w:rsidRPr="004052DB">
        <w:rPr>
          <w:rFonts w:ascii="Montserrat" w:eastAsia="Times New Roman" w:hAnsi="Montserrat" w:cs="Times New Roman"/>
          <w:lang w:val="tr-TR"/>
        </w:rPr>
        <w:t xml:space="preserve">yon Kurulu, Küçük Menderes </w:t>
      </w:r>
      <w:r w:rsidR="000578DB" w:rsidRPr="004052DB">
        <w:rPr>
          <w:rFonts w:ascii="Montserrat" w:eastAsia="Times New Roman" w:hAnsi="Montserrat" w:cs="Times New Roman"/>
          <w:lang w:val="tr-TR"/>
        </w:rPr>
        <w:t xml:space="preserve">Havza Yönetim Heyeti, </w:t>
      </w:r>
      <w:r w:rsidR="008452EC" w:rsidRPr="004052DB">
        <w:rPr>
          <w:rFonts w:ascii="Montserrat" w:eastAsia="Times New Roman" w:hAnsi="Montserrat" w:cs="Times New Roman"/>
          <w:lang w:val="tr-TR"/>
        </w:rPr>
        <w:t>Döngüsel Ekonomi Çalışma Grubu</w:t>
      </w:r>
      <w:r w:rsidR="00737ED7" w:rsidRPr="004052DB">
        <w:rPr>
          <w:rFonts w:ascii="Montserrat" w:eastAsia="Times New Roman" w:hAnsi="Montserrat" w:cs="Times New Roman"/>
          <w:lang w:val="tr-TR"/>
        </w:rPr>
        <w:t xml:space="preserve"> ve </w:t>
      </w:r>
      <w:proofErr w:type="spellStart"/>
      <w:r w:rsidR="00737ED7" w:rsidRPr="004052DB">
        <w:rPr>
          <w:rFonts w:ascii="Montserrat" w:eastAsia="Times New Roman" w:hAnsi="Montserrat" w:cs="Times New Roman"/>
          <w:lang w:val="tr-TR"/>
        </w:rPr>
        <w:t>Cir</w:t>
      </w:r>
      <w:r w:rsidR="00CA4894" w:rsidRPr="004052DB">
        <w:rPr>
          <w:rFonts w:ascii="Montserrat" w:eastAsia="Times New Roman" w:hAnsi="Montserrat" w:cs="Times New Roman"/>
          <w:lang w:val="tr-TR"/>
        </w:rPr>
        <w:t>clean</w:t>
      </w:r>
      <w:proofErr w:type="spellEnd"/>
      <w:r w:rsidR="00CA4894" w:rsidRPr="004052DB">
        <w:rPr>
          <w:rFonts w:ascii="Montserrat" w:eastAsia="Times New Roman" w:hAnsi="Montserrat" w:cs="Times New Roman"/>
          <w:lang w:val="tr-TR"/>
        </w:rPr>
        <w:t xml:space="preserve"> </w:t>
      </w:r>
      <w:r w:rsidR="00AA00AB" w:rsidRPr="004052DB">
        <w:rPr>
          <w:rFonts w:ascii="Montserrat" w:eastAsia="Times New Roman" w:hAnsi="Montserrat" w:cs="Times New Roman"/>
          <w:lang w:val="tr-TR"/>
        </w:rPr>
        <w:t xml:space="preserve">Projesi </w:t>
      </w:r>
      <w:r w:rsidR="00BC1CEB" w:rsidRPr="004052DB">
        <w:rPr>
          <w:rFonts w:ascii="Montserrat" w:eastAsia="Times New Roman" w:hAnsi="Montserrat" w:cs="Times New Roman"/>
          <w:lang w:val="tr-TR"/>
        </w:rPr>
        <w:t>Kilit Paydaş Grubu gibi</w:t>
      </w:r>
      <w:r w:rsidR="00B21AA7" w:rsidRPr="004052DB">
        <w:rPr>
          <w:rFonts w:ascii="Montserrat" w:eastAsia="Times New Roman" w:hAnsi="Montserrat" w:cs="Times New Roman"/>
          <w:lang w:val="tr-TR"/>
        </w:rPr>
        <w:t xml:space="preserve"> </w:t>
      </w:r>
      <w:r w:rsidR="0007595C" w:rsidRPr="004052DB">
        <w:rPr>
          <w:rFonts w:ascii="Montserrat" w:eastAsia="Times New Roman" w:hAnsi="Montserrat" w:cs="Times New Roman"/>
          <w:lang w:val="tr-TR"/>
        </w:rPr>
        <w:t xml:space="preserve">kurul ve komite </w:t>
      </w:r>
      <w:r w:rsidR="00B21AA7" w:rsidRPr="004052DB">
        <w:rPr>
          <w:rFonts w:ascii="Montserrat" w:eastAsia="Times New Roman" w:hAnsi="Montserrat" w:cs="Times New Roman"/>
          <w:lang w:val="tr-TR"/>
        </w:rPr>
        <w:t xml:space="preserve">çalışmaları takip edilmekte ve katkı sağlanmaktadır. </w:t>
      </w:r>
      <w:r w:rsidRPr="004052DB">
        <w:rPr>
          <w:rFonts w:ascii="Montserrat" w:eastAsia="Times New Roman" w:hAnsi="Montserrat" w:cs="Times New Roman"/>
          <w:lang w:val="tr-TR"/>
        </w:rPr>
        <w:t>Sonuç odaklı program öncelikleri ile uyumlu olan söz konusu etkinlik ve çalışmalar</w:t>
      </w:r>
      <w:r w:rsidR="00B21AA7" w:rsidRPr="004052DB">
        <w:rPr>
          <w:rFonts w:ascii="Montserrat" w:eastAsia="Times New Roman" w:hAnsi="Montserrat" w:cs="Times New Roman"/>
          <w:lang w:val="tr-TR"/>
        </w:rPr>
        <w:t xml:space="preserve">ın </w:t>
      </w:r>
      <w:r w:rsidRPr="004052DB">
        <w:rPr>
          <w:rFonts w:ascii="Montserrat" w:eastAsia="Times New Roman" w:hAnsi="Montserrat" w:cs="Times New Roman"/>
          <w:lang w:val="tr-TR"/>
        </w:rPr>
        <w:t>takibi</w:t>
      </w:r>
      <w:r w:rsidR="00A867A0" w:rsidRPr="004052DB">
        <w:rPr>
          <w:rFonts w:ascii="Montserrat" w:eastAsia="Times New Roman" w:hAnsi="Montserrat" w:cs="Times New Roman"/>
          <w:lang w:val="tr-TR"/>
        </w:rPr>
        <w:t xml:space="preserve"> </w:t>
      </w:r>
      <w:r w:rsidRPr="004052DB">
        <w:rPr>
          <w:rFonts w:ascii="Montserrat" w:eastAsia="Times New Roman" w:hAnsi="Montserrat" w:cs="Times New Roman"/>
          <w:lang w:val="tr-TR"/>
        </w:rPr>
        <w:t>ile uluslararası, ulusal ve bölgesel ölçekteki gelişmeler</w:t>
      </w:r>
      <w:r w:rsidR="00A21578" w:rsidRPr="004052DB">
        <w:rPr>
          <w:rFonts w:ascii="Montserrat" w:eastAsia="Times New Roman" w:hAnsi="Montserrat" w:cs="Times New Roman"/>
          <w:lang w:val="tr-TR"/>
        </w:rPr>
        <w:t>in izlenmesine devam edilecek</w:t>
      </w:r>
      <w:r w:rsidRPr="004052DB">
        <w:rPr>
          <w:rFonts w:ascii="Montserrat" w:eastAsia="Times New Roman" w:hAnsi="Montserrat" w:cs="Times New Roman"/>
          <w:lang w:val="tr-TR"/>
        </w:rPr>
        <w:t xml:space="preserve">, sonuçlar bölgede yaygınlaştırılacak, elde edilen bilgiler gereken durumlarda </w:t>
      </w:r>
      <w:proofErr w:type="spellStart"/>
      <w:r w:rsidRPr="004052DB">
        <w:rPr>
          <w:rFonts w:ascii="Montserrat" w:eastAsia="Times New Roman" w:hAnsi="Montserrat" w:cs="Times New Roman"/>
          <w:lang w:val="tr-TR"/>
        </w:rPr>
        <w:t>SOP’un</w:t>
      </w:r>
      <w:proofErr w:type="spellEnd"/>
      <w:r w:rsidRPr="004052DB">
        <w:rPr>
          <w:rFonts w:ascii="Montserrat" w:eastAsia="Times New Roman" w:hAnsi="Montserrat" w:cs="Times New Roman"/>
          <w:lang w:val="tr-TR"/>
        </w:rPr>
        <w:t xml:space="preserve"> geliştirilmesi ve </w:t>
      </w:r>
      <w:proofErr w:type="gramStart"/>
      <w:r w:rsidRPr="004052DB">
        <w:rPr>
          <w:rFonts w:ascii="Montserrat" w:eastAsia="Times New Roman" w:hAnsi="Montserrat" w:cs="Times New Roman"/>
          <w:lang w:val="tr-TR"/>
        </w:rPr>
        <w:t>revizyonu</w:t>
      </w:r>
      <w:proofErr w:type="gramEnd"/>
      <w:r w:rsidRPr="004052DB">
        <w:rPr>
          <w:rFonts w:ascii="Montserrat" w:eastAsia="Times New Roman" w:hAnsi="Montserrat" w:cs="Times New Roman"/>
          <w:lang w:val="tr-TR"/>
        </w:rPr>
        <w:t xml:space="preserve"> için dikkate alınacaktır. Ayrıca yine SOP amaç ve öncelikleri çerçevesinde, SOP içerik ve amaçlarına katkı sağlayacak şekilde ortak katılımcı </w:t>
      </w:r>
      <w:proofErr w:type="spellStart"/>
      <w:r w:rsidRPr="004052DB">
        <w:rPr>
          <w:rFonts w:ascii="Montserrat" w:eastAsia="Times New Roman" w:hAnsi="Montserrat" w:cs="Times New Roman"/>
          <w:lang w:val="tr-TR"/>
        </w:rPr>
        <w:t>çalıştaylar</w:t>
      </w:r>
      <w:proofErr w:type="spellEnd"/>
      <w:r w:rsidRPr="004052DB">
        <w:rPr>
          <w:rFonts w:ascii="Montserrat" w:eastAsia="Times New Roman" w:hAnsi="Montserrat" w:cs="Times New Roman"/>
          <w:lang w:val="tr-TR"/>
        </w:rPr>
        <w:t>, toplantı, etkinlikler ve eğitim programları ilgili paydaşlarla işbirliği halinde düzenlenecektir.</w:t>
      </w:r>
      <w:r w:rsidR="000747B6" w:rsidRPr="004052DB">
        <w:rPr>
          <w:rFonts w:ascii="Montserrat" w:eastAsia="Times New Roman" w:hAnsi="Montserrat" w:cs="Times New Roman"/>
          <w:lang w:val="tr-TR"/>
        </w:rPr>
        <w:t xml:space="preserve"> Sanayi ve Teknoloji Bakanlığı Kalkınma Ajansları Genel Müdürlüğü’nün enerji temasına ilişkin eşleştirme faaliyetleri takip edilecektir.</w:t>
      </w:r>
      <w:r w:rsidR="0046756C" w:rsidRPr="004052DB">
        <w:rPr>
          <w:rFonts w:ascii="Montserrat" w:eastAsia="Times New Roman" w:hAnsi="Montserrat" w:cs="Times New Roman"/>
          <w:lang w:val="tr-TR"/>
        </w:rPr>
        <w:t xml:space="preserve"> </w:t>
      </w:r>
    </w:p>
    <w:p w:rsidR="006530A7" w:rsidRPr="004052DB" w:rsidRDefault="006530A7" w:rsidP="006530A7">
      <w:pPr>
        <w:spacing w:before="120" w:line="276" w:lineRule="auto"/>
        <w:ind w:right="142" w:firstLine="708"/>
        <w:contextualSpacing/>
        <w:jc w:val="both"/>
        <w:rPr>
          <w:rFonts w:ascii="Montserrat" w:hAnsi="Montserrat" w:cs="Times New Roman"/>
          <w:lang w:val="tr-TR"/>
        </w:rPr>
      </w:pPr>
    </w:p>
    <w:p w:rsidR="006530A7" w:rsidRPr="004052DB" w:rsidRDefault="006530A7" w:rsidP="006530A7">
      <w:pPr>
        <w:pStyle w:val="Balk4"/>
        <w:spacing w:before="120" w:line="276" w:lineRule="auto"/>
        <w:contextualSpacing/>
        <w:rPr>
          <w:rFonts w:ascii="Montserrat" w:hAnsi="Montserrat" w:cs="Times New Roman"/>
          <w:lang w:val="tr-TR"/>
        </w:rPr>
      </w:pPr>
      <w:r w:rsidRPr="004052DB">
        <w:rPr>
          <w:rFonts w:ascii="Montserrat" w:hAnsi="Montserrat" w:cs="Times New Roman"/>
          <w:lang w:val="tr-TR"/>
        </w:rPr>
        <w:t>Tanıtım ve Yatırım Destek</w:t>
      </w:r>
    </w:p>
    <w:p w:rsidR="006530A7" w:rsidRPr="004052DB" w:rsidRDefault="006530A7" w:rsidP="006530A7">
      <w:pPr>
        <w:spacing w:before="120" w:line="276" w:lineRule="auto"/>
        <w:ind w:right="-2" w:firstLine="567"/>
        <w:contextualSpacing/>
        <w:jc w:val="both"/>
        <w:rPr>
          <w:rFonts w:ascii="Montserrat" w:hAnsi="Montserrat" w:cs="Times New Roman"/>
          <w:lang w:val="tr-TR"/>
        </w:rPr>
      </w:pPr>
      <w:r w:rsidRPr="004052DB">
        <w:rPr>
          <w:rFonts w:ascii="Montserrat" w:hAnsi="Montserrat" w:cs="Times New Roman"/>
          <w:lang w:val="tr-TR"/>
        </w:rPr>
        <w:t>Söz konusu SOP kapsamında yatırım tanıtımına yönelik gerçekleştirilecek fuar ve yatırım tanıtım turu faaliyetlerinin listesi ve açıklamaları aşağıda yer almaktadır.</w:t>
      </w:r>
    </w:p>
    <w:p w:rsidR="00FA2BB0" w:rsidRPr="004052DB" w:rsidRDefault="00FA2BB0" w:rsidP="00FA2BB0">
      <w:pPr>
        <w:spacing w:before="120" w:line="276" w:lineRule="auto"/>
        <w:ind w:firstLine="567"/>
        <w:contextualSpacing/>
        <w:jc w:val="both"/>
        <w:rPr>
          <w:rFonts w:ascii="Montserrat" w:hAnsi="Montserrat" w:cs="Times New Roman"/>
          <w:b/>
          <w:lang w:val="tr-TR"/>
        </w:rPr>
      </w:pPr>
    </w:p>
    <w:p w:rsidR="00FA2BB0" w:rsidRPr="004052DB" w:rsidRDefault="00FA2BB0" w:rsidP="00FA2BB0">
      <w:pPr>
        <w:spacing w:before="120" w:line="276" w:lineRule="auto"/>
        <w:ind w:firstLine="567"/>
        <w:contextualSpacing/>
        <w:jc w:val="both"/>
        <w:rPr>
          <w:rFonts w:ascii="Montserrat" w:hAnsi="Montserrat" w:cs="Times New Roman"/>
          <w:lang w:val="tr-TR"/>
        </w:rPr>
      </w:pPr>
      <w:proofErr w:type="gramStart"/>
      <w:r w:rsidRPr="004052DB">
        <w:rPr>
          <w:rFonts w:ascii="Montserrat" w:hAnsi="Montserrat" w:cs="Times New Roman"/>
          <w:b/>
          <w:u w:val="single"/>
          <w:lang w:val="tr-TR"/>
        </w:rPr>
        <w:lastRenderedPageBreak/>
        <w:t xml:space="preserve">Temiz Enerji Sektörüne Yönelik Yurt İçi ve Yurt Dışı Yatırım Tanıtım Etkinlikleri: </w:t>
      </w:r>
      <w:r w:rsidRPr="004052DB">
        <w:rPr>
          <w:rFonts w:ascii="Montserrat" w:hAnsi="Montserrat" w:cs="Times New Roman"/>
          <w:lang w:val="tr-TR"/>
        </w:rPr>
        <w:t xml:space="preserve">Temiz enerji sektöründe faaliyet gösteren ve yeni yatırımlar planlayan firmalara, İzmir’in bu sektöre yönelik sunduğu yatırım fırsatlarını tanıtmak ve bu firmaların yatırım yeri belirleme karar süreçlerinde İzmir’i seçenekler arasına almalarını sağlayabilmek amacıyla; yurt dışındaki hedef ülke ve pazarlarda tanıtım etkinlikleri düzenlenecek, düzenlenen </w:t>
      </w:r>
      <w:proofErr w:type="spellStart"/>
      <w:r w:rsidRPr="004052DB">
        <w:rPr>
          <w:rFonts w:ascii="Montserrat" w:hAnsi="Montserrat" w:cs="Times New Roman"/>
          <w:lang w:val="tr-TR"/>
        </w:rPr>
        <w:t>sektörel</w:t>
      </w:r>
      <w:proofErr w:type="spellEnd"/>
      <w:r w:rsidRPr="004052DB">
        <w:rPr>
          <w:rFonts w:ascii="Montserrat" w:hAnsi="Montserrat" w:cs="Times New Roman"/>
          <w:lang w:val="tr-TR"/>
        </w:rPr>
        <w:t xml:space="preserve"> etkinliklere katılım sağlanacaktır. </w:t>
      </w:r>
      <w:proofErr w:type="gramEnd"/>
    </w:p>
    <w:p w:rsidR="00FA2BB0" w:rsidRPr="004052DB" w:rsidRDefault="00FA2BB0" w:rsidP="00E5304C">
      <w:pPr>
        <w:spacing w:before="120" w:line="276" w:lineRule="auto"/>
        <w:ind w:firstLine="567"/>
        <w:contextualSpacing/>
        <w:jc w:val="both"/>
        <w:rPr>
          <w:rFonts w:ascii="Montserrat" w:hAnsi="Montserrat" w:cs="Times New Roman"/>
          <w:b/>
          <w:u w:val="single"/>
          <w:lang w:val="tr-TR"/>
        </w:rPr>
      </w:pPr>
      <w:r w:rsidRPr="004052DB">
        <w:rPr>
          <w:rFonts w:ascii="Montserrat" w:hAnsi="Montserrat" w:cs="Times New Roman"/>
          <w:lang w:val="tr-TR"/>
        </w:rPr>
        <w:t>Bu faaliyetler kapsamında hedef ülkeler Danimarka, Almanya, Çin ve İspanya olarak belirlenmiş</w:t>
      </w:r>
      <w:r w:rsidR="00E5304C" w:rsidRPr="004052DB">
        <w:rPr>
          <w:rFonts w:ascii="Montserrat" w:hAnsi="Montserrat" w:cs="Times New Roman"/>
          <w:lang w:val="tr-TR"/>
        </w:rPr>
        <w:t>t</w:t>
      </w:r>
      <w:r w:rsidR="00485462" w:rsidRPr="004052DB">
        <w:rPr>
          <w:rFonts w:ascii="Montserrat" w:hAnsi="Montserrat" w:cs="Times New Roman"/>
          <w:lang w:val="tr-TR"/>
        </w:rPr>
        <w:t>ir</w:t>
      </w:r>
      <w:r w:rsidR="00E5304C" w:rsidRPr="004052DB">
        <w:rPr>
          <w:rFonts w:ascii="Montserrat" w:hAnsi="Montserrat" w:cs="Times New Roman"/>
          <w:lang w:val="tr-TR"/>
        </w:rPr>
        <w:t xml:space="preserve"> ve </w:t>
      </w:r>
      <w:r w:rsidRPr="004052DB">
        <w:rPr>
          <w:rFonts w:ascii="Montserrat" w:hAnsi="Montserrat" w:cs="Times New Roman"/>
          <w:lang w:val="tr-TR"/>
        </w:rPr>
        <w:t>planlanan etkinlikler aşağıda açıklanmıştır.</w:t>
      </w:r>
    </w:p>
    <w:p w:rsidR="00FA2BB0" w:rsidRPr="004052DB" w:rsidRDefault="00FA2BB0" w:rsidP="00FA2BB0">
      <w:pPr>
        <w:spacing w:before="120" w:line="276" w:lineRule="auto"/>
        <w:ind w:firstLine="567"/>
        <w:contextualSpacing/>
        <w:jc w:val="both"/>
        <w:rPr>
          <w:rFonts w:ascii="Montserrat" w:hAnsi="Montserrat" w:cs="Times New Roman"/>
          <w:i/>
          <w:iCs/>
          <w:lang w:val="tr-TR"/>
        </w:rPr>
      </w:pPr>
      <w:proofErr w:type="spellStart"/>
      <w:r w:rsidRPr="004052DB">
        <w:rPr>
          <w:rFonts w:ascii="Montserrat" w:hAnsi="Montserrat" w:cs="Times New Roman"/>
          <w:lang w:val="tr-TR"/>
        </w:rPr>
        <w:t>Wind</w:t>
      </w:r>
      <w:proofErr w:type="spellEnd"/>
      <w:r w:rsidRPr="004052DB">
        <w:rPr>
          <w:rFonts w:ascii="Montserrat" w:hAnsi="Montserrat" w:cs="Times New Roman"/>
          <w:lang w:val="tr-TR"/>
        </w:rPr>
        <w:t xml:space="preserve"> Europe Fuarı, </w:t>
      </w:r>
      <w:proofErr w:type="gramStart"/>
      <w:r w:rsidRPr="004052DB">
        <w:rPr>
          <w:rFonts w:ascii="Montserrat" w:hAnsi="Montserrat" w:cs="Times New Roman"/>
          <w:lang w:val="tr-TR"/>
        </w:rPr>
        <w:t>rüzgar</w:t>
      </w:r>
      <w:proofErr w:type="gramEnd"/>
      <w:r w:rsidRPr="004052DB">
        <w:rPr>
          <w:rFonts w:ascii="Montserrat" w:hAnsi="Montserrat" w:cs="Times New Roman"/>
          <w:lang w:val="tr-TR"/>
        </w:rPr>
        <w:t xml:space="preserve"> enerjisi konusunda sektörün önde gelen firmalarının katıldığı Avrupa’daki en büyük etkinliktir. Ajans yatırım tanıtım stratejisi kapsamında belirlenen hedef sektörlerden olan temiz enerji sektörünün, özellikle </w:t>
      </w:r>
      <w:r w:rsidR="00764CF1" w:rsidRPr="004052DB">
        <w:rPr>
          <w:rFonts w:ascii="Montserrat" w:hAnsi="Montserrat" w:cs="Times New Roman"/>
          <w:lang w:val="tr-TR"/>
        </w:rPr>
        <w:t>rüzgâr</w:t>
      </w:r>
      <w:r w:rsidRPr="004052DB">
        <w:rPr>
          <w:rFonts w:ascii="Montserrat" w:hAnsi="Montserrat" w:cs="Times New Roman"/>
          <w:lang w:val="tr-TR"/>
        </w:rPr>
        <w:t xml:space="preserve"> türbini </w:t>
      </w:r>
      <w:proofErr w:type="gramStart"/>
      <w:r w:rsidRPr="004052DB">
        <w:rPr>
          <w:rFonts w:ascii="Montserrat" w:hAnsi="Montserrat" w:cs="Times New Roman"/>
          <w:lang w:val="tr-TR"/>
        </w:rPr>
        <w:t>ekipmanı</w:t>
      </w:r>
      <w:proofErr w:type="gramEnd"/>
      <w:r w:rsidRPr="004052DB">
        <w:rPr>
          <w:rFonts w:ascii="Montserrat" w:hAnsi="Montserrat" w:cs="Times New Roman"/>
          <w:lang w:val="tr-TR"/>
        </w:rPr>
        <w:t xml:space="preserve"> üretimi alanında bu fuarda tanıtım faaliyetleri yürütülecektir. Söz konusu etkinliğe stantla ve işadamları heyetiyle katılım sağlanacak, fuar katılımcılarına İzmir ve yatırım ortamı hakkında bilgiler sunulacaktır. Ayrıca katılımcı firmalar ile B2B görüşmeler gerçekleştirilecek ve İzmir’in bu alandaki yatırım tanıtımı gerçekleştirilecektir. </w:t>
      </w:r>
      <w:proofErr w:type="spellStart"/>
      <w:r w:rsidRPr="004052DB">
        <w:rPr>
          <w:rFonts w:ascii="Montserrat" w:hAnsi="Montserrat" w:cs="Times New Roman"/>
          <w:lang w:val="tr-TR"/>
        </w:rPr>
        <w:t>Wind</w:t>
      </w:r>
      <w:proofErr w:type="spellEnd"/>
      <w:r w:rsidRPr="004052DB">
        <w:rPr>
          <w:rFonts w:ascii="Montserrat" w:hAnsi="Montserrat" w:cs="Times New Roman"/>
          <w:lang w:val="tr-TR"/>
        </w:rPr>
        <w:t xml:space="preserve"> Europe Fuarı katılımı 2021, 2022 ve 2023 yıllarında yapılacak bir faaliyettir. </w:t>
      </w:r>
    </w:p>
    <w:p w:rsidR="00E5304C" w:rsidRPr="004052DB" w:rsidRDefault="00E5304C" w:rsidP="00FA2BB0">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Global </w:t>
      </w:r>
      <w:proofErr w:type="spellStart"/>
      <w:r w:rsidRPr="004052DB">
        <w:rPr>
          <w:rFonts w:ascii="Montserrat" w:hAnsi="Montserrat" w:cs="Times New Roman"/>
          <w:lang w:val="tr-TR"/>
        </w:rPr>
        <w:t>Offshore</w:t>
      </w:r>
      <w:proofErr w:type="spellEnd"/>
      <w:r w:rsidRPr="004052DB">
        <w:rPr>
          <w:rFonts w:ascii="Montserrat" w:hAnsi="Montserrat" w:cs="Times New Roman"/>
          <w:lang w:val="tr-TR"/>
        </w:rPr>
        <w:t xml:space="preserve"> </w:t>
      </w:r>
      <w:proofErr w:type="spellStart"/>
      <w:r w:rsidRPr="004052DB">
        <w:rPr>
          <w:rFonts w:ascii="Montserrat" w:hAnsi="Montserrat" w:cs="Times New Roman"/>
          <w:lang w:val="tr-TR"/>
        </w:rPr>
        <w:t>Wind</w:t>
      </w:r>
      <w:proofErr w:type="spellEnd"/>
      <w:r w:rsidRPr="004052DB">
        <w:rPr>
          <w:rFonts w:ascii="Montserrat" w:hAnsi="Montserrat" w:cs="Times New Roman"/>
          <w:lang w:val="tr-TR"/>
        </w:rPr>
        <w:t xml:space="preserve"> </w:t>
      </w:r>
      <w:proofErr w:type="spellStart"/>
      <w:r w:rsidRPr="004052DB">
        <w:rPr>
          <w:rFonts w:ascii="Montserrat" w:hAnsi="Montserrat" w:cs="Times New Roman"/>
          <w:lang w:val="tr-TR"/>
        </w:rPr>
        <w:t>Summit</w:t>
      </w:r>
      <w:proofErr w:type="spellEnd"/>
      <w:r w:rsidRPr="004052DB">
        <w:rPr>
          <w:rFonts w:ascii="Montserrat" w:hAnsi="Montserrat" w:cs="Times New Roman"/>
          <w:lang w:val="tr-TR"/>
        </w:rPr>
        <w:t xml:space="preserve">, son dönemde hızla gelişen Deniz Üstü </w:t>
      </w:r>
      <w:proofErr w:type="gramStart"/>
      <w:r w:rsidRPr="004052DB">
        <w:rPr>
          <w:rFonts w:ascii="Montserrat" w:hAnsi="Montserrat" w:cs="Times New Roman"/>
          <w:lang w:val="tr-TR"/>
        </w:rPr>
        <w:t>Rüzgar</w:t>
      </w:r>
      <w:proofErr w:type="gramEnd"/>
      <w:r w:rsidRPr="004052DB">
        <w:rPr>
          <w:rFonts w:ascii="Montserrat" w:hAnsi="Montserrat" w:cs="Times New Roman"/>
          <w:lang w:val="tr-TR"/>
        </w:rPr>
        <w:t xml:space="preserve"> Enerjisi sektörüne yönelik olarak, rüzgar enerji</w:t>
      </w:r>
      <w:r w:rsidR="00764CF1" w:rsidRPr="004052DB">
        <w:rPr>
          <w:rFonts w:ascii="Montserrat" w:hAnsi="Montserrat" w:cs="Times New Roman"/>
          <w:lang w:val="tr-TR"/>
        </w:rPr>
        <w:t>si</w:t>
      </w:r>
      <w:r w:rsidRPr="004052DB">
        <w:rPr>
          <w:rFonts w:ascii="Montserrat" w:hAnsi="Montserrat" w:cs="Times New Roman"/>
          <w:lang w:val="tr-TR"/>
        </w:rPr>
        <w:t xml:space="preserve"> konusunda Dünya’daki en üst </w:t>
      </w:r>
      <w:r w:rsidR="00DF4C45" w:rsidRPr="004052DB">
        <w:rPr>
          <w:rFonts w:ascii="Montserrat" w:hAnsi="Montserrat" w:cs="Times New Roman"/>
          <w:lang w:val="tr-TR"/>
        </w:rPr>
        <w:t>d</w:t>
      </w:r>
      <w:r w:rsidRPr="004052DB">
        <w:rPr>
          <w:rFonts w:ascii="Montserrat" w:hAnsi="Montserrat" w:cs="Times New Roman"/>
          <w:lang w:val="tr-TR"/>
        </w:rPr>
        <w:t xml:space="preserve">üzey kuruluş olan Küresel Rüzgar Enerjisi Konseyi (Global </w:t>
      </w:r>
      <w:proofErr w:type="spellStart"/>
      <w:r w:rsidRPr="004052DB">
        <w:rPr>
          <w:rFonts w:ascii="Montserrat" w:hAnsi="Montserrat" w:cs="Times New Roman"/>
          <w:lang w:val="tr-TR"/>
        </w:rPr>
        <w:t>Wind</w:t>
      </w:r>
      <w:proofErr w:type="spellEnd"/>
      <w:r w:rsidRPr="004052DB">
        <w:rPr>
          <w:rFonts w:ascii="Montserrat" w:hAnsi="Montserrat" w:cs="Times New Roman"/>
          <w:lang w:val="tr-TR"/>
        </w:rPr>
        <w:t xml:space="preserve"> </w:t>
      </w:r>
      <w:proofErr w:type="spellStart"/>
      <w:r w:rsidRPr="004052DB">
        <w:rPr>
          <w:rFonts w:ascii="Montserrat" w:hAnsi="Montserrat" w:cs="Times New Roman"/>
          <w:lang w:val="tr-TR"/>
        </w:rPr>
        <w:t>Energy</w:t>
      </w:r>
      <w:proofErr w:type="spellEnd"/>
      <w:r w:rsidRPr="004052DB">
        <w:rPr>
          <w:rFonts w:ascii="Montserrat" w:hAnsi="Montserrat" w:cs="Times New Roman"/>
          <w:lang w:val="tr-TR"/>
        </w:rPr>
        <w:t xml:space="preserve"> </w:t>
      </w:r>
      <w:proofErr w:type="spellStart"/>
      <w:r w:rsidRPr="004052DB">
        <w:rPr>
          <w:rFonts w:ascii="Montserrat" w:hAnsi="Montserrat" w:cs="Times New Roman"/>
          <w:lang w:val="tr-TR"/>
        </w:rPr>
        <w:t>Council</w:t>
      </w:r>
      <w:proofErr w:type="spellEnd"/>
      <w:r w:rsidRPr="004052DB">
        <w:rPr>
          <w:rFonts w:ascii="Montserrat" w:hAnsi="Montserrat" w:cs="Times New Roman"/>
          <w:lang w:val="tr-TR"/>
        </w:rPr>
        <w:t xml:space="preserve"> - GWEC) tarafından son yıllarda organize edilmeye başlanan en önemli etkinliktir. Ajans yatırım tanıtım stratejisi kapsamında belirlenen hedef sektörlerden olan temiz enerji sektörünün, özellikle </w:t>
      </w:r>
      <w:proofErr w:type="gramStart"/>
      <w:r w:rsidRPr="004052DB">
        <w:rPr>
          <w:rFonts w:ascii="Montserrat" w:hAnsi="Montserrat" w:cs="Times New Roman"/>
          <w:lang w:val="tr-TR"/>
        </w:rPr>
        <w:t>rüzgar</w:t>
      </w:r>
      <w:proofErr w:type="gramEnd"/>
      <w:r w:rsidRPr="004052DB">
        <w:rPr>
          <w:rFonts w:ascii="Montserrat" w:hAnsi="Montserrat" w:cs="Times New Roman"/>
          <w:lang w:val="tr-TR"/>
        </w:rPr>
        <w:t xml:space="preserve"> türbini ekipmanı üretimi alanında bu fuarda tanıtım faaliyetleri yürütülecektir. Söz konusu etkinliğe stantla ve işadamları heyetiyle katılım sağlanacak, fuar katılımcılarına İzmir ve yatırım ortamı hakkında bilgiler sunulacaktır. Ayrıca katılımcı firmalar ile B2B görüşmeler gerçekleştirilecek ve İzmir’in bu alandaki yatırım tanıtımı gerçekleştirilecektir. </w:t>
      </w:r>
      <w:proofErr w:type="spellStart"/>
      <w:r w:rsidRPr="004052DB">
        <w:rPr>
          <w:rFonts w:ascii="Montserrat" w:hAnsi="Montserrat" w:cs="Times New Roman"/>
          <w:lang w:val="tr-TR"/>
        </w:rPr>
        <w:t>Wind</w:t>
      </w:r>
      <w:proofErr w:type="spellEnd"/>
      <w:r w:rsidRPr="004052DB">
        <w:rPr>
          <w:rFonts w:ascii="Montserrat" w:hAnsi="Montserrat" w:cs="Times New Roman"/>
          <w:lang w:val="tr-TR"/>
        </w:rPr>
        <w:t xml:space="preserve"> Europe Fuarı katılımı 2021, 2022 ve 2023 yıllarında yapılacak bir faaliyettir.</w:t>
      </w:r>
      <w:r w:rsidR="00697B0C" w:rsidRPr="004052DB">
        <w:rPr>
          <w:rFonts w:ascii="Montserrat" w:hAnsi="Montserrat" w:cs="Times New Roman"/>
          <w:lang w:val="tr-TR"/>
        </w:rPr>
        <w:t xml:space="preserve"> </w:t>
      </w:r>
    </w:p>
    <w:p w:rsidR="00FA2BB0" w:rsidRPr="004052DB" w:rsidRDefault="00FA2BB0" w:rsidP="00FA2BB0">
      <w:pPr>
        <w:spacing w:before="120" w:line="276" w:lineRule="auto"/>
        <w:ind w:firstLine="567"/>
        <w:contextualSpacing/>
        <w:jc w:val="both"/>
        <w:rPr>
          <w:rFonts w:ascii="Montserrat" w:hAnsi="Montserrat" w:cs="Times New Roman"/>
          <w:b/>
          <w:u w:val="single"/>
          <w:lang w:val="tr-TR"/>
        </w:rPr>
      </w:pPr>
      <w:r w:rsidRPr="004052DB">
        <w:rPr>
          <w:rFonts w:ascii="Montserrat" w:hAnsi="Montserrat" w:cs="Times New Roman"/>
          <w:lang w:val="tr-TR"/>
        </w:rPr>
        <w:t>Temiz enerji sektörün</w:t>
      </w:r>
      <w:r w:rsidR="00E5304C" w:rsidRPr="004052DB">
        <w:rPr>
          <w:rFonts w:ascii="Montserrat" w:hAnsi="Montserrat" w:cs="Times New Roman"/>
          <w:lang w:val="tr-TR"/>
        </w:rPr>
        <w:t>e yönelik ülkemizde düzenlenen etkinliklere yatırımcı firmalar ile görüşmek ve sektörün aktörleri ile bir araya gelmek amacıyla düzenli olarak katılım sağlamak önem arz etmektedir.</w:t>
      </w:r>
      <w:r w:rsidRPr="004052DB">
        <w:rPr>
          <w:rFonts w:ascii="Montserrat" w:hAnsi="Montserrat" w:cs="Times New Roman"/>
          <w:lang w:val="tr-TR"/>
        </w:rPr>
        <w:t xml:space="preserve"> Uluslararası Enerji ve Çevre Fuarı ve Konferansı (ICCI),</w:t>
      </w:r>
      <w:r w:rsidRPr="004052DB">
        <w:rPr>
          <w:rFonts w:ascii="Montserrat" w:hAnsi="Montserrat" w:cs="Times New Roman"/>
          <w:b/>
          <w:lang w:val="tr-TR"/>
        </w:rPr>
        <w:t xml:space="preserve"> </w:t>
      </w:r>
      <w:r w:rsidRPr="004052DB">
        <w:rPr>
          <w:rFonts w:ascii="Montserrat" w:hAnsi="Montserrat" w:cs="Times New Roman"/>
          <w:lang w:val="tr-TR"/>
        </w:rPr>
        <w:t>Uluslararası Enerji Kongresi ve Fuarı (EIF),</w:t>
      </w:r>
      <w:r w:rsidRPr="004052DB">
        <w:rPr>
          <w:rFonts w:ascii="Montserrat" w:hAnsi="Montserrat" w:cs="Times New Roman"/>
          <w:b/>
          <w:lang w:val="tr-TR"/>
        </w:rPr>
        <w:t xml:space="preserve"> </w:t>
      </w:r>
      <w:proofErr w:type="spellStart"/>
      <w:r w:rsidRPr="004052DB">
        <w:rPr>
          <w:rFonts w:ascii="Montserrat" w:hAnsi="Montserrat" w:cs="Times New Roman"/>
          <w:lang w:val="tr-TR"/>
        </w:rPr>
        <w:t>Intersolar</w:t>
      </w:r>
      <w:proofErr w:type="spellEnd"/>
      <w:r w:rsidRPr="004052DB">
        <w:rPr>
          <w:rFonts w:ascii="Montserrat" w:hAnsi="Montserrat" w:cs="Times New Roman"/>
          <w:lang w:val="tr-TR"/>
        </w:rPr>
        <w:t xml:space="preserve"> Türkiye Zirvesi, </w:t>
      </w:r>
      <w:proofErr w:type="spellStart"/>
      <w:r w:rsidRPr="004052DB">
        <w:rPr>
          <w:rFonts w:ascii="Montserrat" w:hAnsi="Montserrat" w:cs="Times New Roman"/>
          <w:lang w:val="tr-TR"/>
        </w:rPr>
        <w:t>Solarex</w:t>
      </w:r>
      <w:proofErr w:type="spellEnd"/>
      <w:r w:rsidRPr="004052DB">
        <w:rPr>
          <w:rFonts w:ascii="Montserrat" w:hAnsi="Montserrat" w:cs="Times New Roman"/>
          <w:lang w:val="tr-TR"/>
        </w:rPr>
        <w:t xml:space="preserve">, İstanbul, </w:t>
      </w:r>
      <w:proofErr w:type="spellStart"/>
      <w:r w:rsidRPr="004052DB">
        <w:rPr>
          <w:rFonts w:ascii="Montserrat" w:hAnsi="Montserrat" w:cs="Times New Roman"/>
          <w:lang w:val="tr-TR"/>
        </w:rPr>
        <w:t>SolarTR</w:t>
      </w:r>
      <w:proofErr w:type="spellEnd"/>
      <w:r w:rsidRPr="004052DB">
        <w:rPr>
          <w:rFonts w:ascii="Montserrat" w:hAnsi="Montserrat" w:cs="Times New Roman"/>
          <w:lang w:val="tr-TR"/>
        </w:rPr>
        <w:t xml:space="preserve">, TÜREK, İzmir </w:t>
      </w:r>
      <w:proofErr w:type="gramStart"/>
      <w:r w:rsidRPr="004052DB">
        <w:rPr>
          <w:rFonts w:ascii="Montserrat" w:hAnsi="Montserrat" w:cs="Times New Roman"/>
          <w:lang w:val="tr-TR"/>
        </w:rPr>
        <w:t>Rüzgar</w:t>
      </w:r>
      <w:proofErr w:type="gramEnd"/>
      <w:r w:rsidRPr="004052DB">
        <w:rPr>
          <w:rFonts w:ascii="Montserrat" w:hAnsi="Montserrat" w:cs="Times New Roman"/>
          <w:lang w:val="tr-TR"/>
        </w:rPr>
        <w:t xml:space="preserve"> Sempozyumu gibi önemli etkinliklere katılım sağlanarak tanıtım faaliyetleri gerçekleştirilecektir. Söz konusu katılım ve tanıtım faaliyeti 202</w:t>
      </w:r>
      <w:r w:rsidR="00E5304C" w:rsidRPr="004052DB">
        <w:rPr>
          <w:rFonts w:ascii="Montserrat" w:hAnsi="Montserrat" w:cs="Times New Roman"/>
          <w:lang w:val="tr-TR"/>
        </w:rPr>
        <w:t>1</w:t>
      </w:r>
      <w:r w:rsidRPr="004052DB">
        <w:rPr>
          <w:rFonts w:ascii="Montserrat" w:hAnsi="Montserrat" w:cs="Times New Roman"/>
          <w:lang w:val="tr-TR"/>
        </w:rPr>
        <w:t>, 202</w:t>
      </w:r>
      <w:r w:rsidR="00E5304C" w:rsidRPr="004052DB">
        <w:rPr>
          <w:rFonts w:ascii="Montserrat" w:hAnsi="Montserrat" w:cs="Times New Roman"/>
          <w:lang w:val="tr-TR"/>
        </w:rPr>
        <w:t>2</w:t>
      </w:r>
      <w:r w:rsidRPr="004052DB">
        <w:rPr>
          <w:rFonts w:ascii="Montserrat" w:hAnsi="Montserrat" w:cs="Times New Roman"/>
          <w:lang w:val="tr-TR"/>
        </w:rPr>
        <w:t xml:space="preserve"> ve 202</w:t>
      </w:r>
      <w:r w:rsidR="00E5304C" w:rsidRPr="004052DB">
        <w:rPr>
          <w:rFonts w:ascii="Montserrat" w:hAnsi="Montserrat" w:cs="Times New Roman"/>
          <w:lang w:val="tr-TR"/>
        </w:rPr>
        <w:t>3</w:t>
      </w:r>
      <w:r w:rsidRPr="004052DB">
        <w:rPr>
          <w:rFonts w:ascii="Montserrat" w:hAnsi="Montserrat" w:cs="Times New Roman"/>
          <w:lang w:val="tr-TR"/>
        </w:rPr>
        <w:t xml:space="preserve"> yılları boyunca gerçekleştirilecektir.</w:t>
      </w:r>
    </w:p>
    <w:p w:rsidR="00FA2BB0" w:rsidRPr="004052DB" w:rsidRDefault="00FA2BB0" w:rsidP="007B4EED">
      <w:pPr>
        <w:spacing w:before="120" w:line="276" w:lineRule="auto"/>
        <w:ind w:firstLine="567"/>
        <w:contextualSpacing/>
        <w:jc w:val="both"/>
        <w:rPr>
          <w:rFonts w:ascii="Montserrat" w:hAnsi="Montserrat" w:cs="Times New Roman"/>
          <w:b/>
          <w:u w:val="single"/>
          <w:lang w:val="tr-TR"/>
        </w:rPr>
      </w:pPr>
    </w:p>
    <w:p w:rsidR="00FA2BB0" w:rsidRPr="004052DB" w:rsidRDefault="00FA2BB0" w:rsidP="00FA2BB0">
      <w:pPr>
        <w:spacing w:before="120" w:line="276" w:lineRule="auto"/>
        <w:ind w:firstLine="567"/>
        <w:contextualSpacing/>
        <w:jc w:val="both"/>
        <w:rPr>
          <w:rFonts w:ascii="Montserrat" w:hAnsi="Montserrat" w:cs="Times New Roman"/>
          <w:lang w:val="tr-TR"/>
        </w:rPr>
      </w:pPr>
      <w:r w:rsidRPr="004052DB">
        <w:rPr>
          <w:rFonts w:ascii="Montserrat" w:hAnsi="Montserrat" w:cs="Times New Roman"/>
          <w:b/>
          <w:u w:val="single"/>
          <w:lang w:val="tr-TR"/>
        </w:rPr>
        <w:t>Temiz Enerji Sektörüne Yönelik Yatırım Tanıtım Materyalleri:</w:t>
      </w:r>
      <w:r w:rsidRPr="004052DB">
        <w:rPr>
          <w:rFonts w:ascii="Montserrat" w:hAnsi="Montserrat" w:cs="Times New Roman"/>
          <w:b/>
          <w:lang w:val="tr-TR"/>
        </w:rPr>
        <w:t xml:space="preserve"> </w:t>
      </w:r>
      <w:r w:rsidRPr="004052DB">
        <w:rPr>
          <w:rFonts w:ascii="Montserrat" w:hAnsi="Montserrat" w:cs="Times New Roman"/>
          <w:lang w:val="tr-TR"/>
        </w:rPr>
        <w:t xml:space="preserve">İzmir’in temiz enerji sektörüne yönelik sunduğu yatırım fırsatlarını tanıtmak üzere, özellikle dijital medya kanallarında kullanılacak </w:t>
      </w:r>
      <w:proofErr w:type="spellStart"/>
      <w:r w:rsidRPr="004052DB">
        <w:rPr>
          <w:rFonts w:ascii="Montserrat" w:hAnsi="Montserrat" w:cs="Times New Roman"/>
          <w:lang w:val="tr-TR"/>
        </w:rPr>
        <w:t>infografik</w:t>
      </w:r>
      <w:proofErr w:type="spellEnd"/>
      <w:r w:rsidRPr="004052DB">
        <w:rPr>
          <w:rFonts w:ascii="Montserrat" w:hAnsi="Montserrat" w:cs="Times New Roman"/>
          <w:lang w:val="tr-TR"/>
        </w:rPr>
        <w:t>, animasyon, video vb. materyaller oluşturulacak, 2021, 2022 ve 2023 yılları boyunca güncel olarak yayınlanması sağlanacaktır.</w:t>
      </w:r>
    </w:p>
    <w:p w:rsidR="006530A7" w:rsidRPr="004052DB" w:rsidRDefault="006530A7" w:rsidP="006530A7">
      <w:pPr>
        <w:spacing w:before="120" w:line="276" w:lineRule="auto"/>
        <w:ind w:right="-2" w:firstLine="567"/>
        <w:contextualSpacing/>
        <w:jc w:val="both"/>
        <w:rPr>
          <w:rFonts w:ascii="Montserrat" w:hAnsi="Montserrat" w:cs="Times New Roman"/>
          <w:b/>
          <w:lang w:val="tr-TR"/>
        </w:rPr>
      </w:pPr>
      <w:bookmarkStart w:id="66" w:name="_Hlk530707866"/>
    </w:p>
    <w:p w:rsidR="003E5300" w:rsidRPr="004052DB" w:rsidRDefault="00E223CA" w:rsidP="003E5300">
      <w:pPr>
        <w:spacing w:before="120" w:line="276" w:lineRule="auto"/>
        <w:ind w:right="-2" w:firstLine="567"/>
        <w:contextualSpacing/>
        <w:jc w:val="both"/>
        <w:rPr>
          <w:rFonts w:ascii="Montserrat" w:hAnsi="Montserrat" w:cs="Times New Roman"/>
          <w:lang w:val="tr-TR"/>
        </w:rPr>
      </w:pPr>
      <w:r w:rsidRPr="004052DB">
        <w:rPr>
          <w:rFonts w:ascii="Montserrat" w:hAnsi="Montserrat" w:cs="Times New Roman"/>
          <w:b/>
          <w:u w:val="single"/>
          <w:lang w:val="tr-TR"/>
        </w:rPr>
        <w:t>Temiz Enerji Sektöründe İzmir’in Yatırım Ortamının Geliştirilmesine Yönelik Organizasyonlar</w:t>
      </w:r>
      <w:r w:rsidR="003E5300" w:rsidRPr="004052DB">
        <w:rPr>
          <w:rFonts w:ascii="Montserrat" w:hAnsi="Montserrat" w:cs="Times New Roman"/>
          <w:b/>
          <w:u w:val="single"/>
          <w:lang w:val="tr-TR"/>
        </w:rPr>
        <w:t>:</w:t>
      </w:r>
      <w:r w:rsidR="003E5300" w:rsidRPr="004052DB">
        <w:rPr>
          <w:rFonts w:ascii="Montserrat" w:hAnsi="Montserrat" w:cs="Times New Roman"/>
          <w:b/>
          <w:lang w:val="tr-TR"/>
        </w:rPr>
        <w:t xml:space="preserve"> </w:t>
      </w:r>
      <w:r w:rsidR="003E5300" w:rsidRPr="004052DB">
        <w:rPr>
          <w:rFonts w:ascii="Montserrat" w:hAnsi="Montserrat" w:cs="Times New Roman"/>
          <w:lang w:val="tr-TR"/>
        </w:rPr>
        <w:t xml:space="preserve">Sektörde faaliyet gösteren paydaşların bir araya gelmesi, yeni işbirliklerinin oluşması, son gelişmelerin ele alınıp tartışılması ve yatırımcıların </w:t>
      </w:r>
      <w:r w:rsidR="003E5300" w:rsidRPr="004052DB">
        <w:rPr>
          <w:rFonts w:ascii="Montserrat" w:hAnsi="Montserrat" w:cs="Times New Roman"/>
          <w:lang w:val="tr-TR"/>
        </w:rPr>
        <w:lastRenderedPageBreak/>
        <w:t>ilgisinin İzmir’e çekilmesi amaçlarıyla yıl içinde farklı etkinlikler düzenlenecektir. Bu kapsamda Türkiye Rüzgâr Enerjisi Birliği (TÜREB) ile TÜREK konferansının 2021 ve 2023 yıllarında İzmir’de (tek yıllarda İzmir, çift yıllarda Ankara’da olacak şekilde) düzenlenmesi için işbirliği yapılacaktır. Ayrıca</w:t>
      </w:r>
      <w:r w:rsidR="00EE6777" w:rsidRPr="004052DB">
        <w:rPr>
          <w:rFonts w:ascii="Montserrat" w:hAnsi="Montserrat" w:cs="Times New Roman"/>
          <w:lang w:val="tr-TR"/>
        </w:rPr>
        <w:t>,</w:t>
      </w:r>
      <w:r w:rsidR="003E5300" w:rsidRPr="004052DB">
        <w:rPr>
          <w:rFonts w:ascii="Montserrat" w:hAnsi="Montserrat" w:cs="Times New Roman"/>
          <w:lang w:val="tr-TR"/>
        </w:rPr>
        <w:t xml:space="preserve"> Avrupa </w:t>
      </w:r>
      <w:proofErr w:type="gramStart"/>
      <w:r w:rsidR="003E5300" w:rsidRPr="004052DB">
        <w:rPr>
          <w:rFonts w:ascii="Montserrat" w:hAnsi="Montserrat" w:cs="Times New Roman"/>
          <w:lang w:val="tr-TR"/>
        </w:rPr>
        <w:t>Rüzgar</w:t>
      </w:r>
      <w:proofErr w:type="gramEnd"/>
      <w:r w:rsidR="003E5300" w:rsidRPr="004052DB">
        <w:rPr>
          <w:rFonts w:ascii="Montserrat" w:hAnsi="Montserrat" w:cs="Times New Roman"/>
          <w:lang w:val="tr-TR"/>
        </w:rPr>
        <w:t xml:space="preserve"> Enerji Birliği </w:t>
      </w:r>
      <w:proofErr w:type="spellStart"/>
      <w:r w:rsidR="003E5300" w:rsidRPr="004052DB">
        <w:rPr>
          <w:rFonts w:ascii="Montserrat" w:hAnsi="Montserrat" w:cs="Times New Roman"/>
          <w:lang w:val="tr-TR"/>
        </w:rPr>
        <w:t>Wind</w:t>
      </w:r>
      <w:proofErr w:type="spellEnd"/>
      <w:r w:rsidR="003E5300" w:rsidRPr="004052DB">
        <w:rPr>
          <w:rFonts w:ascii="Montserrat" w:hAnsi="Montserrat" w:cs="Times New Roman"/>
          <w:lang w:val="tr-TR"/>
        </w:rPr>
        <w:t xml:space="preserve"> </w:t>
      </w:r>
      <w:proofErr w:type="spellStart"/>
      <w:r w:rsidR="003E5300" w:rsidRPr="004052DB">
        <w:rPr>
          <w:rFonts w:ascii="Montserrat" w:hAnsi="Montserrat" w:cs="Times New Roman"/>
          <w:lang w:val="tr-TR"/>
        </w:rPr>
        <w:t>Europe’un</w:t>
      </w:r>
      <w:proofErr w:type="spellEnd"/>
      <w:r w:rsidR="003E5300" w:rsidRPr="004052DB">
        <w:rPr>
          <w:rFonts w:ascii="Montserrat" w:hAnsi="Montserrat" w:cs="Times New Roman"/>
          <w:lang w:val="tr-TR"/>
        </w:rPr>
        <w:t xml:space="preserve"> uluslararası bir bölgesel etkinliğinin 202</w:t>
      </w:r>
      <w:r w:rsidR="009D221F" w:rsidRPr="004052DB">
        <w:rPr>
          <w:rFonts w:ascii="Montserrat" w:hAnsi="Montserrat" w:cs="Times New Roman"/>
          <w:lang w:val="tr-TR"/>
        </w:rPr>
        <w:t>2</w:t>
      </w:r>
      <w:r w:rsidR="003E5300" w:rsidRPr="004052DB">
        <w:rPr>
          <w:rFonts w:ascii="Montserrat" w:hAnsi="Montserrat" w:cs="Times New Roman"/>
          <w:lang w:val="tr-TR"/>
        </w:rPr>
        <w:t xml:space="preserve"> yılında İzmir’de yapılması için çalışmalar yürütülecektir.</w:t>
      </w:r>
    </w:p>
    <w:p w:rsidR="003E5300" w:rsidRPr="004052DB" w:rsidRDefault="003E5300" w:rsidP="006530A7">
      <w:pPr>
        <w:spacing w:before="120" w:line="276" w:lineRule="auto"/>
        <w:ind w:right="-2" w:firstLine="567"/>
        <w:contextualSpacing/>
        <w:jc w:val="both"/>
        <w:rPr>
          <w:rFonts w:ascii="Montserrat" w:hAnsi="Montserrat" w:cs="Times New Roman"/>
          <w:b/>
          <w:lang w:val="tr-TR"/>
        </w:rPr>
      </w:pPr>
    </w:p>
    <w:bookmarkEnd w:id="66"/>
    <w:p w:rsidR="003E5300" w:rsidRPr="004052DB" w:rsidRDefault="003E5300" w:rsidP="003E5300">
      <w:pPr>
        <w:spacing w:before="120" w:line="276" w:lineRule="auto"/>
        <w:ind w:firstLine="567"/>
        <w:contextualSpacing/>
        <w:jc w:val="both"/>
        <w:rPr>
          <w:rFonts w:ascii="Montserrat" w:hAnsi="Montserrat" w:cs="Times New Roman"/>
          <w:lang w:val="tr-TR"/>
        </w:rPr>
      </w:pPr>
      <w:r w:rsidRPr="004052DB">
        <w:rPr>
          <w:rFonts w:ascii="Montserrat" w:eastAsia="Times New Roman" w:hAnsi="Montserrat" w:cs="Times New Roman"/>
          <w:b/>
          <w:bCs/>
          <w:color w:val="000000"/>
          <w:u w:val="single"/>
          <w:lang w:val="tr-TR" w:eastAsia="tr-TR"/>
        </w:rPr>
        <w:t xml:space="preserve">Temiz Enerji Alanında Üye Olunan </w:t>
      </w:r>
      <w:r w:rsidR="009D42BF" w:rsidRPr="004052DB">
        <w:rPr>
          <w:rFonts w:ascii="Montserrat" w:eastAsia="Times New Roman" w:hAnsi="Montserrat" w:cs="Times New Roman"/>
          <w:b/>
          <w:bCs/>
          <w:color w:val="000000"/>
          <w:u w:val="single"/>
          <w:lang w:val="tr-TR" w:eastAsia="tr-TR"/>
        </w:rPr>
        <w:t xml:space="preserve">Ulusal ve </w:t>
      </w:r>
      <w:r w:rsidRPr="004052DB">
        <w:rPr>
          <w:rFonts w:ascii="Montserrat" w:eastAsia="Times New Roman" w:hAnsi="Montserrat" w:cs="Times New Roman"/>
          <w:b/>
          <w:bCs/>
          <w:color w:val="000000"/>
          <w:u w:val="single"/>
          <w:lang w:val="tr-TR" w:eastAsia="tr-TR"/>
        </w:rPr>
        <w:t>Uluslararası Ağ Kuruluşlarının Faaliyetlerinin Takibi</w:t>
      </w:r>
      <w:r w:rsidRPr="004052DB">
        <w:rPr>
          <w:rFonts w:ascii="Montserrat" w:hAnsi="Montserrat" w:cs="Times New Roman"/>
          <w:b/>
          <w:bCs/>
          <w:u w:val="single"/>
          <w:lang w:val="tr-TR"/>
        </w:rPr>
        <w:t>:</w:t>
      </w:r>
      <w:r w:rsidRPr="004052DB">
        <w:rPr>
          <w:rFonts w:ascii="Montserrat" w:hAnsi="Montserrat" w:cs="Times New Roman"/>
          <w:lang w:val="tr-TR"/>
        </w:rPr>
        <w:t xml:space="preserve"> Ajansın temiz enerji sektörüne yönelik yatırım tanıtımı ve diğer faaliyetleri kapsamında, başta yatırımcılar olmak üzere ilgili uluslararası paydaşlarla yakın iletişim kurulabilmesini ve işbirlikleri yapılabilmesini sağlamak üzere </w:t>
      </w:r>
      <w:r w:rsidR="009D42BF" w:rsidRPr="004052DB">
        <w:rPr>
          <w:rFonts w:ascii="Montserrat" w:hAnsi="Montserrat" w:cs="Times New Roman"/>
          <w:lang w:val="tr-TR"/>
        </w:rPr>
        <w:t xml:space="preserve">ulusal ve </w:t>
      </w:r>
      <w:r w:rsidRPr="004052DB">
        <w:rPr>
          <w:rFonts w:ascii="Montserrat" w:hAnsi="Montserrat" w:cs="Times New Roman"/>
          <w:lang w:val="tr-TR"/>
        </w:rPr>
        <w:t>uluslararası ağ kuruluşlarına üyelikler sağlanacaktır.</w:t>
      </w:r>
    </w:p>
    <w:p w:rsidR="009D42BF" w:rsidRPr="004052DB" w:rsidRDefault="009D42BF" w:rsidP="003E5300">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Bu kapsamda üye olunan kuruluşlardan birisi olan Türkiye </w:t>
      </w:r>
      <w:proofErr w:type="gramStart"/>
      <w:r w:rsidRPr="004052DB">
        <w:rPr>
          <w:rFonts w:ascii="Montserrat" w:hAnsi="Montserrat" w:cs="Times New Roman"/>
          <w:lang w:val="tr-TR"/>
        </w:rPr>
        <w:t>Rüzgar</w:t>
      </w:r>
      <w:proofErr w:type="gramEnd"/>
      <w:r w:rsidRPr="004052DB">
        <w:rPr>
          <w:rFonts w:ascii="Montserrat" w:hAnsi="Montserrat" w:cs="Times New Roman"/>
          <w:lang w:val="tr-TR"/>
        </w:rPr>
        <w:t xml:space="preserve"> Enerjisi Birliği (TÜREB), 1992 yılında Bakanlar Kurulu kararı ile Enerji ve Tabii Kaynaklar Bakanlığı tarafından kurulmuş, rüzgar enerjisi konusunda Türkiye’deki en güçlü sivil toplum kuruluşudur. Avrupa </w:t>
      </w:r>
      <w:proofErr w:type="gramStart"/>
      <w:r w:rsidRPr="004052DB">
        <w:rPr>
          <w:rFonts w:ascii="Montserrat" w:hAnsi="Montserrat" w:cs="Times New Roman"/>
          <w:lang w:val="tr-TR"/>
        </w:rPr>
        <w:t>Rüzgar</w:t>
      </w:r>
      <w:proofErr w:type="gramEnd"/>
      <w:r w:rsidRPr="004052DB">
        <w:rPr>
          <w:rFonts w:ascii="Montserrat" w:hAnsi="Montserrat" w:cs="Times New Roman"/>
          <w:lang w:val="tr-TR"/>
        </w:rPr>
        <w:t xml:space="preserve"> Enerjisi Birliği (</w:t>
      </w:r>
      <w:proofErr w:type="spellStart"/>
      <w:r w:rsidRPr="004052DB">
        <w:rPr>
          <w:rFonts w:ascii="Montserrat" w:hAnsi="Montserrat" w:cs="Times New Roman"/>
          <w:lang w:val="tr-TR"/>
        </w:rPr>
        <w:t>Wind</w:t>
      </w:r>
      <w:proofErr w:type="spellEnd"/>
      <w:r w:rsidRPr="004052DB">
        <w:rPr>
          <w:rFonts w:ascii="Montserrat" w:hAnsi="Montserrat" w:cs="Times New Roman"/>
          <w:lang w:val="tr-TR"/>
        </w:rPr>
        <w:t xml:space="preserve"> Europe)’</w:t>
      </w:r>
      <w:proofErr w:type="spellStart"/>
      <w:r w:rsidRPr="004052DB">
        <w:rPr>
          <w:rFonts w:ascii="Montserrat" w:hAnsi="Montserrat" w:cs="Times New Roman"/>
          <w:lang w:val="tr-TR"/>
        </w:rPr>
        <w:t>nin</w:t>
      </w:r>
      <w:proofErr w:type="spellEnd"/>
      <w:r w:rsidRPr="004052DB">
        <w:rPr>
          <w:rFonts w:ascii="Montserrat" w:hAnsi="Montserrat" w:cs="Times New Roman"/>
          <w:lang w:val="tr-TR"/>
        </w:rPr>
        <w:t xml:space="preserve"> ve Küresel Rüzgar Enerjisi Konseyi (GWEC)’in resmi üyesi olan </w:t>
      </w:r>
      <w:proofErr w:type="spellStart"/>
      <w:r w:rsidRPr="004052DB">
        <w:rPr>
          <w:rFonts w:ascii="Montserrat" w:hAnsi="Montserrat" w:cs="Times New Roman"/>
          <w:lang w:val="tr-TR"/>
        </w:rPr>
        <w:t>TÜREB’in</w:t>
      </w:r>
      <w:proofErr w:type="spellEnd"/>
      <w:r w:rsidRPr="004052DB">
        <w:rPr>
          <w:rFonts w:ascii="Montserrat" w:hAnsi="Montserrat" w:cs="Times New Roman"/>
          <w:lang w:val="tr-TR"/>
        </w:rPr>
        <w:t xml:space="preserve"> amacı Türkiye rüzgar enerjisi potansiyelini ülke ekonomisine kazandırmaktır. Ajansımız sektörün gelişimi için TÜREB ile Türkiye </w:t>
      </w:r>
      <w:proofErr w:type="gramStart"/>
      <w:r w:rsidRPr="004052DB">
        <w:rPr>
          <w:rFonts w:ascii="Montserrat" w:hAnsi="Montserrat" w:cs="Times New Roman"/>
          <w:lang w:val="tr-TR"/>
        </w:rPr>
        <w:t>Rüzgar</w:t>
      </w:r>
      <w:proofErr w:type="gramEnd"/>
      <w:r w:rsidRPr="004052DB">
        <w:rPr>
          <w:rFonts w:ascii="Montserrat" w:hAnsi="Montserrat" w:cs="Times New Roman"/>
          <w:lang w:val="tr-TR"/>
        </w:rPr>
        <w:t xml:space="preserve"> Enerjisi Kongresi, Türkiye Rüzgar Enerjisi İstatistik Raporu vb. ortak çalışmalar yürütecektir.</w:t>
      </w:r>
    </w:p>
    <w:p w:rsidR="003E5300" w:rsidRPr="004052DB" w:rsidRDefault="003E5300" w:rsidP="003E5300">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Bu kapsamda üye olunacak </w:t>
      </w:r>
      <w:r w:rsidR="009D42BF" w:rsidRPr="004052DB">
        <w:rPr>
          <w:rFonts w:ascii="Montserrat" w:hAnsi="Montserrat" w:cs="Times New Roman"/>
          <w:lang w:val="tr-TR"/>
        </w:rPr>
        <w:t>diğer bir</w:t>
      </w:r>
      <w:r w:rsidRPr="004052DB">
        <w:rPr>
          <w:rFonts w:ascii="Montserrat" w:hAnsi="Montserrat" w:cs="Times New Roman"/>
          <w:lang w:val="tr-TR"/>
        </w:rPr>
        <w:t xml:space="preserve"> kuruluş Avrupa </w:t>
      </w:r>
      <w:proofErr w:type="gramStart"/>
      <w:r w:rsidRPr="004052DB">
        <w:rPr>
          <w:rFonts w:ascii="Montserrat" w:hAnsi="Montserrat" w:cs="Times New Roman"/>
          <w:lang w:val="tr-TR"/>
        </w:rPr>
        <w:t>Rüzgar</w:t>
      </w:r>
      <w:proofErr w:type="gramEnd"/>
      <w:r w:rsidRPr="004052DB">
        <w:rPr>
          <w:rFonts w:ascii="Montserrat" w:hAnsi="Montserrat" w:cs="Times New Roman"/>
          <w:lang w:val="tr-TR"/>
        </w:rPr>
        <w:t xml:space="preserve"> Enerjisi Birliği (</w:t>
      </w:r>
      <w:proofErr w:type="spellStart"/>
      <w:r w:rsidRPr="004052DB">
        <w:rPr>
          <w:rFonts w:ascii="Montserrat" w:hAnsi="Montserrat" w:cs="Times New Roman"/>
          <w:lang w:val="tr-TR"/>
        </w:rPr>
        <w:t>Wind</w:t>
      </w:r>
      <w:proofErr w:type="spellEnd"/>
      <w:r w:rsidRPr="004052DB">
        <w:rPr>
          <w:rFonts w:ascii="Montserrat" w:hAnsi="Montserrat" w:cs="Times New Roman"/>
          <w:lang w:val="tr-TR"/>
        </w:rPr>
        <w:t xml:space="preserve"> Europe) olarak belirlenmiştir. </w:t>
      </w:r>
      <w:proofErr w:type="spellStart"/>
      <w:r w:rsidRPr="004052DB">
        <w:rPr>
          <w:rFonts w:ascii="Montserrat" w:hAnsi="Montserrat" w:cs="Times New Roman"/>
          <w:lang w:val="tr-TR"/>
        </w:rPr>
        <w:t>Wind</w:t>
      </w:r>
      <w:proofErr w:type="spellEnd"/>
      <w:r w:rsidRPr="004052DB">
        <w:rPr>
          <w:rFonts w:ascii="Montserrat" w:hAnsi="Montserrat" w:cs="Times New Roman"/>
          <w:lang w:val="tr-TR"/>
        </w:rPr>
        <w:t xml:space="preserve"> Europe, 35 ülkeden kamu, özel sektör, STK ve araştırma kuruluşları olmak üzere 400 üyeye sahip olan, </w:t>
      </w:r>
      <w:proofErr w:type="gramStart"/>
      <w:r w:rsidRPr="004052DB">
        <w:rPr>
          <w:rFonts w:ascii="Montserrat" w:hAnsi="Montserrat" w:cs="Times New Roman"/>
          <w:lang w:val="tr-TR"/>
        </w:rPr>
        <w:t>rüzgar</w:t>
      </w:r>
      <w:proofErr w:type="gramEnd"/>
      <w:r w:rsidRPr="004052DB">
        <w:rPr>
          <w:rFonts w:ascii="Montserrat" w:hAnsi="Montserrat" w:cs="Times New Roman"/>
          <w:lang w:val="tr-TR"/>
        </w:rPr>
        <w:t xml:space="preserve"> enerjisi sektörünün Avrupa’daki en üst düzey şemsiye kuruluşudur. </w:t>
      </w:r>
      <w:proofErr w:type="gramStart"/>
      <w:r w:rsidRPr="004052DB">
        <w:rPr>
          <w:rFonts w:ascii="Montserrat" w:hAnsi="Montserrat" w:cs="Times New Roman"/>
          <w:lang w:val="tr-TR"/>
        </w:rPr>
        <w:t>Rüzgar</w:t>
      </w:r>
      <w:proofErr w:type="gramEnd"/>
      <w:r w:rsidRPr="004052DB">
        <w:rPr>
          <w:rFonts w:ascii="Montserrat" w:hAnsi="Montserrat" w:cs="Times New Roman"/>
          <w:lang w:val="tr-TR"/>
        </w:rPr>
        <w:t xml:space="preserve"> </w:t>
      </w:r>
      <w:r w:rsidR="00E37851" w:rsidRPr="004052DB">
        <w:rPr>
          <w:rFonts w:ascii="Montserrat" w:hAnsi="Montserrat" w:cs="Times New Roman"/>
          <w:lang w:val="tr-TR"/>
        </w:rPr>
        <w:t>e</w:t>
      </w:r>
      <w:r w:rsidRPr="004052DB">
        <w:rPr>
          <w:rFonts w:ascii="Montserrat" w:hAnsi="Montserrat" w:cs="Times New Roman"/>
          <w:lang w:val="tr-TR"/>
        </w:rPr>
        <w:t xml:space="preserve">nerjisine yönelik politikaların belirlenmesi, bu konudaki iletişim çalışmalarının yürütülmesi, analiz ve araştırma çalışmaları yapılması, üyelere eğitimler düzenlenmesi, </w:t>
      </w:r>
      <w:proofErr w:type="spellStart"/>
      <w:r w:rsidRPr="004052DB">
        <w:rPr>
          <w:rFonts w:ascii="Montserrat" w:hAnsi="Montserrat" w:cs="Times New Roman"/>
          <w:lang w:val="tr-TR"/>
        </w:rPr>
        <w:t>sektörel</w:t>
      </w:r>
      <w:proofErr w:type="spellEnd"/>
      <w:r w:rsidRPr="004052DB">
        <w:rPr>
          <w:rFonts w:ascii="Montserrat" w:hAnsi="Montserrat" w:cs="Times New Roman"/>
          <w:lang w:val="tr-TR"/>
        </w:rPr>
        <w:t xml:space="preserve"> fuarlar ve etkinlikler düzenlenmesi faaliyetlerini yürütmektedir.</w:t>
      </w:r>
    </w:p>
    <w:p w:rsidR="003E5300" w:rsidRPr="004052DB" w:rsidRDefault="003E5300" w:rsidP="003E5300">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Bu kapsamda Ajansın Avrupa Rüzgar Enerjisi Birliği’ne (</w:t>
      </w:r>
      <w:proofErr w:type="spellStart"/>
      <w:r w:rsidRPr="004052DB">
        <w:rPr>
          <w:rFonts w:ascii="Montserrat" w:hAnsi="Montserrat" w:cs="Times New Roman"/>
          <w:lang w:val="tr-TR"/>
        </w:rPr>
        <w:t>Wind</w:t>
      </w:r>
      <w:proofErr w:type="spellEnd"/>
      <w:r w:rsidRPr="004052DB">
        <w:rPr>
          <w:rFonts w:ascii="Montserrat" w:hAnsi="Montserrat" w:cs="Times New Roman"/>
          <w:lang w:val="tr-TR"/>
        </w:rPr>
        <w:t xml:space="preserve"> Europe) üye olması, İzmir’deki </w:t>
      </w:r>
      <w:r w:rsidR="00EE6777" w:rsidRPr="004052DB">
        <w:rPr>
          <w:rFonts w:ascii="Montserrat" w:hAnsi="Montserrat" w:cs="Times New Roman"/>
          <w:lang w:val="tr-TR"/>
        </w:rPr>
        <w:t xml:space="preserve">rüzgar enerjisi </w:t>
      </w:r>
      <w:proofErr w:type="gramStart"/>
      <w:r w:rsidR="00EE6777" w:rsidRPr="004052DB">
        <w:rPr>
          <w:rFonts w:ascii="Montserrat" w:hAnsi="Montserrat" w:cs="Times New Roman"/>
          <w:lang w:val="tr-TR"/>
        </w:rPr>
        <w:t>ekipman</w:t>
      </w:r>
      <w:proofErr w:type="gramEnd"/>
      <w:r w:rsidR="00EE6777" w:rsidRPr="004052DB">
        <w:rPr>
          <w:rFonts w:ascii="Montserrat" w:hAnsi="Montserrat" w:cs="Times New Roman"/>
          <w:lang w:val="tr-TR"/>
        </w:rPr>
        <w:t xml:space="preserve"> </w:t>
      </w:r>
      <w:r w:rsidRPr="004052DB">
        <w:rPr>
          <w:rFonts w:ascii="Montserrat" w:hAnsi="Montserrat" w:cs="Times New Roman"/>
          <w:lang w:val="tr-TR"/>
        </w:rPr>
        <w:t xml:space="preserve">üretimi sektörünün bir şemsiye kuruluş olarak birlik içinde temsilinin sağlanması, İzmir’in bu sektördeki kapasitesinin tanıtımının uluslararası düzeyde yapılması ve birliğin imkanlarından İzmir’deki firmaların ortak bir şekilde yararlanmasının sağlanması planlanmaktadır. Ajansın SOP döneminde birlik içerisinde oluşturacağı ağ ve iletişimin, uzun vadede BEST </w:t>
      </w:r>
      <w:proofErr w:type="spellStart"/>
      <w:r w:rsidRPr="004052DB">
        <w:rPr>
          <w:rFonts w:ascii="Montserrat" w:hAnsi="Montserrat" w:cs="Times New Roman"/>
          <w:lang w:val="tr-TR"/>
        </w:rPr>
        <w:t>For</w:t>
      </w:r>
      <w:proofErr w:type="spellEnd"/>
      <w:r w:rsidRPr="004052DB">
        <w:rPr>
          <w:rFonts w:ascii="Montserrat" w:hAnsi="Montserrat" w:cs="Times New Roman"/>
          <w:lang w:val="tr-TR"/>
        </w:rPr>
        <w:t xml:space="preserve"> </w:t>
      </w:r>
      <w:proofErr w:type="spellStart"/>
      <w:r w:rsidRPr="004052DB">
        <w:rPr>
          <w:rFonts w:ascii="Montserrat" w:hAnsi="Montserrat" w:cs="Times New Roman"/>
          <w:lang w:val="tr-TR"/>
        </w:rPr>
        <w:t>Energy</w:t>
      </w:r>
      <w:proofErr w:type="spellEnd"/>
      <w:r w:rsidRPr="004052DB">
        <w:rPr>
          <w:rFonts w:ascii="Montserrat" w:hAnsi="Montserrat" w:cs="Times New Roman"/>
          <w:lang w:val="tr-TR"/>
        </w:rPr>
        <w:t xml:space="preserve"> Projesi kapsamında geliştirilecek küme organizasyonuna aktarılması da söz konusu olacaktır.</w:t>
      </w:r>
    </w:p>
    <w:p w:rsidR="00EC2AE7" w:rsidRPr="004052DB" w:rsidRDefault="00EC2AE7" w:rsidP="003E5300">
      <w:pPr>
        <w:spacing w:before="120" w:line="276" w:lineRule="auto"/>
        <w:ind w:right="142" w:firstLine="567"/>
        <w:contextualSpacing/>
        <w:jc w:val="both"/>
        <w:rPr>
          <w:rFonts w:ascii="Montserrat" w:eastAsia="Times New Roman" w:hAnsi="Montserrat" w:cs="Times New Roman"/>
          <w:b/>
          <w:color w:val="000000"/>
          <w:u w:val="single"/>
          <w:lang w:val="tr-TR" w:eastAsia="tr-TR"/>
        </w:rPr>
      </w:pPr>
    </w:p>
    <w:p w:rsidR="00697B0C" w:rsidRPr="004052DB" w:rsidRDefault="00DD6EF3" w:rsidP="003E5300">
      <w:pPr>
        <w:spacing w:before="120" w:line="276" w:lineRule="auto"/>
        <w:ind w:right="142" w:firstLine="567"/>
        <w:contextualSpacing/>
        <w:jc w:val="both"/>
        <w:rPr>
          <w:rFonts w:ascii="Montserrat" w:hAnsi="Montserrat" w:cs="Times New Roman"/>
          <w:lang w:val="tr-TR"/>
        </w:rPr>
      </w:pPr>
      <w:r w:rsidRPr="004052DB">
        <w:rPr>
          <w:rFonts w:ascii="Montserrat" w:eastAsia="Times New Roman" w:hAnsi="Montserrat" w:cs="Times New Roman"/>
          <w:b/>
          <w:color w:val="000000"/>
          <w:u w:val="single"/>
          <w:lang w:val="tr-TR" w:eastAsia="tr-TR"/>
        </w:rPr>
        <w:t>Temiz Enerji Sektörü Yatırım Ortamının İyileştirilmesi</w:t>
      </w:r>
      <w:r w:rsidR="003E5300" w:rsidRPr="004052DB">
        <w:rPr>
          <w:rFonts w:ascii="Montserrat" w:eastAsia="Times New Roman" w:hAnsi="Montserrat" w:cs="Times New Roman"/>
          <w:b/>
          <w:color w:val="000000"/>
          <w:u w:val="single"/>
          <w:lang w:val="tr-TR" w:eastAsia="tr-TR"/>
        </w:rPr>
        <w:t>:</w:t>
      </w:r>
      <w:r w:rsidR="003F72AB" w:rsidRPr="004052DB">
        <w:rPr>
          <w:rFonts w:ascii="Montserrat" w:hAnsi="Montserrat" w:cs="Times New Roman"/>
          <w:lang w:val="tr-TR"/>
        </w:rPr>
        <w:t xml:space="preserve"> T</w:t>
      </w:r>
      <w:r w:rsidR="003E5300" w:rsidRPr="004052DB">
        <w:rPr>
          <w:rFonts w:ascii="Montserrat" w:hAnsi="Montserrat" w:cs="Times New Roman"/>
          <w:lang w:val="tr-TR"/>
        </w:rPr>
        <w:t xml:space="preserve">emiz enerji sektörünün rekabetçiliğinin geliştirilmesi ve İzmir ekonomisine olan katkısının artırılmasına yönelik </w:t>
      </w:r>
      <w:proofErr w:type="spellStart"/>
      <w:r w:rsidR="003E5300" w:rsidRPr="004052DB">
        <w:rPr>
          <w:rFonts w:ascii="Montserrat" w:hAnsi="Montserrat" w:cs="Times New Roman"/>
          <w:lang w:val="tr-TR"/>
        </w:rPr>
        <w:t>sektörel</w:t>
      </w:r>
      <w:proofErr w:type="spellEnd"/>
      <w:r w:rsidR="003E5300" w:rsidRPr="004052DB">
        <w:rPr>
          <w:rFonts w:ascii="Montserrat" w:hAnsi="Montserrat" w:cs="Times New Roman"/>
          <w:lang w:val="tr-TR"/>
        </w:rPr>
        <w:t xml:space="preserve"> eğitim programları, etkinlikler düzenlenecektir. </w:t>
      </w:r>
    </w:p>
    <w:p w:rsidR="006B67A6" w:rsidRPr="004052DB" w:rsidRDefault="006B67A6" w:rsidP="006B67A6">
      <w:pPr>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 xml:space="preserve">Bu kapsamdaki diğer bir faaliyet, inşaat çalışmaları devam eden Çandarlı Limanı'na </w:t>
      </w:r>
      <w:proofErr w:type="gramStart"/>
      <w:r w:rsidRPr="004052DB">
        <w:rPr>
          <w:rFonts w:ascii="Montserrat" w:hAnsi="Montserrat" w:cs="Times New Roman"/>
          <w:lang w:val="tr-TR"/>
        </w:rPr>
        <w:t>rüzgar</w:t>
      </w:r>
      <w:proofErr w:type="gramEnd"/>
      <w:r w:rsidRPr="004052DB">
        <w:rPr>
          <w:rFonts w:ascii="Montserrat" w:hAnsi="Montserrat" w:cs="Times New Roman"/>
          <w:lang w:val="tr-TR"/>
        </w:rPr>
        <w:t xml:space="preserve"> enerjisi ekipmanları için ihracat limanı ve deniz üstü rüzgar santralleri için kurulum limanı fonk</w:t>
      </w:r>
      <w:r w:rsidR="009145EE" w:rsidRPr="004052DB">
        <w:rPr>
          <w:rFonts w:ascii="Montserrat" w:hAnsi="Montserrat" w:cs="Times New Roman"/>
          <w:lang w:val="tr-TR"/>
        </w:rPr>
        <w:t>si</w:t>
      </w:r>
      <w:r w:rsidRPr="004052DB">
        <w:rPr>
          <w:rFonts w:ascii="Montserrat" w:hAnsi="Montserrat" w:cs="Times New Roman"/>
          <w:lang w:val="tr-TR"/>
        </w:rPr>
        <w:t xml:space="preserve">yonlarının kazandırılması olacaktır. İzmir için mukayeseli üstünlüğü olan rüzgar enerjisi </w:t>
      </w:r>
      <w:proofErr w:type="gramStart"/>
      <w:r w:rsidRPr="004052DB">
        <w:rPr>
          <w:rFonts w:ascii="Montserrat" w:hAnsi="Montserrat" w:cs="Times New Roman"/>
          <w:lang w:val="tr-TR"/>
        </w:rPr>
        <w:t>ekipman</w:t>
      </w:r>
      <w:proofErr w:type="gramEnd"/>
      <w:r w:rsidRPr="004052DB">
        <w:rPr>
          <w:rFonts w:ascii="Montserrat" w:hAnsi="Montserrat" w:cs="Times New Roman"/>
          <w:lang w:val="tr-TR"/>
        </w:rPr>
        <w:t xml:space="preserve"> üretimi sektörünün ürün boyutları oldukça büyüktür ve deniz üstü rüzgar santralleri gibi yeni teknolojilerle giderek büyümektedir. Bu ürünlerin şehir içine gi</w:t>
      </w:r>
      <w:r w:rsidR="008C229E" w:rsidRPr="004052DB">
        <w:rPr>
          <w:rFonts w:ascii="Montserrat" w:hAnsi="Montserrat" w:cs="Times New Roman"/>
          <w:lang w:val="tr-TR"/>
        </w:rPr>
        <w:t>r</w:t>
      </w:r>
      <w:r w:rsidRPr="004052DB">
        <w:rPr>
          <w:rFonts w:ascii="Montserrat" w:hAnsi="Montserrat" w:cs="Times New Roman"/>
          <w:lang w:val="tr-TR"/>
        </w:rPr>
        <w:t xml:space="preserve">mesi lojistik açısından giderek </w:t>
      </w:r>
      <w:r w:rsidRPr="004052DB">
        <w:rPr>
          <w:rFonts w:ascii="Montserrat" w:hAnsi="Montserrat" w:cs="Times New Roman"/>
          <w:lang w:val="tr-TR"/>
        </w:rPr>
        <w:lastRenderedPageBreak/>
        <w:t xml:space="preserve">zorlaşmakta, ayrıca yeterli genişlikte arka depolama sahası bulunmayan limanlar, bu ürünlerin için uygun lojistik altyapı sağlayamamaktadır. Çandarlı limanı hem otoyol bağlantısı hem de planlaması devam eden geniş arka sahası </w:t>
      </w:r>
      <w:proofErr w:type="gramStart"/>
      <w:r w:rsidRPr="004052DB">
        <w:rPr>
          <w:rFonts w:ascii="Montserrat" w:hAnsi="Montserrat" w:cs="Times New Roman"/>
          <w:lang w:val="tr-TR"/>
        </w:rPr>
        <w:t>ile,</w:t>
      </w:r>
      <w:proofErr w:type="gramEnd"/>
      <w:r w:rsidRPr="004052DB">
        <w:rPr>
          <w:rFonts w:ascii="Montserrat" w:hAnsi="Montserrat" w:cs="Times New Roman"/>
          <w:lang w:val="tr-TR"/>
        </w:rPr>
        <w:t xml:space="preserve"> İzmir’in kuzeyinde yoğunlaşan sektör firmaları için önemli bir lojistik potansiyeli sunmaktadır. Bununla beraber, Çandarlı Limanı’nın tüm dünyada yaygınlaşması beklenen deniz üstü </w:t>
      </w:r>
      <w:proofErr w:type="gramStart"/>
      <w:r w:rsidRPr="004052DB">
        <w:rPr>
          <w:rFonts w:ascii="Montserrat" w:hAnsi="Montserrat" w:cs="Times New Roman"/>
          <w:lang w:val="tr-TR"/>
        </w:rPr>
        <w:t>rüzgar</w:t>
      </w:r>
      <w:proofErr w:type="gramEnd"/>
      <w:r w:rsidRPr="004052DB">
        <w:rPr>
          <w:rFonts w:ascii="Montserrat" w:hAnsi="Montserrat" w:cs="Times New Roman"/>
          <w:lang w:val="tr-TR"/>
        </w:rPr>
        <w:t xml:space="preserve"> santralleri için, ülkemizde ve Akdeniz havzasında ilk olma niteliği taşıyacak şekilde, bir transfer ve kurulum limanı fonksiyonuna sahip olması hem sektör, hem de limanın kendisi için önemli bir rekabet avantajı sağlayacaktır. Bu faaliyet, </w:t>
      </w:r>
      <w:r w:rsidR="003F72AB" w:rsidRPr="004052DB">
        <w:rPr>
          <w:rFonts w:ascii="Montserrat" w:hAnsi="Montserrat" w:cs="Times New Roman"/>
          <w:lang w:val="tr-TR"/>
        </w:rPr>
        <w:t>Deniz Ekonomisi</w:t>
      </w:r>
      <w:r w:rsidRPr="004052DB">
        <w:rPr>
          <w:rFonts w:ascii="Montserrat" w:hAnsi="Montserrat" w:cs="Times New Roman"/>
          <w:lang w:val="tr-TR"/>
        </w:rPr>
        <w:t xml:space="preserve"> SOP kapsamındaki araştırma ve analiz faaliyetleriyle koordinasyon içinde yürütülecek</w:t>
      </w:r>
      <w:r w:rsidR="009C4157" w:rsidRPr="004052DB">
        <w:rPr>
          <w:rFonts w:ascii="Montserrat" w:hAnsi="Montserrat" w:cs="Times New Roman"/>
          <w:lang w:val="tr-TR"/>
        </w:rPr>
        <w:t>t</w:t>
      </w:r>
      <w:r w:rsidRPr="004052DB">
        <w:rPr>
          <w:rFonts w:ascii="Montserrat" w:hAnsi="Montserrat" w:cs="Times New Roman"/>
          <w:lang w:val="tr-TR"/>
        </w:rPr>
        <w:t>ir.</w:t>
      </w:r>
    </w:p>
    <w:p w:rsidR="004A302A" w:rsidRPr="004052DB" w:rsidRDefault="004A302A" w:rsidP="006B67A6">
      <w:pPr>
        <w:spacing w:before="120" w:line="276" w:lineRule="auto"/>
        <w:ind w:right="142" w:firstLine="567"/>
        <w:contextualSpacing/>
        <w:jc w:val="both"/>
        <w:rPr>
          <w:rFonts w:ascii="Montserrat" w:hAnsi="Montserrat" w:cs="Times New Roman"/>
          <w:lang w:val="tr-TR"/>
        </w:rPr>
      </w:pPr>
    </w:p>
    <w:p w:rsidR="006530A7" w:rsidRPr="004052DB" w:rsidRDefault="006530A7" w:rsidP="006530A7">
      <w:pPr>
        <w:pStyle w:val="Balk4"/>
        <w:spacing w:before="120" w:line="276" w:lineRule="auto"/>
        <w:contextualSpacing/>
        <w:rPr>
          <w:rFonts w:ascii="Montserrat" w:hAnsi="Montserrat" w:cs="Times New Roman"/>
          <w:lang w:val="tr-TR"/>
        </w:rPr>
      </w:pPr>
      <w:r w:rsidRPr="004052DB">
        <w:rPr>
          <w:rFonts w:ascii="Montserrat" w:hAnsi="Montserrat" w:cs="Times New Roman"/>
          <w:color w:val="000000"/>
          <w:spacing w:val="10"/>
          <w:lang w:val="tr-TR"/>
        </w:rPr>
        <w:t>Ajans Destekleri</w:t>
      </w:r>
    </w:p>
    <w:p w:rsidR="006530A7" w:rsidRPr="004052DB" w:rsidRDefault="006530A7" w:rsidP="006530A7">
      <w:pPr>
        <w:ind w:firstLine="567"/>
        <w:jc w:val="both"/>
        <w:rPr>
          <w:rFonts w:ascii="Montserrat" w:hAnsi="Montserrat" w:cs="Times New Roman"/>
          <w:u w:val="single"/>
          <w:lang w:val="tr-TR"/>
        </w:rPr>
      </w:pPr>
    </w:p>
    <w:p w:rsidR="006530A7" w:rsidRPr="004052DB" w:rsidRDefault="006530A7" w:rsidP="006530A7">
      <w:pPr>
        <w:spacing w:before="120" w:line="276" w:lineRule="auto"/>
        <w:ind w:right="-2" w:firstLine="567"/>
        <w:contextualSpacing/>
        <w:jc w:val="both"/>
        <w:rPr>
          <w:rFonts w:ascii="Montserrat" w:hAnsi="Montserrat" w:cs="Times New Roman"/>
          <w:lang w:val="tr-TR"/>
        </w:rPr>
      </w:pPr>
      <w:proofErr w:type="gramStart"/>
      <w:r w:rsidRPr="004052DB">
        <w:rPr>
          <w:rFonts w:ascii="Montserrat" w:hAnsi="Montserrat" w:cs="Times New Roman"/>
          <w:b/>
          <w:u w:val="single"/>
          <w:lang w:val="tr-TR"/>
        </w:rPr>
        <w:t>Mali Destek Programı Yürütme Faaliyetleri</w:t>
      </w:r>
      <w:r w:rsidRPr="004052DB">
        <w:rPr>
          <w:rFonts w:ascii="Montserrat" w:hAnsi="Montserrat" w:cs="Times New Roman"/>
          <w:b/>
          <w:lang w:val="tr-TR"/>
        </w:rPr>
        <w:t xml:space="preserve">: </w:t>
      </w:r>
      <w:r w:rsidRPr="004052DB">
        <w:rPr>
          <w:rFonts w:ascii="Montserrat" w:hAnsi="Montserrat" w:cs="Times New Roman"/>
          <w:lang w:val="tr-TR"/>
        </w:rPr>
        <w:t>Bu SOP kapsamında yürütülecek proje teklif çağrıları</w:t>
      </w:r>
      <w:r w:rsidR="00D81A33" w:rsidRPr="004052DB">
        <w:rPr>
          <w:rFonts w:ascii="Montserrat" w:hAnsi="Montserrat" w:cs="Times New Roman"/>
          <w:lang w:val="tr-TR"/>
        </w:rPr>
        <w:t xml:space="preserve">, </w:t>
      </w:r>
      <w:r w:rsidR="0036342C" w:rsidRPr="004052DB">
        <w:rPr>
          <w:rFonts w:ascii="Montserrat" w:hAnsi="Montserrat" w:cs="Times New Roman"/>
          <w:lang w:val="tr-TR"/>
        </w:rPr>
        <w:t>alternatif mali destek programları</w:t>
      </w:r>
      <w:r w:rsidR="00867616" w:rsidRPr="004052DB">
        <w:rPr>
          <w:rFonts w:ascii="Montserrat" w:hAnsi="Montserrat" w:cs="Times New Roman"/>
          <w:lang w:val="tr-TR"/>
        </w:rPr>
        <w:t>, güdümlü proje destekleri</w:t>
      </w:r>
      <w:r w:rsidR="00FC1965" w:rsidRPr="004052DB">
        <w:rPr>
          <w:rFonts w:ascii="Montserrat" w:hAnsi="Montserrat" w:cs="Times New Roman"/>
          <w:lang w:val="tr-TR"/>
        </w:rPr>
        <w:t>, finansman destekleri</w:t>
      </w:r>
      <w:r w:rsidR="00C64A31" w:rsidRPr="004052DB">
        <w:rPr>
          <w:rFonts w:ascii="Montserrat" w:hAnsi="Montserrat" w:cs="Times New Roman"/>
          <w:lang w:val="tr-TR"/>
        </w:rPr>
        <w:t xml:space="preserve"> </w:t>
      </w:r>
      <w:r w:rsidRPr="004052DB">
        <w:rPr>
          <w:rFonts w:ascii="Montserrat" w:hAnsi="Montserrat" w:cs="Times New Roman"/>
          <w:lang w:val="tr-TR"/>
        </w:rPr>
        <w:t xml:space="preserve">ya da fizibilite destekleri </w:t>
      </w:r>
      <w:r w:rsidR="00C64A31" w:rsidRPr="004052DB">
        <w:rPr>
          <w:rFonts w:ascii="Montserrat" w:hAnsi="Montserrat" w:cs="Times New Roman"/>
          <w:lang w:val="tr-TR"/>
        </w:rPr>
        <w:t xml:space="preserve">ile </w:t>
      </w:r>
      <w:r w:rsidRPr="004052DB">
        <w:rPr>
          <w:rFonts w:ascii="Montserrat" w:hAnsi="Montserrat" w:cs="Times New Roman"/>
          <w:lang w:val="tr-TR"/>
        </w:rPr>
        <w:t xml:space="preserve">ilgili olarak başvuru rehberleri ve tanıtım dokümanları hazırlanacak ve basım işlemleri yapılacak, </w:t>
      </w:r>
      <w:r w:rsidR="001F2DFF" w:rsidRPr="004052DB">
        <w:rPr>
          <w:rFonts w:ascii="Montserrat" w:hAnsi="Montserrat" w:cs="Times New Roman"/>
          <w:lang w:val="tr-TR"/>
        </w:rPr>
        <w:t>mali destekler</w:t>
      </w:r>
      <w:r w:rsidRPr="004052DB">
        <w:rPr>
          <w:rFonts w:ascii="Montserrat" w:hAnsi="Montserrat" w:cs="Times New Roman"/>
          <w:lang w:val="tr-TR"/>
        </w:rPr>
        <w:t xml:space="preserve"> ilan edilecek, proje tekliflerinin hazırlanması ve sunulması konularında bilgilendirme toplantıları düzenlenecektir. </w:t>
      </w:r>
      <w:proofErr w:type="gramEnd"/>
      <w:r w:rsidRPr="004052DB">
        <w:rPr>
          <w:rFonts w:ascii="Montserrat" w:hAnsi="Montserrat" w:cs="Times New Roman"/>
          <w:lang w:val="tr-TR"/>
        </w:rPr>
        <w:t>Verilecek eğitimlere ek olarak, potansiyel başvuru sahiplerine teknik yardımda bulunmak üzere danışmanlık hizmet alımı gerçekleştirilecektir. Teklif çağrılarıyla ilgili olarak projelerin teknik ve mali nitelik açısından değerlendirilmesinde görev alacak bağımsız değerlendiricilerin</w:t>
      </w:r>
      <w:r w:rsidR="0047719D" w:rsidRPr="004052DB">
        <w:rPr>
          <w:rFonts w:ascii="Montserrat" w:hAnsi="Montserrat" w:cs="Times New Roman"/>
          <w:lang w:val="tr-TR"/>
        </w:rPr>
        <w:t>/dış uzmanların</w:t>
      </w:r>
      <w:r w:rsidRPr="004052DB">
        <w:rPr>
          <w:rFonts w:ascii="Montserrat" w:hAnsi="Montserrat" w:cs="Times New Roman"/>
          <w:lang w:val="tr-TR"/>
        </w:rPr>
        <w:t xml:space="preserve"> seçimi ve eğitilmelerine ilişkin faaliyetler yürütülecektir. Bağımsız değerlendiriciler</w:t>
      </w:r>
      <w:r w:rsidR="0047719D" w:rsidRPr="004052DB">
        <w:rPr>
          <w:rFonts w:ascii="Montserrat" w:hAnsi="Montserrat" w:cs="Times New Roman"/>
          <w:lang w:val="tr-TR"/>
        </w:rPr>
        <w:t>/dış uzmanlar</w:t>
      </w:r>
      <w:r w:rsidRPr="004052DB">
        <w:rPr>
          <w:rFonts w:ascii="Montserrat" w:hAnsi="Montserrat" w:cs="Times New Roman"/>
          <w:lang w:val="tr-TR"/>
        </w:rPr>
        <w:t xml:space="preserve"> tarafından gerçekleştirilen değerlendirmeler üstünde gerekli kontrolleri yapmak, görüş oluşturmak, bunları raporlamak ve mali destek için uygun görülen proje listesini önermek amacıyla program bazında değerlendirme komiteleri oluşturulacaktır. Projeler kapsamında ön izleme ziyaretleri gerçekleştirilecektir. Gerektiği durumlarda program ve projelerle ilgili organizasyonlar düzenlenecek veya mevcut etkinliklere katılım sağlanacak, teknik destek hizmeti</w:t>
      </w:r>
      <w:r w:rsidR="00D447DA" w:rsidRPr="004052DB">
        <w:rPr>
          <w:rFonts w:ascii="Montserrat" w:hAnsi="Montserrat" w:cs="Times New Roman"/>
          <w:lang w:val="tr-TR"/>
        </w:rPr>
        <w:t>, etüt-analiz</w:t>
      </w:r>
      <w:r w:rsidR="00514F78" w:rsidRPr="004052DB">
        <w:rPr>
          <w:rFonts w:ascii="Montserrat" w:hAnsi="Montserrat" w:cs="Times New Roman"/>
          <w:lang w:val="tr-TR"/>
        </w:rPr>
        <w:t xml:space="preserve">, danışmanlık </w:t>
      </w:r>
      <w:r w:rsidR="00A84C98" w:rsidRPr="004052DB">
        <w:rPr>
          <w:rFonts w:ascii="Montserrat" w:hAnsi="Montserrat" w:cs="Times New Roman"/>
          <w:lang w:val="tr-TR"/>
        </w:rPr>
        <w:t xml:space="preserve">hizmeti </w:t>
      </w:r>
      <w:r w:rsidRPr="004052DB">
        <w:rPr>
          <w:rFonts w:ascii="Montserrat" w:hAnsi="Montserrat" w:cs="Times New Roman"/>
          <w:lang w:val="tr-TR"/>
        </w:rPr>
        <w:t>satın alımları yapılacaktır.</w:t>
      </w:r>
    </w:p>
    <w:p w:rsidR="006530A7" w:rsidRPr="004052DB" w:rsidRDefault="006530A7" w:rsidP="006530A7">
      <w:pPr>
        <w:spacing w:before="120" w:line="276" w:lineRule="auto"/>
        <w:ind w:right="-2" w:firstLine="567"/>
        <w:contextualSpacing/>
        <w:jc w:val="both"/>
        <w:rPr>
          <w:rFonts w:ascii="Montserrat" w:hAnsi="Montserrat" w:cs="Times New Roman"/>
          <w:lang w:val="tr-TR"/>
        </w:rPr>
      </w:pPr>
    </w:p>
    <w:p w:rsidR="00BF3A44" w:rsidRPr="004052DB" w:rsidRDefault="005065D1" w:rsidP="00BF3A44">
      <w:pPr>
        <w:spacing w:before="120" w:line="276" w:lineRule="auto"/>
        <w:ind w:right="-2" w:firstLine="567"/>
        <w:contextualSpacing/>
        <w:jc w:val="both"/>
        <w:rPr>
          <w:rFonts w:ascii="Montserrat" w:hAnsi="Montserrat" w:cs="Times New Roman"/>
          <w:lang w:val="tr-TR"/>
        </w:rPr>
      </w:pPr>
      <w:proofErr w:type="gramStart"/>
      <w:r w:rsidRPr="004052DB">
        <w:rPr>
          <w:rFonts w:ascii="Montserrat" w:hAnsi="Montserrat" w:cs="Times New Roman"/>
          <w:b/>
          <w:bCs/>
          <w:u w:val="single"/>
          <w:lang w:val="tr-TR"/>
        </w:rPr>
        <w:t>Yeşil ve Mavi Dönüşüm</w:t>
      </w:r>
      <w:r w:rsidR="006530A7" w:rsidRPr="004052DB">
        <w:rPr>
          <w:rFonts w:ascii="Montserrat" w:hAnsi="Montserrat" w:cs="Times New Roman"/>
          <w:b/>
          <w:bCs/>
          <w:u w:val="single"/>
          <w:lang w:val="tr-TR"/>
        </w:rPr>
        <w:t xml:space="preserve"> Destek Programı:</w:t>
      </w:r>
      <w:r w:rsidR="006530A7" w:rsidRPr="004052DB">
        <w:rPr>
          <w:rFonts w:ascii="Montserrat" w:hAnsi="Montserrat" w:cs="Times New Roman"/>
          <w:b/>
          <w:bCs/>
          <w:lang w:val="tr-TR"/>
        </w:rPr>
        <w:t xml:space="preserve"> </w:t>
      </w:r>
      <w:r w:rsidR="00C93BA7" w:rsidRPr="004052DB">
        <w:rPr>
          <w:rFonts w:ascii="Montserrat" w:hAnsi="Montserrat" w:cs="Times New Roman"/>
          <w:lang w:val="tr-TR"/>
        </w:rPr>
        <w:t>Yeşil ve Mavi Dönüşüm Programı’nın hedefi, TR31 İzmir Bölgesi’nin karşı karşıya olduğu çevresel baskının azaltılması ve bu doğrultuda doğal kaynakların kullanımında gelecek nesilleri de dikkate alan bir yaklaşımın girişimciler, üreticiler ve kurumsal aktörler tarafından içselleştirilmesi için sürdürülebilir üretim teknikleri ve dijital dönüşüm alanlarında öncü, özgün ve örnek (3Ö) projeleri hayata geçirmektir.</w:t>
      </w:r>
      <w:r w:rsidR="00BF3A44" w:rsidRPr="004052DB">
        <w:rPr>
          <w:rFonts w:ascii="Montserrat" w:hAnsi="Montserrat" w:cs="Times New Roman"/>
          <w:lang w:val="tr-TR"/>
        </w:rPr>
        <w:t xml:space="preserve"> </w:t>
      </w:r>
      <w:proofErr w:type="gramEnd"/>
      <w:r w:rsidR="00BF3A44" w:rsidRPr="004052DB">
        <w:rPr>
          <w:rFonts w:ascii="Montserrat" w:hAnsi="Montserrat" w:cs="Times New Roman"/>
          <w:lang w:val="tr-TR"/>
        </w:rPr>
        <w:t>Programın öncelikleri, her bir başvuru sahibi grup için aşağıda belirtilmiştir</w:t>
      </w:r>
      <w:r w:rsidR="003509FE" w:rsidRPr="004052DB">
        <w:rPr>
          <w:rFonts w:ascii="Montserrat" w:hAnsi="Montserrat" w:cs="Times New Roman"/>
          <w:lang w:val="tr-TR"/>
        </w:rPr>
        <w:t>:</w:t>
      </w:r>
    </w:p>
    <w:p w:rsidR="00BF3A44" w:rsidRPr="004052DB" w:rsidRDefault="00BF3A44" w:rsidP="00F50E1B">
      <w:pPr>
        <w:spacing w:before="120" w:line="276" w:lineRule="auto"/>
        <w:ind w:left="567" w:right="-2"/>
        <w:contextualSpacing/>
        <w:jc w:val="both"/>
        <w:rPr>
          <w:rFonts w:ascii="Montserrat" w:hAnsi="Montserrat" w:cs="Times New Roman"/>
          <w:lang w:val="tr-TR"/>
        </w:rPr>
      </w:pPr>
      <w:r w:rsidRPr="004052DB">
        <w:rPr>
          <w:rFonts w:ascii="Montserrat" w:hAnsi="Montserrat" w:cs="Times New Roman"/>
          <w:lang w:val="tr-TR"/>
        </w:rPr>
        <w:t>a) Girişimciler: Sanayi, tarım ve hizmetler sektöründe daha az kaynak kullanımını hedefleyen sürdürülebilir üretim tekniklerinin geliştirilmesi ve yerlileştirilmesi,</w:t>
      </w:r>
    </w:p>
    <w:p w:rsidR="00BF3A44" w:rsidRPr="004052DB" w:rsidRDefault="00BF3A44" w:rsidP="00F50E1B">
      <w:pPr>
        <w:spacing w:before="120" w:line="276" w:lineRule="auto"/>
        <w:ind w:left="517" w:right="-2" w:firstLine="50"/>
        <w:contextualSpacing/>
        <w:jc w:val="both"/>
        <w:rPr>
          <w:rFonts w:ascii="Montserrat" w:hAnsi="Montserrat" w:cs="Times New Roman"/>
          <w:lang w:val="tr-TR"/>
        </w:rPr>
      </w:pPr>
      <w:r w:rsidRPr="004052DB">
        <w:rPr>
          <w:rFonts w:ascii="Montserrat" w:hAnsi="Montserrat" w:cs="Times New Roman"/>
          <w:lang w:val="tr-TR"/>
        </w:rPr>
        <w:t>b) Üreticiler: Sanayi ve tarım sektöründe sürdürülebilir üretim tekniklerinin kullanımının yaygınlaştırılması</w:t>
      </w:r>
      <w:r w:rsidR="003807B2" w:rsidRPr="004052DB">
        <w:rPr>
          <w:rFonts w:ascii="Montserrat" w:hAnsi="Montserrat" w:cs="Times New Roman"/>
          <w:lang w:val="tr-TR"/>
        </w:rPr>
        <w:t xml:space="preserve">; temiz enerji ve temiz teknolojiler öncelikli olmak üzere firmaların orta-yüksek veya yüksek teknoloji seviyesinde tedarik </w:t>
      </w:r>
      <w:r w:rsidR="003807B2" w:rsidRPr="004052DB">
        <w:rPr>
          <w:rFonts w:ascii="Montserrat" w:hAnsi="Montserrat" w:cs="Times New Roman"/>
          <w:lang w:val="tr-TR"/>
        </w:rPr>
        <w:lastRenderedPageBreak/>
        <w:t xml:space="preserve">ve değer zincirine </w:t>
      </w:r>
      <w:r w:rsidR="00634C80" w:rsidRPr="004052DB">
        <w:rPr>
          <w:rFonts w:ascii="Montserrat" w:hAnsi="Montserrat" w:cs="Times New Roman"/>
          <w:lang w:val="tr-TR"/>
        </w:rPr>
        <w:t>dâhil</w:t>
      </w:r>
      <w:r w:rsidR="003807B2" w:rsidRPr="004052DB">
        <w:rPr>
          <w:rFonts w:ascii="Montserrat" w:hAnsi="Montserrat" w:cs="Times New Roman"/>
          <w:lang w:val="tr-TR"/>
        </w:rPr>
        <w:t xml:space="preserve"> olması, yüksek katma değerli ürün üretmesi ya da yeni bir ürünün üretimine yönelik sektör değişikliği gerçekleştirmesi,</w:t>
      </w:r>
    </w:p>
    <w:p w:rsidR="003509FE" w:rsidRPr="004052DB" w:rsidRDefault="00BF3A44" w:rsidP="002F5936">
      <w:pPr>
        <w:autoSpaceDE w:val="0"/>
        <w:autoSpaceDN w:val="0"/>
        <w:spacing w:before="120" w:line="276" w:lineRule="auto"/>
        <w:ind w:left="517" w:right="420"/>
        <w:contextualSpacing/>
        <w:jc w:val="both"/>
        <w:rPr>
          <w:rFonts w:ascii="Montserrat" w:hAnsi="Montserrat" w:cs="Times New Roman"/>
          <w:lang w:val="tr-TR"/>
        </w:rPr>
      </w:pPr>
      <w:r w:rsidRPr="004052DB">
        <w:rPr>
          <w:rFonts w:ascii="Montserrat" w:hAnsi="Montserrat" w:cs="Times New Roman"/>
          <w:lang w:val="tr-TR"/>
        </w:rPr>
        <w:t>c) Kurumsal Aktörler: Topluma yönelik hizmetlerde verimliliği</w:t>
      </w:r>
      <w:r w:rsidR="002F5936" w:rsidRPr="004052DB">
        <w:rPr>
          <w:rFonts w:ascii="Montserrat" w:hAnsi="Montserrat" w:cs="Times New Roman"/>
          <w:lang w:val="tr-TR"/>
        </w:rPr>
        <w:t xml:space="preserve"> ve iş kalitesini artırmak </w:t>
      </w:r>
      <w:proofErr w:type="gramStart"/>
      <w:r w:rsidR="002F5936" w:rsidRPr="004052DB">
        <w:rPr>
          <w:rFonts w:ascii="Montserrat" w:hAnsi="Montserrat" w:cs="Times New Roman"/>
          <w:lang w:val="tr-TR"/>
        </w:rPr>
        <w:t xml:space="preserve">için  </w:t>
      </w:r>
      <w:r w:rsidRPr="004052DB">
        <w:rPr>
          <w:rFonts w:ascii="Montserrat" w:hAnsi="Montserrat" w:cs="Times New Roman"/>
          <w:lang w:val="tr-TR"/>
        </w:rPr>
        <w:t>dijital</w:t>
      </w:r>
      <w:proofErr w:type="gramEnd"/>
      <w:r w:rsidRPr="004052DB">
        <w:rPr>
          <w:rFonts w:ascii="Montserrat" w:hAnsi="Montserrat" w:cs="Times New Roman"/>
          <w:lang w:val="tr-TR"/>
        </w:rPr>
        <w:t xml:space="preserve"> dönüşümün sağlanması</w:t>
      </w:r>
      <w:r w:rsidR="003807B2" w:rsidRPr="004052DB">
        <w:rPr>
          <w:rFonts w:ascii="Montserrat" w:hAnsi="Montserrat" w:cs="Times New Roman"/>
          <w:lang w:val="tr-TR"/>
        </w:rPr>
        <w:t>; kurumların enerji tüketimlerini azaltmak için enerji verimliliği çözümlerinin uygulanmasıdır.</w:t>
      </w:r>
      <w:r w:rsidRPr="004052DB">
        <w:rPr>
          <w:rFonts w:ascii="Montserrat" w:hAnsi="Montserrat" w:cs="Times New Roman"/>
          <w:lang w:val="tr-TR"/>
        </w:rPr>
        <w:t xml:space="preserve"> </w:t>
      </w:r>
    </w:p>
    <w:p w:rsidR="00BF3A44" w:rsidRPr="004052DB" w:rsidRDefault="003509FE" w:rsidP="00F50E1B">
      <w:pPr>
        <w:spacing w:before="120" w:line="276" w:lineRule="auto"/>
        <w:ind w:right="-2" w:firstLine="517"/>
        <w:contextualSpacing/>
        <w:jc w:val="both"/>
        <w:rPr>
          <w:rFonts w:ascii="Montserrat" w:hAnsi="Montserrat" w:cs="Times New Roman"/>
          <w:lang w:val="tr-TR"/>
        </w:rPr>
      </w:pPr>
      <w:r w:rsidRPr="004052DB">
        <w:rPr>
          <w:rFonts w:ascii="Montserrat" w:hAnsi="Montserrat" w:cs="Times New Roman"/>
          <w:lang w:val="tr-TR"/>
        </w:rPr>
        <w:t xml:space="preserve">Söz konusu destek programı, SOP kapsamındaki stratejilerin </w:t>
      </w:r>
      <w:r w:rsidR="00BA394C" w:rsidRPr="004052DB">
        <w:rPr>
          <w:rFonts w:ascii="Montserrat" w:hAnsi="Montserrat" w:cs="Times New Roman"/>
          <w:lang w:val="tr-TR"/>
        </w:rPr>
        <w:t xml:space="preserve">ve iyi </w:t>
      </w:r>
      <w:r w:rsidR="00537866" w:rsidRPr="004052DB">
        <w:rPr>
          <w:rFonts w:ascii="Montserrat" w:hAnsi="Montserrat" w:cs="Times New Roman"/>
          <w:lang w:val="tr-TR"/>
        </w:rPr>
        <w:t xml:space="preserve">uygulama örneklerinin </w:t>
      </w:r>
      <w:r w:rsidRPr="004052DB">
        <w:rPr>
          <w:rFonts w:ascii="Montserrat" w:hAnsi="Montserrat" w:cs="Times New Roman"/>
          <w:lang w:val="tr-TR"/>
        </w:rPr>
        <w:t xml:space="preserve">hayata geçirilmesi, özellikle tarım, sanayi ve hizmetler sektöründe hedeflenen dönüşümler için gerekli finansal desteğin bölgeye </w:t>
      </w:r>
      <w:r w:rsidR="00BA394C" w:rsidRPr="004052DB">
        <w:rPr>
          <w:rFonts w:ascii="Montserrat" w:hAnsi="Montserrat" w:cs="Times New Roman"/>
          <w:lang w:val="tr-TR"/>
        </w:rPr>
        <w:t>kullandırılmasını</w:t>
      </w:r>
      <w:r w:rsidRPr="004052DB">
        <w:rPr>
          <w:rFonts w:ascii="Montserrat" w:hAnsi="Montserrat" w:cs="Times New Roman"/>
          <w:lang w:val="tr-TR"/>
        </w:rPr>
        <w:t xml:space="preserve"> </w:t>
      </w:r>
      <w:r w:rsidR="00BA394C" w:rsidRPr="004052DB">
        <w:rPr>
          <w:rFonts w:ascii="Montserrat" w:hAnsi="Montserrat" w:cs="Times New Roman"/>
          <w:lang w:val="tr-TR"/>
        </w:rPr>
        <w:t>amaçlamaktadır</w:t>
      </w:r>
      <w:r w:rsidRPr="004052DB">
        <w:rPr>
          <w:rFonts w:ascii="Montserrat" w:hAnsi="Montserrat" w:cs="Times New Roman"/>
          <w:lang w:val="tr-TR"/>
        </w:rPr>
        <w:t>.</w:t>
      </w:r>
      <w:r w:rsidR="00537866" w:rsidRPr="004052DB">
        <w:rPr>
          <w:rFonts w:ascii="Montserrat" w:hAnsi="Montserrat" w:cs="Times New Roman"/>
          <w:lang w:val="tr-TR"/>
        </w:rPr>
        <w:t xml:space="preserve"> </w:t>
      </w:r>
      <w:r w:rsidRPr="004052DB">
        <w:rPr>
          <w:rFonts w:ascii="Montserrat" w:hAnsi="Montserrat" w:cs="Times New Roman"/>
          <w:lang w:val="tr-TR"/>
        </w:rPr>
        <w:t>Bu doğrultuda, ilgili destek programına yönelik</w:t>
      </w:r>
      <w:r w:rsidR="00095647" w:rsidRPr="004052DB">
        <w:rPr>
          <w:rFonts w:ascii="Montserrat" w:hAnsi="Montserrat" w:cs="Times New Roman"/>
          <w:lang w:val="tr-TR"/>
        </w:rPr>
        <w:t xml:space="preserve"> tasarım </w:t>
      </w:r>
      <w:r w:rsidRPr="004052DB">
        <w:rPr>
          <w:rFonts w:ascii="Montserrat" w:hAnsi="Montserrat" w:cs="Times New Roman"/>
          <w:lang w:val="tr-TR"/>
        </w:rPr>
        <w:t>çalışmalar</w:t>
      </w:r>
      <w:r w:rsidR="00095647" w:rsidRPr="004052DB">
        <w:rPr>
          <w:rFonts w:ascii="Montserrat" w:hAnsi="Montserrat" w:cs="Times New Roman"/>
          <w:lang w:val="tr-TR"/>
        </w:rPr>
        <w:t>ına</w:t>
      </w:r>
      <w:r w:rsidRPr="004052DB">
        <w:rPr>
          <w:rFonts w:ascii="Montserrat" w:hAnsi="Montserrat" w:cs="Times New Roman"/>
          <w:lang w:val="tr-TR"/>
        </w:rPr>
        <w:t xml:space="preserve"> 2020 yılında başlanmış</w:t>
      </w:r>
      <w:r w:rsidR="00E34D1B" w:rsidRPr="004052DB">
        <w:rPr>
          <w:rFonts w:ascii="Montserrat" w:hAnsi="Montserrat" w:cs="Times New Roman"/>
          <w:lang w:val="tr-TR"/>
        </w:rPr>
        <w:t>,</w:t>
      </w:r>
      <w:r w:rsidR="00095647" w:rsidRPr="004052DB">
        <w:rPr>
          <w:rFonts w:ascii="Montserrat" w:hAnsi="Montserrat" w:cs="Times New Roman"/>
          <w:lang w:val="tr-TR"/>
        </w:rPr>
        <w:t xml:space="preserve"> 2021 yılında </w:t>
      </w:r>
      <w:r w:rsidR="00335FFE" w:rsidRPr="004052DB">
        <w:rPr>
          <w:rFonts w:ascii="Montserrat" w:hAnsi="Montserrat" w:cs="Times New Roman"/>
          <w:lang w:val="tr-TR"/>
        </w:rPr>
        <w:t xml:space="preserve">başarılı projelerin </w:t>
      </w:r>
      <w:r w:rsidR="00095647" w:rsidRPr="004052DB">
        <w:rPr>
          <w:rFonts w:ascii="Montserrat" w:hAnsi="Montserrat" w:cs="Times New Roman"/>
          <w:lang w:val="tr-TR"/>
        </w:rPr>
        <w:t xml:space="preserve">uygulamaya alınması planlanmıştır. </w:t>
      </w:r>
    </w:p>
    <w:p w:rsidR="00A73CE4" w:rsidRPr="004052DB" w:rsidRDefault="00A73CE4" w:rsidP="00136F01">
      <w:pPr>
        <w:autoSpaceDE w:val="0"/>
        <w:autoSpaceDN w:val="0"/>
        <w:spacing w:before="120" w:line="276" w:lineRule="auto"/>
        <w:ind w:left="517" w:right="420"/>
        <w:contextualSpacing/>
        <w:jc w:val="both"/>
        <w:rPr>
          <w:rFonts w:ascii="Montserrat" w:hAnsi="Montserrat" w:cs="Times New Roman"/>
          <w:lang w:val="tr-TR"/>
        </w:rPr>
      </w:pPr>
    </w:p>
    <w:p w:rsidR="000E3204" w:rsidRPr="004052DB" w:rsidRDefault="000E3204" w:rsidP="000E3204">
      <w:pPr>
        <w:spacing w:before="120" w:line="276" w:lineRule="auto"/>
        <w:ind w:right="-2" w:firstLine="567"/>
        <w:contextualSpacing/>
        <w:jc w:val="both"/>
        <w:rPr>
          <w:rFonts w:ascii="Montserrat" w:hAnsi="Montserrat" w:cs="Times New Roman"/>
          <w:lang w:val="tr-TR"/>
        </w:rPr>
      </w:pPr>
      <w:r w:rsidRPr="004052DB">
        <w:rPr>
          <w:rFonts w:ascii="Montserrat" w:hAnsi="Montserrat" w:cs="Times New Roman"/>
          <w:b/>
          <w:u w:val="single"/>
          <w:lang w:val="tr-TR"/>
        </w:rPr>
        <w:t>İzmir Tarım Teknolojileri Merkezi Güdümlü Proje Desteği:</w:t>
      </w:r>
      <w:r w:rsidRPr="004052DB">
        <w:rPr>
          <w:rFonts w:ascii="Montserrat" w:hAnsi="Montserrat" w:cs="Times New Roman"/>
          <w:b/>
          <w:lang w:val="tr-TR"/>
        </w:rPr>
        <w:t xml:space="preserve"> </w:t>
      </w:r>
      <w:r w:rsidRPr="004052DB">
        <w:rPr>
          <w:rFonts w:ascii="Montserrat" w:hAnsi="Montserrat" w:cs="Times New Roman"/>
          <w:lang w:val="tr-TR"/>
        </w:rPr>
        <w:t xml:space="preserve">İzmir’in sahip olduğu tarımsal üretim ve yenilik kapasitesini birleştirecek biçimde, bölgenin tarımsal teknolojilerin Ar-Ge üssü olabilmesi, tarım ve hayvancılık sektörlerinin teknolojik gelişmelere </w:t>
      </w:r>
      <w:proofErr w:type="gramStart"/>
      <w:r w:rsidRPr="004052DB">
        <w:rPr>
          <w:rFonts w:ascii="Montserrat" w:hAnsi="Montserrat" w:cs="Times New Roman"/>
          <w:lang w:val="tr-TR"/>
        </w:rPr>
        <w:t>entegrasyonu</w:t>
      </w:r>
      <w:proofErr w:type="gramEnd"/>
      <w:r w:rsidRPr="004052DB">
        <w:rPr>
          <w:rFonts w:ascii="Montserrat" w:hAnsi="Montserrat" w:cs="Times New Roman"/>
          <w:lang w:val="tr-TR"/>
        </w:rPr>
        <w:t xml:space="preserve"> sağlanarak sürdürülebilir bir şekilde gelişmesi için bir tarım teknolojileri merkezi kurulması yönünde güdümlü proje hazırlık çalışmalarına</w:t>
      </w:r>
      <w:r w:rsidR="00440B63" w:rsidRPr="004052DB">
        <w:rPr>
          <w:rFonts w:ascii="Montserrat" w:hAnsi="Montserrat" w:cs="Times New Roman"/>
          <w:lang w:val="tr-TR"/>
        </w:rPr>
        <w:t xml:space="preserve"> 2020 yılında</w:t>
      </w:r>
      <w:r w:rsidRPr="004052DB">
        <w:rPr>
          <w:rFonts w:ascii="Montserrat" w:hAnsi="Montserrat" w:cs="Times New Roman"/>
          <w:lang w:val="tr-TR"/>
        </w:rPr>
        <w:t xml:space="preserve"> başlanm</w:t>
      </w:r>
      <w:r w:rsidR="00335FFE" w:rsidRPr="004052DB">
        <w:rPr>
          <w:rFonts w:ascii="Montserrat" w:hAnsi="Montserrat" w:cs="Times New Roman"/>
          <w:lang w:val="tr-TR"/>
        </w:rPr>
        <w:t xml:space="preserve">ıştır. </w:t>
      </w:r>
      <w:r w:rsidRPr="004052DB">
        <w:rPr>
          <w:rFonts w:ascii="Montserrat" w:hAnsi="Montserrat" w:cs="Times New Roman"/>
          <w:lang w:val="tr-TR"/>
        </w:rPr>
        <w:t>Kurulması planlanan İzmir Tarım Teknolojileri Merkezi’nin (İTTM) sahadaki sorunları tespit eden ve gerekli teknolojik çözümleri üreten, eğitim ve danışmanlık hizmetleri veren, tarımsal girişimciliği ve uygulama yetkinliklerini geliştiren, deneysel üretim alanlarını barındıran ve hızlandırıcı hizmetleri veren bir altyapı olması öngörülmektedir. Güdümlü proje</w:t>
      </w:r>
      <w:r w:rsidR="00B51A02" w:rsidRPr="004052DB">
        <w:rPr>
          <w:rFonts w:ascii="Montserrat" w:hAnsi="Montserrat" w:cs="Times New Roman"/>
          <w:lang w:val="tr-TR"/>
        </w:rPr>
        <w:t>nin hayata geçirilmesi</w:t>
      </w:r>
      <w:r w:rsidRPr="004052DB">
        <w:rPr>
          <w:rFonts w:ascii="Montserrat" w:hAnsi="Montserrat" w:cs="Times New Roman"/>
          <w:lang w:val="tr-TR"/>
        </w:rPr>
        <w:t xml:space="preserve"> için gerekli diğer </w:t>
      </w:r>
      <w:r w:rsidR="00B51A02" w:rsidRPr="004052DB">
        <w:rPr>
          <w:rFonts w:ascii="Montserrat" w:hAnsi="Montserrat" w:cs="Times New Roman"/>
          <w:lang w:val="tr-TR"/>
        </w:rPr>
        <w:t>çalışmalara</w:t>
      </w:r>
      <w:r w:rsidRPr="004052DB">
        <w:rPr>
          <w:rFonts w:ascii="Montserrat" w:hAnsi="Montserrat" w:cs="Times New Roman"/>
          <w:lang w:val="tr-TR"/>
        </w:rPr>
        <w:t xml:space="preserve">, </w:t>
      </w:r>
      <w:r w:rsidR="00B51A02" w:rsidRPr="004052DB">
        <w:rPr>
          <w:rFonts w:ascii="Montserrat" w:hAnsi="Montserrat" w:cs="Times New Roman"/>
          <w:lang w:val="tr-TR"/>
        </w:rPr>
        <w:t xml:space="preserve">2021 </w:t>
      </w:r>
      <w:r w:rsidRPr="004052DB">
        <w:rPr>
          <w:rFonts w:ascii="Montserrat" w:hAnsi="Montserrat" w:cs="Times New Roman"/>
          <w:lang w:val="tr-TR"/>
        </w:rPr>
        <w:t xml:space="preserve">yılında </w:t>
      </w:r>
      <w:r w:rsidR="00B51A02" w:rsidRPr="004052DB">
        <w:rPr>
          <w:rFonts w:ascii="Montserrat" w:hAnsi="Montserrat" w:cs="Times New Roman"/>
          <w:lang w:val="tr-TR"/>
        </w:rPr>
        <w:t>devam edilecektir.</w:t>
      </w:r>
    </w:p>
    <w:p w:rsidR="00863C1C" w:rsidRPr="004052DB" w:rsidRDefault="00863C1C" w:rsidP="00822AA5">
      <w:pPr>
        <w:spacing w:line="276" w:lineRule="auto"/>
        <w:ind w:firstLine="567"/>
        <w:jc w:val="both"/>
        <w:rPr>
          <w:rFonts w:ascii="Montserrat" w:hAnsi="Montserrat" w:cs="Times New Roman"/>
          <w:lang w:val="tr-TR"/>
        </w:rPr>
      </w:pPr>
    </w:p>
    <w:p w:rsidR="00863C1C" w:rsidRPr="004052DB" w:rsidRDefault="00863C1C" w:rsidP="00863C1C">
      <w:pPr>
        <w:pStyle w:val="Balk4"/>
        <w:spacing w:before="120" w:line="276" w:lineRule="auto"/>
        <w:contextualSpacing/>
        <w:rPr>
          <w:rFonts w:ascii="Montserrat" w:hAnsi="Montserrat" w:cs="Times New Roman"/>
          <w:lang w:val="tr-TR"/>
        </w:rPr>
      </w:pPr>
      <w:r w:rsidRPr="004052DB">
        <w:rPr>
          <w:rFonts w:ascii="Montserrat" w:hAnsi="Montserrat" w:cs="Times New Roman"/>
          <w:lang w:val="tr-TR"/>
        </w:rPr>
        <w:t>Önemli Kamu Yatırımları</w:t>
      </w:r>
    </w:p>
    <w:p w:rsidR="006530A7" w:rsidRPr="004052DB" w:rsidRDefault="006530A7" w:rsidP="006530A7">
      <w:pPr>
        <w:spacing w:before="120" w:line="276" w:lineRule="auto"/>
        <w:ind w:right="-2" w:firstLine="567"/>
        <w:contextualSpacing/>
        <w:jc w:val="both"/>
        <w:rPr>
          <w:rFonts w:ascii="Montserrat" w:hAnsi="Montserrat" w:cs="Times New Roman"/>
          <w:lang w:val="tr-TR"/>
        </w:rPr>
      </w:pPr>
      <w:r w:rsidRPr="004052DB">
        <w:rPr>
          <w:rFonts w:ascii="Montserrat" w:hAnsi="Montserrat" w:cs="Times New Roman"/>
          <w:b/>
          <w:u w:val="single"/>
          <w:lang w:val="tr-TR"/>
        </w:rPr>
        <w:t>Temiz Enerji Meslek Lisesi Projesi</w:t>
      </w:r>
      <w:r w:rsidRPr="004052DB">
        <w:rPr>
          <w:rFonts w:ascii="Montserrat" w:hAnsi="Montserrat" w:cs="Times New Roman"/>
          <w:b/>
          <w:lang w:val="tr-TR"/>
        </w:rPr>
        <w:t xml:space="preserve">: </w:t>
      </w:r>
      <w:r w:rsidRPr="004052DB">
        <w:rPr>
          <w:rFonts w:ascii="Montserrat" w:hAnsi="Montserrat" w:cs="Times New Roman"/>
          <w:lang w:val="tr-TR"/>
        </w:rPr>
        <w:t xml:space="preserve">Ülkemizde Enerji ve Tabii Kaynaklar Bakanlığı, Milli Eğitim Bakanlığı ve UNDP işbirliğinde hayata geçirilen </w:t>
      </w:r>
      <w:proofErr w:type="spellStart"/>
      <w:r w:rsidRPr="004052DB">
        <w:rPr>
          <w:rFonts w:ascii="Montserrat" w:hAnsi="Montserrat" w:cs="Times New Roman"/>
          <w:lang w:val="tr-TR"/>
        </w:rPr>
        <w:t>Cezeri</w:t>
      </w:r>
      <w:proofErr w:type="spellEnd"/>
      <w:r w:rsidRPr="004052DB">
        <w:rPr>
          <w:rFonts w:ascii="Montserrat" w:hAnsi="Montserrat" w:cs="Times New Roman"/>
          <w:lang w:val="tr-TR"/>
        </w:rPr>
        <w:t xml:space="preserve"> Yeşil Teknoloji Mesleki ve Teknik Anadolu Lisesi ile bu alandaki meslek liseleri için bir model oluşturulmuştur. Bu meslek liselerinin diğer şehirlerimizde de benzerlerinin kurulması hedeflenmektedir. Bu projeyle, bu </w:t>
      </w:r>
      <w:proofErr w:type="spellStart"/>
      <w:r w:rsidRPr="004052DB">
        <w:rPr>
          <w:rFonts w:ascii="Montserrat" w:hAnsi="Montserrat" w:cs="Times New Roman"/>
          <w:lang w:val="tr-TR"/>
        </w:rPr>
        <w:t>SOP’da</w:t>
      </w:r>
      <w:proofErr w:type="spellEnd"/>
      <w:r w:rsidRPr="004052DB">
        <w:rPr>
          <w:rFonts w:ascii="Montserrat" w:hAnsi="Montserrat" w:cs="Times New Roman"/>
          <w:lang w:val="tr-TR"/>
        </w:rPr>
        <w:t xml:space="preserve"> tanımlanan </w:t>
      </w:r>
      <w:proofErr w:type="spellStart"/>
      <w:r w:rsidRPr="004052DB">
        <w:rPr>
          <w:rFonts w:ascii="Montserrat" w:hAnsi="Montserrat" w:cs="Times New Roman"/>
          <w:lang w:val="tr-TR"/>
        </w:rPr>
        <w:t>sektörel</w:t>
      </w:r>
      <w:proofErr w:type="spellEnd"/>
      <w:r w:rsidRPr="004052DB">
        <w:rPr>
          <w:rFonts w:ascii="Montserrat" w:hAnsi="Montserrat" w:cs="Times New Roman"/>
          <w:lang w:val="tr-TR"/>
        </w:rPr>
        <w:t xml:space="preserve"> çerçeve ve İzmir işgücü piyasasının ihtiyaçları kapsamında mesleki eğitim sağlayacak bir meslek lisesi kurulması hedeflen</w:t>
      </w:r>
      <w:r w:rsidR="00BA0350" w:rsidRPr="004052DB">
        <w:rPr>
          <w:rFonts w:ascii="Montserrat" w:hAnsi="Montserrat" w:cs="Times New Roman"/>
          <w:lang w:val="tr-TR"/>
        </w:rPr>
        <w:t>mektedir.</w:t>
      </w:r>
    </w:p>
    <w:p w:rsidR="006530A7" w:rsidRPr="004052DB" w:rsidRDefault="006530A7" w:rsidP="006530A7">
      <w:pPr>
        <w:spacing w:before="120" w:line="276" w:lineRule="auto"/>
        <w:ind w:right="142" w:firstLine="708"/>
        <w:contextualSpacing/>
        <w:jc w:val="both"/>
        <w:rPr>
          <w:rFonts w:ascii="Montserrat" w:hAnsi="Montserrat" w:cs="Times New Roman"/>
          <w:lang w:val="tr-TR"/>
        </w:rPr>
      </w:pPr>
    </w:p>
    <w:p w:rsidR="006530A7" w:rsidRPr="004052DB" w:rsidRDefault="006530A7" w:rsidP="006530A7">
      <w:pPr>
        <w:pStyle w:val="Balk4"/>
        <w:spacing w:before="120" w:line="276" w:lineRule="auto"/>
        <w:contextualSpacing/>
        <w:rPr>
          <w:rFonts w:ascii="Montserrat" w:hAnsi="Montserrat" w:cs="Times New Roman"/>
          <w:lang w:val="tr-TR"/>
        </w:rPr>
      </w:pPr>
      <w:r w:rsidRPr="004052DB">
        <w:rPr>
          <w:rFonts w:ascii="Montserrat" w:hAnsi="Montserrat" w:cs="Times New Roman"/>
          <w:lang w:val="tr-TR"/>
        </w:rPr>
        <w:t>AB ve Diğer Dış Kaynaklı Programlar Kapsamındaki Projeler</w:t>
      </w:r>
    </w:p>
    <w:p w:rsidR="006829B1" w:rsidRPr="004052DB" w:rsidRDefault="002B38A8" w:rsidP="006829B1">
      <w:pPr>
        <w:spacing w:before="120" w:line="276" w:lineRule="auto"/>
        <w:ind w:right="-2" w:firstLine="567"/>
        <w:contextualSpacing/>
        <w:jc w:val="both"/>
        <w:rPr>
          <w:rFonts w:ascii="Montserrat" w:hAnsi="Montserrat" w:cs="Times New Roman"/>
          <w:b/>
          <w:lang w:val="tr-TR"/>
        </w:rPr>
      </w:pPr>
      <w:r w:rsidRPr="004052DB">
        <w:rPr>
          <w:rFonts w:ascii="Montserrat" w:hAnsi="Montserrat" w:cs="Times New Roman"/>
          <w:b/>
          <w:u w:val="single"/>
          <w:lang w:val="tr-TR"/>
        </w:rPr>
        <w:t xml:space="preserve">BEST </w:t>
      </w:r>
      <w:proofErr w:type="spellStart"/>
      <w:r w:rsidRPr="004052DB">
        <w:rPr>
          <w:rFonts w:ascii="Montserrat" w:hAnsi="Montserrat" w:cs="Times New Roman"/>
          <w:b/>
          <w:u w:val="single"/>
          <w:lang w:val="tr-TR"/>
        </w:rPr>
        <w:t>For</w:t>
      </w:r>
      <w:proofErr w:type="spellEnd"/>
      <w:r w:rsidR="00A42A15" w:rsidRPr="004052DB">
        <w:rPr>
          <w:rFonts w:ascii="Montserrat" w:hAnsi="Montserrat" w:cs="Times New Roman"/>
          <w:b/>
          <w:u w:val="single"/>
          <w:lang w:val="tr-TR"/>
        </w:rPr>
        <w:t xml:space="preserve"> </w:t>
      </w:r>
      <w:proofErr w:type="spellStart"/>
      <w:r w:rsidR="00A42A15" w:rsidRPr="004052DB">
        <w:rPr>
          <w:rFonts w:ascii="Montserrat" w:hAnsi="Montserrat" w:cs="Times New Roman"/>
          <w:b/>
          <w:u w:val="single"/>
          <w:lang w:val="tr-TR"/>
        </w:rPr>
        <w:t>Energy</w:t>
      </w:r>
      <w:proofErr w:type="spellEnd"/>
      <w:r w:rsidR="00A42A15" w:rsidRPr="004052DB">
        <w:rPr>
          <w:rFonts w:ascii="Montserrat" w:hAnsi="Montserrat" w:cs="Times New Roman"/>
          <w:b/>
          <w:u w:val="single"/>
          <w:lang w:val="tr-TR"/>
        </w:rPr>
        <w:t xml:space="preserve"> </w:t>
      </w:r>
      <w:proofErr w:type="gramStart"/>
      <w:r w:rsidR="00A42A15" w:rsidRPr="004052DB">
        <w:rPr>
          <w:rFonts w:ascii="Montserrat" w:hAnsi="Montserrat" w:cs="Times New Roman"/>
          <w:b/>
          <w:u w:val="single"/>
          <w:lang w:val="tr-TR"/>
        </w:rPr>
        <w:t xml:space="preserve">Projesi </w:t>
      </w:r>
      <w:r w:rsidR="006530A7" w:rsidRPr="004052DB">
        <w:rPr>
          <w:rFonts w:ascii="Montserrat" w:hAnsi="Montserrat" w:cs="Times New Roman"/>
          <w:b/>
          <w:lang w:val="tr-TR"/>
        </w:rPr>
        <w:t xml:space="preserve">: </w:t>
      </w:r>
      <w:r w:rsidR="006829B1" w:rsidRPr="004052DB">
        <w:rPr>
          <w:rFonts w:ascii="Montserrat" w:hAnsi="Montserrat" w:cs="Times New Roman"/>
          <w:lang w:val="tr-TR"/>
        </w:rPr>
        <w:t>Ajansımızın</w:t>
      </w:r>
      <w:proofErr w:type="gramEnd"/>
      <w:r w:rsidR="006829B1" w:rsidRPr="004052DB">
        <w:rPr>
          <w:rFonts w:ascii="Montserrat" w:hAnsi="Montserrat" w:cs="Times New Roman"/>
          <w:lang w:val="tr-TR"/>
        </w:rPr>
        <w:t xml:space="preserve"> BEST </w:t>
      </w:r>
      <w:proofErr w:type="spellStart"/>
      <w:r w:rsidR="006829B1" w:rsidRPr="004052DB">
        <w:rPr>
          <w:rFonts w:ascii="Montserrat" w:hAnsi="Montserrat" w:cs="Times New Roman"/>
          <w:lang w:val="tr-TR"/>
        </w:rPr>
        <w:t>For</w:t>
      </w:r>
      <w:proofErr w:type="spellEnd"/>
      <w:r w:rsidR="006829B1" w:rsidRPr="004052DB">
        <w:rPr>
          <w:rFonts w:ascii="Montserrat" w:hAnsi="Montserrat" w:cs="Times New Roman"/>
          <w:lang w:val="tr-TR"/>
        </w:rPr>
        <w:t xml:space="preserve"> </w:t>
      </w:r>
      <w:proofErr w:type="spellStart"/>
      <w:r w:rsidR="006829B1" w:rsidRPr="004052DB">
        <w:rPr>
          <w:rFonts w:ascii="Montserrat" w:hAnsi="Montserrat" w:cs="Times New Roman"/>
          <w:lang w:val="tr-TR"/>
        </w:rPr>
        <w:t>Energy</w:t>
      </w:r>
      <w:proofErr w:type="spellEnd"/>
      <w:r w:rsidR="006829B1" w:rsidRPr="004052DB">
        <w:rPr>
          <w:rFonts w:ascii="Montserrat" w:hAnsi="Montserrat" w:cs="Times New Roman"/>
          <w:lang w:val="tr-TR"/>
        </w:rPr>
        <w:t xml:space="preserve"> (</w:t>
      </w:r>
      <w:proofErr w:type="spellStart"/>
      <w:r w:rsidR="006829B1" w:rsidRPr="004052DB">
        <w:rPr>
          <w:rFonts w:ascii="Montserrat" w:hAnsi="Montserrat" w:cs="Times New Roman"/>
          <w:lang w:val="tr-TR"/>
        </w:rPr>
        <w:t>Boosting</w:t>
      </w:r>
      <w:proofErr w:type="spellEnd"/>
      <w:r w:rsidR="006829B1" w:rsidRPr="004052DB">
        <w:rPr>
          <w:rFonts w:ascii="Montserrat" w:hAnsi="Montserrat" w:cs="Times New Roman"/>
          <w:lang w:val="tr-TR"/>
        </w:rPr>
        <w:t xml:space="preserve"> </w:t>
      </w:r>
      <w:proofErr w:type="spellStart"/>
      <w:r w:rsidR="006829B1" w:rsidRPr="004052DB">
        <w:rPr>
          <w:rFonts w:ascii="Montserrat" w:hAnsi="Montserrat" w:cs="Times New Roman"/>
          <w:lang w:val="tr-TR"/>
        </w:rPr>
        <w:t>Effective</w:t>
      </w:r>
      <w:proofErr w:type="spellEnd"/>
      <w:r w:rsidR="006829B1" w:rsidRPr="004052DB">
        <w:rPr>
          <w:rFonts w:ascii="Montserrat" w:hAnsi="Montserrat" w:cs="Times New Roman"/>
          <w:lang w:val="tr-TR"/>
        </w:rPr>
        <w:t xml:space="preserve"> </w:t>
      </w:r>
      <w:proofErr w:type="spellStart"/>
      <w:r w:rsidR="006829B1" w:rsidRPr="004052DB">
        <w:rPr>
          <w:rFonts w:ascii="Montserrat" w:hAnsi="Montserrat" w:cs="Times New Roman"/>
          <w:lang w:val="tr-TR"/>
        </w:rPr>
        <w:t>and</w:t>
      </w:r>
      <w:proofErr w:type="spellEnd"/>
      <w:r w:rsidR="006829B1" w:rsidRPr="004052DB">
        <w:rPr>
          <w:rFonts w:ascii="Montserrat" w:hAnsi="Montserrat" w:cs="Times New Roman"/>
          <w:lang w:val="tr-TR"/>
        </w:rPr>
        <w:t xml:space="preserve"> </w:t>
      </w:r>
      <w:proofErr w:type="spellStart"/>
      <w:r w:rsidR="006829B1" w:rsidRPr="004052DB">
        <w:rPr>
          <w:rFonts w:ascii="Montserrat" w:hAnsi="Montserrat" w:cs="Times New Roman"/>
          <w:lang w:val="tr-TR"/>
        </w:rPr>
        <w:t>Sustainable</w:t>
      </w:r>
      <w:proofErr w:type="spellEnd"/>
      <w:r w:rsidR="006829B1" w:rsidRPr="004052DB">
        <w:rPr>
          <w:rFonts w:ascii="Montserrat" w:hAnsi="Montserrat" w:cs="Times New Roman"/>
          <w:lang w:val="tr-TR"/>
        </w:rPr>
        <w:t xml:space="preserve"> </w:t>
      </w:r>
      <w:proofErr w:type="spellStart"/>
      <w:r w:rsidR="006829B1" w:rsidRPr="004052DB">
        <w:rPr>
          <w:rFonts w:ascii="Montserrat" w:hAnsi="Montserrat" w:cs="Times New Roman"/>
          <w:lang w:val="tr-TR"/>
        </w:rPr>
        <w:t>Transformation</w:t>
      </w:r>
      <w:proofErr w:type="spellEnd"/>
      <w:r w:rsidR="006829B1" w:rsidRPr="004052DB">
        <w:rPr>
          <w:rFonts w:ascii="Montserrat" w:hAnsi="Montserrat" w:cs="Times New Roman"/>
          <w:lang w:val="tr-TR"/>
        </w:rPr>
        <w:t xml:space="preserve"> </w:t>
      </w:r>
      <w:proofErr w:type="spellStart"/>
      <w:r w:rsidR="006829B1" w:rsidRPr="004052DB">
        <w:rPr>
          <w:rFonts w:ascii="Montserrat" w:hAnsi="Montserrat" w:cs="Times New Roman"/>
          <w:lang w:val="tr-TR"/>
        </w:rPr>
        <w:t>for</w:t>
      </w:r>
      <w:proofErr w:type="spellEnd"/>
      <w:r w:rsidR="006829B1" w:rsidRPr="004052DB">
        <w:rPr>
          <w:rFonts w:ascii="Montserrat" w:hAnsi="Montserrat" w:cs="Times New Roman"/>
          <w:lang w:val="tr-TR"/>
        </w:rPr>
        <w:t xml:space="preserve"> </w:t>
      </w:r>
      <w:proofErr w:type="spellStart"/>
      <w:r w:rsidR="006829B1" w:rsidRPr="004052DB">
        <w:rPr>
          <w:rFonts w:ascii="Montserrat" w:hAnsi="Montserrat" w:cs="Times New Roman"/>
          <w:lang w:val="tr-TR"/>
        </w:rPr>
        <w:t>Energy</w:t>
      </w:r>
      <w:proofErr w:type="spellEnd"/>
      <w:r w:rsidR="006829B1" w:rsidRPr="004052DB">
        <w:rPr>
          <w:rFonts w:ascii="Montserrat" w:hAnsi="Montserrat" w:cs="Times New Roman"/>
          <w:lang w:val="tr-TR"/>
        </w:rPr>
        <w:t xml:space="preserve"> - Enerjide Etkili ve Sürdürülebilir Dönüşümün Desteklenmesi) Projesi, Sanayi ve Teknoloji Bakanlığı tarafından yürütülen Rekabetçi Sektörler Programı'nın İkinci Dönemi (IPA II) "İmalat Sanayi" başlığı kapsamında desteğe hak kazanmıştır. 2020 yılı Haziran ayında başlayan projenin bütçesi yaklaşık 2,89 Milyon </w:t>
      </w:r>
      <w:proofErr w:type="spellStart"/>
      <w:r w:rsidR="006829B1" w:rsidRPr="004052DB">
        <w:rPr>
          <w:rFonts w:ascii="Montserrat" w:hAnsi="Montserrat" w:cs="Times New Roman"/>
          <w:lang w:val="tr-TR"/>
        </w:rPr>
        <w:t>Avro’dur</w:t>
      </w:r>
      <w:proofErr w:type="spellEnd"/>
      <w:r w:rsidR="006829B1" w:rsidRPr="004052DB">
        <w:rPr>
          <w:rFonts w:ascii="Montserrat" w:hAnsi="Montserrat" w:cs="Times New Roman"/>
          <w:lang w:val="tr-TR"/>
        </w:rPr>
        <w:t xml:space="preserve">. Enerji Sanayicileri ve İşadamları Derneği (ENSİA) ortaklığında yürütülecek proje, 36 ay sürecektir. Projeyle İzmir’de temiz enerji sektörüne yönelik </w:t>
      </w:r>
      <w:proofErr w:type="gramStart"/>
      <w:r w:rsidR="006829B1" w:rsidRPr="004052DB">
        <w:rPr>
          <w:rFonts w:ascii="Montserrat" w:hAnsi="Montserrat" w:cs="Times New Roman"/>
          <w:lang w:val="tr-TR"/>
        </w:rPr>
        <w:t>ekipman</w:t>
      </w:r>
      <w:proofErr w:type="gramEnd"/>
      <w:r w:rsidR="006829B1" w:rsidRPr="004052DB">
        <w:rPr>
          <w:rFonts w:ascii="Montserrat" w:hAnsi="Montserrat" w:cs="Times New Roman"/>
          <w:lang w:val="tr-TR"/>
        </w:rPr>
        <w:t xml:space="preserve"> ve çevre teknolojileri üreten firmaların desteklenerek, küresel rekabet seviyelerinin artırılması amaçlanmaktadır.</w:t>
      </w:r>
    </w:p>
    <w:p w:rsidR="006829B1" w:rsidRPr="004052DB" w:rsidRDefault="002B38A8" w:rsidP="006829B1">
      <w:pPr>
        <w:spacing w:before="120" w:line="276" w:lineRule="auto"/>
        <w:ind w:right="-2" w:firstLine="567"/>
        <w:contextualSpacing/>
        <w:jc w:val="both"/>
        <w:rPr>
          <w:rFonts w:ascii="Montserrat" w:hAnsi="Montserrat" w:cs="Times New Roman"/>
          <w:lang w:val="tr-TR"/>
        </w:rPr>
      </w:pPr>
      <w:r w:rsidRPr="004052DB">
        <w:rPr>
          <w:rFonts w:ascii="Montserrat" w:hAnsi="Montserrat" w:cs="Times New Roman"/>
          <w:lang w:val="tr-TR"/>
        </w:rPr>
        <w:lastRenderedPageBreak/>
        <w:t xml:space="preserve">BEST </w:t>
      </w:r>
      <w:proofErr w:type="spellStart"/>
      <w:r w:rsidRPr="004052DB">
        <w:rPr>
          <w:rFonts w:ascii="Montserrat" w:hAnsi="Montserrat" w:cs="Times New Roman"/>
          <w:lang w:val="tr-TR"/>
        </w:rPr>
        <w:t>For</w:t>
      </w:r>
      <w:proofErr w:type="spellEnd"/>
      <w:r w:rsidR="006829B1" w:rsidRPr="004052DB">
        <w:rPr>
          <w:rFonts w:ascii="Montserrat" w:hAnsi="Montserrat" w:cs="Times New Roman"/>
          <w:lang w:val="tr-TR"/>
        </w:rPr>
        <w:t xml:space="preserve"> </w:t>
      </w:r>
      <w:proofErr w:type="spellStart"/>
      <w:r w:rsidR="006829B1" w:rsidRPr="004052DB">
        <w:rPr>
          <w:rFonts w:ascii="Montserrat" w:hAnsi="Montserrat" w:cs="Times New Roman"/>
          <w:lang w:val="tr-TR"/>
        </w:rPr>
        <w:t>Energy</w:t>
      </w:r>
      <w:proofErr w:type="spellEnd"/>
      <w:r w:rsidR="006829B1" w:rsidRPr="004052DB">
        <w:rPr>
          <w:rFonts w:ascii="Montserrat" w:hAnsi="Montserrat" w:cs="Times New Roman"/>
          <w:lang w:val="tr-TR"/>
        </w:rPr>
        <w:t xml:space="preserve"> Projesi, temiz enerji </w:t>
      </w:r>
      <w:proofErr w:type="gramStart"/>
      <w:r w:rsidR="006829B1" w:rsidRPr="004052DB">
        <w:rPr>
          <w:rFonts w:ascii="Montserrat" w:hAnsi="Montserrat" w:cs="Times New Roman"/>
          <w:lang w:val="tr-TR"/>
        </w:rPr>
        <w:t>ekipmanları</w:t>
      </w:r>
      <w:proofErr w:type="gramEnd"/>
      <w:r w:rsidR="006829B1" w:rsidRPr="004052DB">
        <w:rPr>
          <w:rFonts w:ascii="Montserrat" w:hAnsi="Montserrat" w:cs="Times New Roman"/>
          <w:lang w:val="tr-TR"/>
        </w:rPr>
        <w:t xml:space="preserve">, </w:t>
      </w:r>
      <w:r w:rsidR="006E7AF0" w:rsidRPr="004052DB">
        <w:rPr>
          <w:rFonts w:ascii="Montserrat" w:hAnsi="Montserrat" w:cs="Times New Roman"/>
          <w:lang w:val="tr-TR"/>
        </w:rPr>
        <w:t>temiz</w:t>
      </w:r>
      <w:r w:rsidR="006829B1" w:rsidRPr="004052DB">
        <w:rPr>
          <w:rFonts w:ascii="Montserrat" w:hAnsi="Montserrat" w:cs="Times New Roman"/>
          <w:lang w:val="tr-TR"/>
        </w:rPr>
        <w:t xml:space="preserve"> teknolojileri</w:t>
      </w:r>
      <w:r w:rsidR="006E7AF0" w:rsidRPr="004052DB">
        <w:rPr>
          <w:rFonts w:ascii="Montserrat" w:hAnsi="Montserrat" w:cs="Times New Roman"/>
          <w:lang w:val="tr-TR"/>
        </w:rPr>
        <w:t>n</w:t>
      </w:r>
      <w:r w:rsidR="006829B1" w:rsidRPr="004052DB">
        <w:rPr>
          <w:rFonts w:ascii="Montserrat" w:hAnsi="Montserrat" w:cs="Times New Roman"/>
          <w:lang w:val="tr-TR"/>
        </w:rPr>
        <w:t xml:space="preserve"> üretimi ve ilgili hizmet sektörünü kapsayan bir küme geliştirilmesi amacına yönelik olarak, değer zinciri ve kümelenme analizi, gelişme stratejisi ve eylem planı hazırlanması, küme tanıtım ve </w:t>
      </w:r>
      <w:proofErr w:type="spellStart"/>
      <w:r w:rsidR="006829B1" w:rsidRPr="004052DB">
        <w:rPr>
          <w:rFonts w:ascii="Montserrat" w:hAnsi="Montserrat" w:cs="Times New Roman"/>
          <w:lang w:val="tr-TR"/>
        </w:rPr>
        <w:t>uluslararasılaştırma</w:t>
      </w:r>
      <w:proofErr w:type="spellEnd"/>
      <w:r w:rsidR="006829B1" w:rsidRPr="004052DB">
        <w:rPr>
          <w:rFonts w:ascii="Montserrat" w:hAnsi="Montserrat" w:cs="Times New Roman"/>
          <w:lang w:val="tr-TR"/>
        </w:rPr>
        <w:t xml:space="preserve"> çalışmaları eksenlerinde yürütülecektir. Bu eksenler altında yürütülecek çalışmalar aşağıda yer almaktadır:</w:t>
      </w:r>
    </w:p>
    <w:p w:rsidR="006530A7" w:rsidRPr="004052DB" w:rsidRDefault="006530A7" w:rsidP="006530A7">
      <w:pPr>
        <w:spacing w:before="120" w:line="276" w:lineRule="auto"/>
        <w:ind w:right="142" w:firstLine="567"/>
        <w:contextualSpacing/>
        <w:jc w:val="both"/>
        <w:rPr>
          <w:rFonts w:ascii="Montserrat" w:hAnsi="Montserrat" w:cs="Times New Roman"/>
          <w:lang w:val="tr-TR"/>
        </w:rPr>
      </w:pPr>
    </w:p>
    <w:p w:rsidR="006530A7" w:rsidRPr="004052DB" w:rsidRDefault="006E7AF0" w:rsidP="00136F01">
      <w:pPr>
        <w:pStyle w:val="ListeParagraf"/>
        <w:numPr>
          <w:ilvl w:val="0"/>
          <w:numId w:val="2"/>
        </w:numPr>
        <w:spacing w:line="276" w:lineRule="auto"/>
        <w:ind w:hanging="357"/>
        <w:contextualSpacing w:val="0"/>
        <w:jc w:val="both"/>
        <w:rPr>
          <w:rFonts w:ascii="Montserrat" w:hAnsi="Montserrat" w:cs="Times New Roman"/>
          <w:lang w:val="tr-TR"/>
        </w:rPr>
      </w:pPr>
      <w:r w:rsidRPr="004052DB">
        <w:rPr>
          <w:rFonts w:ascii="Montserrat" w:hAnsi="Montserrat" w:cs="Times New Roman"/>
          <w:lang w:val="tr-TR"/>
        </w:rPr>
        <w:t xml:space="preserve">Temiz </w:t>
      </w:r>
      <w:r w:rsidR="006530A7" w:rsidRPr="004052DB">
        <w:rPr>
          <w:rFonts w:ascii="Montserrat" w:hAnsi="Montserrat" w:cs="Times New Roman"/>
          <w:lang w:val="tr-TR"/>
        </w:rPr>
        <w:t>Enerji</w:t>
      </w:r>
      <w:r w:rsidRPr="004052DB">
        <w:rPr>
          <w:rFonts w:ascii="Montserrat" w:hAnsi="Montserrat" w:cs="Times New Roman"/>
          <w:lang w:val="tr-TR"/>
        </w:rPr>
        <w:t xml:space="preserve"> ve Temiz Teknoloji</w:t>
      </w:r>
      <w:r w:rsidR="006530A7" w:rsidRPr="004052DB">
        <w:rPr>
          <w:rFonts w:ascii="Montserrat" w:hAnsi="Montserrat" w:cs="Times New Roman"/>
          <w:lang w:val="tr-TR"/>
        </w:rPr>
        <w:t xml:space="preserve"> Kümesi için Gelişme Stratejisi ve Eylem Planı hazırlanması </w:t>
      </w:r>
    </w:p>
    <w:p w:rsidR="006530A7" w:rsidRPr="004052DB" w:rsidRDefault="006530A7" w:rsidP="00136F01">
      <w:pPr>
        <w:pStyle w:val="ListeParagraf"/>
        <w:numPr>
          <w:ilvl w:val="1"/>
          <w:numId w:val="2"/>
        </w:numPr>
        <w:spacing w:line="276" w:lineRule="auto"/>
        <w:ind w:hanging="357"/>
        <w:contextualSpacing w:val="0"/>
        <w:jc w:val="both"/>
        <w:rPr>
          <w:rFonts w:ascii="Montserrat" w:hAnsi="Montserrat" w:cs="Times New Roman"/>
          <w:lang w:val="tr-TR"/>
        </w:rPr>
      </w:pPr>
      <w:r w:rsidRPr="004052DB">
        <w:rPr>
          <w:rFonts w:ascii="Montserrat" w:hAnsi="Montserrat" w:cs="Times New Roman"/>
          <w:lang w:val="tr-TR"/>
        </w:rPr>
        <w:t>Küme Haritasının hazırlanması</w:t>
      </w:r>
    </w:p>
    <w:p w:rsidR="006530A7" w:rsidRPr="004052DB" w:rsidRDefault="006E7AF0" w:rsidP="00136F01">
      <w:pPr>
        <w:pStyle w:val="ListeParagraf"/>
        <w:numPr>
          <w:ilvl w:val="2"/>
          <w:numId w:val="2"/>
        </w:numPr>
        <w:spacing w:line="276" w:lineRule="auto"/>
        <w:ind w:hanging="357"/>
        <w:contextualSpacing w:val="0"/>
        <w:jc w:val="both"/>
        <w:rPr>
          <w:rFonts w:ascii="Montserrat" w:hAnsi="Montserrat" w:cs="Times New Roman"/>
          <w:lang w:val="tr-TR"/>
        </w:rPr>
      </w:pPr>
      <w:r w:rsidRPr="004052DB">
        <w:rPr>
          <w:rFonts w:ascii="Montserrat" w:hAnsi="Montserrat" w:cs="Times New Roman"/>
          <w:lang w:val="tr-TR"/>
        </w:rPr>
        <w:t xml:space="preserve">Temiz </w:t>
      </w:r>
      <w:r w:rsidR="006530A7" w:rsidRPr="004052DB">
        <w:rPr>
          <w:rFonts w:ascii="Montserrat" w:hAnsi="Montserrat" w:cs="Times New Roman"/>
          <w:lang w:val="tr-TR"/>
        </w:rPr>
        <w:t xml:space="preserve">Enerji </w:t>
      </w:r>
      <w:r w:rsidRPr="004052DB">
        <w:rPr>
          <w:rFonts w:ascii="Montserrat" w:hAnsi="Montserrat" w:cs="Times New Roman"/>
          <w:lang w:val="tr-TR"/>
        </w:rPr>
        <w:t xml:space="preserve">ve Temiz Teknoloji </w:t>
      </w:r>
      <w:r w:rsidR="006530A7" w:rsidRPr="004052DB">
        <w:rPr>
          <w:rFonts w:ascii="Montserrat" w:hAnsi="Montserrat" w:cs="Times New Roman"/>
          <w:lang w:val="tr-TR"/>
        </w:rPr>
        <w:t xml:space="preserve">Sektörü için Bölgesel Değer Zinciri ve Kümelenme Analizi </w:t>
      </w:r>
    </w:p>
    <w:p w:rsidR="006530A7" w:rsidRPr="004052DB" w:rsidRDefault="006530A7" w:rsidP="00136F01">
      <w:pPr>
        <w:pStyle w:val="ListeParagraf"/>
        <w:numPr>
          <w:ilvl w:val="2"/>
          <w:numId w:val="2"/>
        </w:numPr>
        <w:spacing w:line="276" w:lineRule="auto"/>
        <w:ind w:hanging="357"/>
        <w:contextualSpacing w:val="0"/>
        <w:jc w:val="both"/>
        <w:rPr>
          <w:rFonts w:ascii="Montserrat" w:hAnsi="Montserrat" w:cs="Times New Roman"/>
          <w:lang w:val="tr-TR"/>
        </w:rPr>
      </w:pPr>
      <w:r w:rsidRPr="004052DB">
        <w:rPr>
          <w:rFonts w:ascii="Montserrat" w:hAnsi="Montserrat" w:cs="Times New Roman"/>
          <w:lang w:val="tr-TR"/>
        </w:rPr>
        <w:t>Detaylı Endüstriyel Yetenek (</w:t>
      </w:r>
      <w:proofErr w:type="spellStart"/>
      <w:r w:rsidRPr="004052DB">
        <w:rPr>
          <w:rFonts w:ascii="Montserrat" w:hAnsi="Montserrat" w:cs="Times New Roman"/>
          <w:lang w:val="tr-TR"/>
        </w:rPr>
        <w:t>Industry</w:t>
      </w:r>
      <w:proofErr w:type="spellEnd"/>
      <w:r w:rsidRPr="004052DB">
        <w:rPr>
          <w:rFonts w:ascii="Montserrat" w:hAnsi="Montserrat" w:cs="Times New Roman"/>
          <w:lang w:val="tr-TR"/>
        </w:rPr>
        <w:t xml:space="preserve"> </w:t>
      </w:r>
      <w:proofErr w:type="spellStart"/>
      <w:r w:rsidRPr="004052DB">
        <w:rPr>
          <w:rFonts w:ascii="Montserrat" w:hAnsi="Montserrat" w:cs="Times New Roman"/>
          <w:lang w:val="tr-TR"/>
        </w:rPr>
        <w:t>Capability</w:t>
      </w:r>
      <w:proofErr w:type="spellEnd"/>
      <w:r w:rsidRPr="004052DB">
        <w:rPr>
          <w:rFonts w:ascii="Montserrat" w:hAnsi="Montserrat" w:cs="Times New Roman"/>
          <w:lang w:val="tr-TR"/>
        </w:rPr>
        <w:t>) Analizi</w:t>
      </w:r>
    </w:p>
    <w:p w:rsidR="006530A7" w:rsidRPr="004052DB" w:rsidRDefault="006530A7" w:rsidP="00136F01">
      <w:pPr>
        <w:pStyle w:val="ListeParagraf"/>
        <w:numPr>
          <w:ilvl w:val="2"/>
          <w:numId w:val="2"/>
        </w:numPr>
        <w:spacing w:line="276" w:lineRule="auto"/>
        <w:ind w:hanging="357"/>
        <w:contextualSpacing w:val="0"/>
        <w:jc w:val="both"/>
        <w:rPr>
          <w:rFonts w:ascii="Montserrat" w:hAnsi="Montserrat" w:cs="Times New Roman"/>
          <w:lang w:val="tr-TR"/>
        </w:rPr>
      </w:pPr>
      <w:proofErr w:type="spellStart"/>
      <w:r w:rsidRPr="004052DB">
        <w:rPr>
          <w:rFonts w:ascii="Montserrat" w:hAnsi="Montserrat" w:cs="Times New Roman"/>
          <w:lang w:val="tr-TR"/>
        </w:rPr>
        <w:t>Benchmark</w:t>
      </w:r>
      <w:proofErr w:type="spellEnd"/>
      <w:r w:rsidRPr="004052DB">
        <w:rPr>
          <w:rFonts w:ascii="Montserrat" w:hAnsi="Montserrat" w:cs="Times New Roman"/>
          <w:lang w:val="tr-TR"/>
        </w:rPr>
        <w:t xml:space="preserve"> Çalışması</w:t>
      </w:r>
    </w:p>
    <w:p w:rsidR="006530A7" w:rsidRPr="004052DB" w:rsidRDefault="006530A7" w:rsidP="00136F01">
      <w:pPr>
        <w:pStyle w:val="ListeParagraf"/>
        <w:numPr>
          <w:ilvl w:val="2"/>
          <w:numId w:val="2"/>
        </w:numPr>
        <w:spacing w:line="276" w:lineRule="auto"/>
        <w:ind w:hanging="357"/>
        <w:contextualSpacing w:val="0"/>
        <w:jc w:val="both"/>
        <w:rPr>
          <w:rFonts w:ascii="Montserrat" w:hAnsi="Montserrat" w:cs="Times New Roman"/>
          <w:lang w:val="tr-TR"/>
        </w:rPr>
      </w:pPr>
      <w:r w:rsidRPr="004052DB">
        <w:rPr>
          <w:rFonts w:ascii="Montserrat" w:hAnsi="Montserrat" w:cs="Times New Roman"/>
          <w:lang w:val="tr-TR"/>
        </w:rPr>
        <w:t>Ulusal ve Uluslararası Talep Araştırması</w:t>
      </w:r>
    </w:p>
    <w:p w:rsidR="006530A7" w:rsidRPr="004052DB" w:rsidRDefault="006530A7" w:rsidP="00136F01">
      <w:pPr>
        <w:numPr>
          <w:ilvl w:val="1"/>
          <w:numId w:val="2"/>
        </w:numPr>
        <w:spacing w:line="276" w:lineRule="auto"/>
        <w:ind w:hanging="357"/>
        <w:jc w:val="both"/>
        <w:rPr>
          <w:rFonts w:ascii="Montserrat" w:hAnsi="Montserrat" w:cs="Times New Roman"/>
          <w:lang w:val="tr-TR"/>
        </w:rPr>
      </w:pPr>
      <w:r w:rsidRPr="004052DB">
        <w:rPr>
          <w:rFonts w:ascii="Montserrat" w:hAnsi="Montserrat" w:cs="Times New Roman"/>
          <w:lang w:val="tr-TR"/>
        </w:rPr>
        <w:t xml:space="preserve">Sürdürülebilir Gelişme Planı ve Eylem Planı Hazırlanması </w:t>
      </w:r>
    </w:p>
    <w:p w:rsidR="006530A7" w:rsidRPr="004052DB" w:rsidRDefault="006530A7" w:rsidP="00136F01">
      <w:pPr>
        <w:numPr>
          <w:ilvl w:val="2"/>
          <w:numId w:val="2"/>
        </w:numPr>
        <w:spacing w:line="276" w:lineRule="auto"/>
        <w:ind w:hanging="357"/>
        <w:jc w:val="both"/>
        <w:rPr>
          <w:rFonts w:ascii="Montserrat" w:hAnsi="Montserrat" w:cs="Times New Roman"/>
          <w:lang w:val="tr-TR"/>
        </w:rPr>
      </w:pPr>
      <w:r w:rsidRPr="004052DB">
        <w:rPr>
          <w:rFonts w:ascii="Montserrat" w:hAnsi="Montserrat" w:cs="Times New Roman"/>
          <w:lang w:val="tr-TR"/>
        </w:rPr>
        <w:t>Strateji Geliştirme</w:t>
      </w:r>
    </w:p>
    <w:p w:rsidR="006530A7" w:rsidRPr="004052DB" w:rsidRDefault="006530A7" w:rsidP="00136F01">
      <w:pPr>
        <w:numPr>
          <w:ilvl w:val="3"/>
          <w:numId w:val="2"/>
        </w:numPr>
        <w:spacing w:line="276" w:lineRule="auto"/>
        <w:ind w:hanging="357"/>
        <w:jc w:val="both"/>
        <w:rPr>
          <w:rFonts w:ascii="Montserrat" w:hAnsi="Montserrat" w:cs="Times New Roman"/>
          <w:lang w:val="tr-TR"/>
        </w:rPr>
      </w:pPr>
      <w:r w:rsidRPr="004052DB">
        <w:rPr>
          <w:rFonts w:ascii="Montserrat" w:hAnsi="Montserrat" w:cs="Times New Roman"/>
          <w:lang w:val="tr-TR"/>
        </w:rPr>
        <w:t xml:space="preserve">Uluslararası </w:t>
      </w:r>
      <w:proofErr w:type="spellStart"/>
      <w:r w:rsidRPr="004052DB">
        <w:rPr>
          <w:rFonts w:ascii="Montserrat" w:hAnsi="Montserrat" w:cs="Times New Roman"/>
          <w:lang w:val="tr-TR"/>
        </w:rPr>
        <w:t>Benchmark</w:t>
      </w:r>
      <w:proofErr w:type="spellEnd"/>
      <w:r w:rsidRPr="004052DB">
        <w:rPr>
          <w:rFonts w:ascii="Montserrat" w:hAnsi="Montserrat" w:cs="Times New Roman"/>
          <w:lang w:val="tr-TR"/>
        </w:rPr>
        <w:t xml:space="preserve"> küme ziyaretleri</w:t>
      </w:r>
    </w:p>
    <w:p w:rsidR="006530A7" w:rsidRPr="004052DB" w:rsidRDefault="006530A7" w:rsidP="00136F01">
      <w:pPr>
        <w:numPr>
          <w:ilvl w:val="3"/>
          <w:numId w:val="2"/>
        </w:numPr>
        <w:spacing w:line="276" w:lineRule="auto"/>
        <w:ind w:hanging="357"/>
        <w:jc w:val="both"/>
        <w:rPr>
          <w:rFonts w:ascii="Montserrat" w:hAnsi="Montserrat" w:cs="Times New Roman"/>
          <w:lang w:val="tr-TR"/>
        </w:rPr>
      </w:pPr>
      <w:proofErr w:type="spellStart"/>
      <w:r w:rsidRPr="004052DB">
        <w:rPr>
          <w:rFonts w:ascii="Montserrat" w:hAnsi="Montserrat" w:cs="Times New Roman"/>
          <w:lang w:val="tr-TR"/>
        </w:rPr>
        <w:t>Çalıştaylar</w:t>
      </w:r>
      <w:proofErr w:type="spellEnd"/>
      <w:r w:rsidRPr="004052DB">
        <w:rPr>
          <w:rFonts w:ascii="Montserrat" w:hAnsi="Montserrat" w:cs="Times New Roman"/>
          <w:lang w:val="tr-TR"/>
        </w:rPr>
        <w:t xml:space="preserve"> ve tematik odak grup toplantıları </w:t>
      </w:r>
    </w:p>
    <w:p w:rsidR="006530A7" w:rsidRPr="004052DB" w:rsidRDefault="006530A7" w:rsidP="00136F01">
      <w:pPr>
        <w:numPr>
          <w:ilvl w:val="3"/>
          <w:numId w:val="2"/>
        </w:numPr>
        <w:spacing w:line="276" w:lineRule="auto"/>
        <w:ind w:hanging="357"/>
        <w:jc w:val="both"/>
        <w:rPr>
          <w:rFonts w:ascii="Montserrat" w:hAnsi="Montserrat" w:cs="Times New Roman"/>
          <w:lang w:val="tr-TR"/>
        </w:rPr>
      </w:pPr>
      <w:r w:rsidRPr="004052DB">
        <w:rPr>
          <w:rFonts w:ascii="Montserrat" w:hAnsi="Montserrat" w:cs="Times New Roman"/>
          <w:lang w:val="tr-TR"/>
        </w:rPr>
        <w:t xml:space="preserve">Temel ve destek </w:t>
      </w:r>
      <w:proofErr w:type="spellStart"/>
      <w:r w:rsidRPr="004052DB">
        <w:rPr>
          <w:rFonts w:ascii="Montserrat" w:hAnsi="Montserrat" w:cs="Times New Roman"/>
          <w:lang w:val="tr-TR"/>
        </w:rPr>
        <w:t>sektörel</w:t>
      </w:r>
      <w:proofErr w:type="spellEnd"/>
      <w:r w:rsidRPr="004052DB">
        <w:rPr>
          <w:rFonts w:ascii="Montserrat" w:hAnsi="Montserrat" w:cs="Times New Roman"/>
          <w:lang w:val="tr-TR"/>
        </w:rPr>
        <w:t xml:space="preserve"> stratejilerin üretilmesi</w:t>
      </w:r>
    </w:p>
    <w:p w:rsidR="006530A7" w:rsidRPr="004052DB" w:rsidRDefault="006530A7" w:rsidP="00136F01">
      <w:pPr>
        <w:numPr>
          <w:ilvl w:val="3"/>
          <w:numId w:val="2"/>
        </w:numPr>
        <w:spacing w:line="276" w:lineRule="auto"/>
        <w:ind w:hanging="357"/>
        <w:jc w:val="both"/>
        <w:rPr>
          <w:rFonts w:ascii="Montserrat" w:hAnsi="Montserrat" w:cs="Times New Roman"/>
          <w:lang w:val="tr-TR"/>
        </w:rPr>
      </w:pPr>
      <w:proofErr w:type="spellStart"/>
      <w:r w:rsidRPr="004052DB">
        <w:rPr>
          <w:rFonts w:ascii="Montserrat" w:hAnsi="Montserrat" w:cs="Times New Roman"/>
          <w:lang w:val="tr-TR"/>
        </w:rPr>
        <w:t>Sektörel</w:t>
      </w:r>
      <w:proofErr w:type="spellEnd"/>
      <w:r w:rsidRPr="004052DB">
        <w:rPr>
          <w:rFonts w:ascii="Montserrat" w:hAnsi="Montserrat" w:cs="Times New Roman"/>
          <w:lang w:val="tr-TR"/>
        </w:rPr>
        <w:t xml:space="preserve"> Bilgilendirme Toplantısı  </w:t>
      </w:r>
    </w:p>
    <w:p w:rsidR="006530A7" w:rsidRPr="004052DB" w:rsidRDefault="006530A7" w:rsidP="00136F01">
      <w:pPr>
        <w:numPr>
          <w:ilvl w:val="2"/>
          <w:numId w:val="2"/>
        </w:numPr>
        <w:spacing w:line="276" w:lineRule="auto"/>
        <w:ind w:hanging="357"/>
        <w:jc w:val="both"/>
        <w:rPr>
          <w:rFonts w:ascii="Montserrat" w:hAnsi="Montserrat" w:cs="Times New Roman"/>
          <w:lang w:val="tr-TR"/>
        </w:rPr>
      </w:pPr>
      <w:r w:rsidRPr="004052DB">
        <w:rPr>
          <w:rFonts w:ascii="Montserrat" w:hAnsi="Montserrat" w:cs="Times New Roman"/>
          <w:lang w:val="tr-TR"/>
        </w:rPr>
        <w:t xml:space="preserve">Eylem Planı hazırlanması </w:t>
      </w:r>
    </w:p>
    <w:p w:rsidR="006530A7" w:rsidRPr="004052DB" w:rsidRDefault="006530A7" w:rsidP="00136F01">
      <w:pPr>
        <w:numPr>
          <w:ilvl w:val="3"/>
          <w:numId w:val="2"/>
        </w:numPr>
        <w:spacing w:line="276" w:lineRule="auto"/>
        <w:ind w:hanging="357"/>
        <w:jc w:val="both"/>
        <w:rPr>
          <w:rFonts w:ascii="Montserrat" w:hAnsi="Montserrat" w:cs="Times New Roman"/>
          <w:lang w:val="tr-TR"/>
        </w:rPr>
      </w:pPr>
      <w:r w:rsidRPr="004052DB">
        <w:rPr>
          <w:rFonts w:ascii="Montserrat" w:hAnsi="Montserrat" w:cs="Times New Roman"/>
          <w:lang w:val="tr-TR"/>
        </w:rPr>
        <w:t>Odak grup toplantıları ve görüşmeler</w:t>
      </w:r>
    </w:p>
    <w:p w:rsidR="006530A7" w:rsidRPr="004052DB" w:rsidRDefault="006530A7" w:rsidP="00136F01">
      <w:pPr>
        <w:numPr>
          <w:ilvl w:val="3"/>
          <w:numId w:val="2"/>
        </w:numPr>
        <w:spacing w:line="276" w:lineRule="auto"/>
        <w:ind w:hanging="357"/>
        <w:jc w:val="both"/>
        <w:rPr>
          <w:rFonts w:ascii="Montserrat" w:hAnsi="Montserrat" w:cs="Times New Roman"/>
          <w:lang w:val="tr-TR"/>
        </w:rPr>
      </w:pPr>
      <w:r w:rsidRPr="004052DB">
        <w:rPr>
          <w:rFonts w:ascii="Montserrat" w:hAnsi="Montserrat" w:cs="Times New Roman"/>
          <w:lang w:val="tr-TR"/>
        </w:rPr>
        <w:t xml:space="preserve">Eylem Planı ve ilgili Yönetim Planının geliştirilmesi </w:t>
      </w:r>
    </w:p>
    <w:p w:rsidR="006530A7" w:rsidRPr="004052DB" w:rsidRDefault="006530A7" w:rsidP="00136F01">
      <w:pPr>
        <w:numPr>
          <w:ilvl w:val="3"/>
          <w:numId w:val="2"/>
        </w:numPr>
        <w:spacing w:line="276" w:lineRule="auto"/>
        <w:ind w:hanging="357"/>
        <w:jc w:val="both"/>
        <w:rPr>
          <w:rFonts w:ascii="Montserrat" w:hAnsi="Montserrat" w:cs="Times New Roman"/>
          <w:lang w:val="tr-TR"/>
        </w:rPr>
      </w:pPr>
      <w:proofErr w:type="spellStart"/>
      <w:r w:rsidRPr="004052DB">
        <w:rPr>
          <w:rFonts w:ascii="Montserrat" w:hAnsi="Montserrat" w:cs="Times New Roman"/>
          <w:lang w:val="tr-TR"/>
        </w:rPr>
        <w:t>Sektörel</w:t>
      </w:r>
      <w:proofErr w:type="spellEnd"/>
      <w:r w:rsidRPr="004052DB">
        <w:rPr>
          <w:rFonts w:ascii="Montserrat" w:hAnsi="Montserrat" w:cs="Times New Roman"/>
          <w:lang w:val="tr-TR"/>
        </w:rPr>
        <w:t xml:space="preserve"> Bilgilendirme Toplantısı  </w:t>
      </w:r>
    </w:p>
    <w:p w:rsidR="006530A7" w:rsidRPr="004052DB" w:rsidRDefault="006E7AF0" w:rsidP="00136F01">
      <w:pPr>
        <w:pStyle w:val="ListeParagraf"/>
        <w:numPr>
          <w:ilvl w:val="0"/>
          <w:numId w:val="2"/>
        </w:numPr>
        <w:spacing w:line="276" w:lineRule="auto"/>
        <w:ind w:hanging="357"/>
        <w:contextualSpacing w:val="0"/>
        <w:jc w:val="both"/>
        <w:rPr>
          <w:rFonts w:ascii="Montserrat" w:hAnsi="Montserrat" w:cs="Times New Roman"/>
          <w:lang w:val="tr-TR"/>
        </w:rPr>
      </w:pPr>
      <w:r w:rsidRPr="004052DB">
        <w:rPr>
          <w:rFonts w:ascii="Montserrat" w:hAnsi="Montserrat" w:cs="Times New Roman"/>
          <w:lang w:val="tr-TR"/>
        </w:rPr>
        <w:t>Temiz Enerji ve Temiz Teknoloji</w:t>
      </w:r>
      <w:r w:rsidR="006530A7" w:rsidRPr="004052DB">
        <w:rPr>
          <w:rFonts w:ascii="Montserrat" w:hAnsi="Montserrat" w:cs="Times New Roman"/>
          <w:lang w:val="tr-TR"/>
        </w:rPr>
        <w:t xml:space="preserve"> Kümesi Tanıtım ve </w:t>
      </w:r>
      <w:proofErr w:type="spellStart"/>
      <w:r w:rsidR="006530A7" w:rsidRPr="004052DB">
        <w:rPr>
          <w:rFonts w:ascii="Montserrat" w:hAnsi="Montserrat" w:cs="Times New Roman"/>
          <w:lang w:val="tr-TR"/>
        </w:rPr>
        <w:t>Uluslararasılaştırma</w:t>
      </w:r>
      <w:proofErr w:type="spellEnd"/>
      <w:r w:rsidR="006530A7" w:rsidRPr="004052DB">
        <w:rPr>
          <w:rFonts w:ascii="Montserrat" w:hAnsi="Montserrat" w:cs="Times New Roman"/>
          <w:lang w:val="tr-TR"/>
        </w:rPr>
        <w:t xml:space="preserve"> Çalışmaları </w:t>
      </w:r>
    </w:p>
    <w:p w:rsidR="006530A7" w:rsidRPr="004052DB" w:rsidRDefault="006530A7" w:rsidP="00136F01">
      <w:pPr>
        <w:pStyle w:val="ListeParagraf"/>
        <w:numPr>
          <w:ilvl w:val="1"/>
          <w:numId w:val="2"/>
        </w:numPr>
        <w:spacing w:line="276" w:lineRule="auto"/>
        <w:ind w:hanging="357"/>
        <w:contextualSpacing w:val="0"/>
        <w:jc w:val="both"/>
        <w:rPr>
          <w:rFonts w:ascii="Montserrat" w:hAnsi="Montserrat" w:cs="Times New Roman"/>
          <w:lang w:val="tr-TR"/>
        </w:rPr>
      </w:pPr>
      <w:r w:rsidRPr="004052DB">
        <w:rPr>
          <w:rFonts w:ascii="Montserrat" w:hAnsi="Montserrat" w:cs="Times New Roman"/>
          <w:lang w:val="tr-TR"/>
        </w:rPr>
        <w:t>Kümedeki KOBİ’ler ve Küme Organizasyonuna yönelik Kapasite Geliştirme Çalışmaları</w:t>
      </w:r>
    </w:p>
    <w:p w:rsidR="006530A7" w:rsidRPr="004052DB" w:rsidRDefault="006530A7" w:rsidP="00136F01">
      <w:pPr>
        <w:pStyle w:val="ListeParagraf"/>
        <w:numPr>
          <w:ilvl w:val="2"/>
          <w:numId w:val="2"/>
        </w:numPr>
        <w:spacing w:line="276" w:lineRule="auto"/>
        <w:ind w:hanging="357"/>
        <w:contextualSpacing w:val="0"/>
        <w:jc w:val="both"/>
        <w:rPr>
          <w:rFonts w:ascii="Montserrat" w:hAnsi="Montserrat" w:cs="Times New Roman"/>
          <w:lang w:val="tr-TR"/>
        </w:rPr>
      </w:pPr>
      <w:r w:rsidRPr="004052DB">
        <w:rPr>
          <w:rFonts w:ascii="Montserrat" w:hAnsi="Montserrat" w:cs="Times New Roman"/>
          <w:lang w:val="tr-TR"/>
        </w:rPr>
        <w:t>Kapasite geliştirme için analiz çalışması</w:t>
      </w:r>
    </w:p>
    <w:p w:rsidR="006530A7" w:rsidRPr="004052DB" w:rsidRDefault="006530A7" w:rsidP="00136F01">
      <w:pPr>
        <w:pStyle w:val="ListeParagraf"/>
        <w:numPr>
          <w:ilvl w:val="2"/>
          <w:numId w:val="2"/>
        </w:numPr>
        <w:spacing w:line="276" w:lineRule="auto"/>
        <w:ind w:hanging="357"/>
        <w:contextualSpacing w:val="0"/>
        <w:jc w:val="both"/>
        <w:rPr>
          <w:rFonts w:ascii="Montserrat" w:hAnsi="Montserrat" w:cs="Times New Roman"/>
          <w:lang w:val="tr-TR"/>
        </w:rPr>
      </w:pPr>
      <w:r w:rsidRPr="004052DB">
        <w:rPr>
          <w:rFonts w:ascii="Montserrat" w:hAnsi="Montserrat" w:cs="Times New Roman"/>
          <w:lang w:val="tr-TR"/>
        </w:rPr>
        <w:t>Rekabetçilik Değerlendirme çalışması</w:t>
      </w:r>
    </w:p>
    <w:p w:rsidR="006530A7" w:rsidRPr="004052DB" w:rsidRDefault="006530A7" w:rsidP="00136F01">
      <w:pPr>
        <w:pStyle w:val="ListeParagraf"/>
        <w:numPr>
          <w:ilvl w:val="2"/>
          <w:numId w:val="2"/>
        </w:numPr>
        <w:spacing w:line="276" w:lineRule="auto"/>
        <w:ind w:hanging="357"/>
        <w:contextualSpacing w:val="0"/>
        <w:jc w:val="both"/>
        <w:rPr>
          <w:rFonts w:ascii="Montserrat" w:hAnsi="Montserrat" w:cs="Times New Roman"/>
          <w:lang w:val="tr-TR"/>
        </w:rPr>
      </w:pPr>
      <w:r w:rsidRPr="004052DB">
        <w:rPr>
          <w:rFonts w:ascii="Montserrat" w:hAnsi="Montserrat" w:cs="Times New Roman"/>
          <w:lang w:val="tr-TR"/>
        </w:rPr>
        <w:t>Danışmanlık ve eğitim hizmetlerinin verilmesi</w:t>
      </w:r>
    </w:p>
    <w:p w:rsidR="006530A7" w:rsidRPr="004052DB" w:rsidRDefault="006530A7" w:rsidP="00136F01">
      <w:pPr>
        <w:pStyle w:val="ListeParagraf"/>
        <w:numPr>
          <w:ilvl w:val="2"/>
          <w:numId w:val="2"/>
        </w:numPr>
        <w:spacing w:line="276" w:lineRule="auto"/>
        <w:ind w:hanging="357"/>
        <w:contextualSpacing w:val="0"/>
        <w:jc w:val="both"/>
        <w:rPr>
          <w:rFonts w:ascii="Montserrat" w:hAnsi="Montserrat" w:cs="Times New Roman"/>
          <w:lang w:val="tr-TR"/>
        </w:rPr>
      </w:pPr>
      <w:r w:rsidRPr="004052DB">
        <w:rPr>
          <w:rFonts w:ascii="Montserrat" w:hAnsi="Montserrat" w:cs="Times New Roman"/>
          <w:lang w:val="tr-TR"/>
        </w:rPr>
        <w:t xml:space="preserve">Küme organizasyonu için personel eğitimleri </w:t>
      </w:r>
    </w:p>
    <w:p w:rsidR="006530A7" w:rsidRPr="004052DB" w:rsidRDefault="006530A7" w:rsidP="00136F01">
      <w:pPr>
        <w:pStyle w:val="ListeParagraf"/>
        <w:numPr>
          <w:ilvl w:val="2"/>
          <w:numId w:val="2"/>
        </w:numPr>
        <w:spacing w:line="276" w:lineRule="auto"/>
        <w:ind w:hanging="357"/>
        <w:contextualSpacing w:val="0"/>
        <w:jc w:val="both"/>
        <w:rPr>
          <w:rFonts w:ascii="Montserrat" w:hAnsi="Montserrat" w:cs="Times New Roman"/>
          <w:lang w:val="tr-TR"/>
        </w:rPr>
      </w:pPr>
      <w:r w:rsidRPr="004052DB">
        <w:rPr>
          <w:rFonts w:ascii="Montserrat" w:hAnsi="Montserrat" w:cs="Times New Roman"/>
          <w:lang w:val="tr-TR"/>
        </w:rPr>
        <w:t xml:space="preserve">Çalışma Ziyaretleri düzenlenmesi  </w:t>
      </w:r>
    </w:p>
    <w:p w:rsidR="006530A7" w:rsidRPr="004052DB" w:rsidRDefault="006530A7" w:rsidP="00136F01">
      <w:pPr>
        <w:pStyle w:val="ListeParagraf"/>
        <w:numPr>
          <w:ilvl w:val="1"/>
          <w:numId w:val="2"/>
        </w:numPr>
        <w:spacing w:line="276" w:lineRule="auto"/>
        <w:ind w:hanging="357"/>
        <w:contextualSpacing w:val="0"/>
        <w:jc w:val="both"/>
        <w:rPr>
          <w:rFonts w:ascii="Montserrat" w:hAnsi="Montserrat" w:cs="Times New Roman"/>
          <w:lang w:val="tr-TR"/>
        </w:rPr>
      </w:pPr>
      <w:r w:rsidRPr="004052DB">
        <w:rPr>
          <w:rFonts w:ascii="Montserrat" w:hAnsi="Montserrat" w:cs="Times New Roman"/>
          <w:lang w:val="tr-TR"/>
        </w:rPr>
        <w:t>Küme Tanıtım Çalışmaları</w:t>
      </w:r>
    </w:p>
    <w:p w:rsidR="006530A7" w:rsidRPr="004052DB" w:rsidRDefault="006530A7" w:rsidP="00136F01">
      <w:pPr>
        <w:pStyle w:val="ListeParagraf"/>
        <w:numPr>
          <w:ilvl w:val="2"/>
          <w:numId w:val="2"/>
        </w:numPr>
        <w:spacing w:line="276" w:lineRule="auto"/>
        <w:ind w:hanging="357"/>
        <w:contextualSpacing w:val="0"/>
        <w:jc w:val="both"/>
        <w:rPr>
          <w:rFonts w:ascii="Montserrat" w:hAnsi="Montserrat" w:cs="Times New Roman"/>
          <w:lang w:val="tr-TR"/>
        </w:rPr>
      </w:pPr>
      <w:r w:rsidRPr="004052DB">
        <w:rPr>
          <w:rFonts w:ascii="Montserrat" w:hAnsi="Montserrat" w:cs="Times New Roman"/>
          <w:lang w:val="tr-TR"/>
        </w:rPr>
        <w:t>Portal tasarlanması ve uygulanması</w:t>
      </w:r>
    </w:p>
    <w:p w:rsidR="006530A7" w:rsidRPr="004052DB" w:rsidRDefault="006530A7" w:rsidP="00136F01">
      <w:pPr>
        <w:pStyle w:val="ListeParagraf"/>
        <w:numPr>
          <w:ilvl w:val="2"/>
          <w:numId w:val="2"/>
        </w:numPr>
        <w:spacing w:line="276" w:lineRule="auto"/>
        <w:ind w:hanging="357"/>
        <w:contextualSpacing w:val="0"/>
        <w:jc w:val="both"/>
        <w:rPr>
          <w:rFonts w:ascii="Montserrat" w:hAnsi="Montserrat" w:cs="Times New Roman"/>
          <w:lang w:val="tr-TR"/>
        </w:rPr>
      </w:pPr>
      <w:r w:rsidRPr="004052DB">
        <w:rPr>
          <w:rFonts w:ascii="Montserrat" w:hAnsi="Montserrat" w:cs="Times New Roman"/>
          <w:lang w:val="tr-TR"/>
        </w:rPr>
        <w:t>Tanıtım Kiti hazırlanması</w:t>
      </w:r>
    </w:p>
    <w:p w:rsidR="006530A7" w:rsidRPr="004052DB" w:rsidRDefault="006530A7" w:rsidP="00136F01">
      <w:pPr>
        <w:pStyle w:val="ListeParagraf"/>
        <w:numPr>
          <w:ilvl w:val="1"/>
          <w:numId w:val="2"/>
        </w:numPr>
        <w:spacing w:line="276" w:lineRule="auto"/>
        <w:ind w:hanging="357"/>
        <w:contextualSpacing w:val="0"/>
        <w:jc w:val="both"/>
        <w:rPr>
          <w:rFonts w:ascii="Montserrat" w:hAnsi="Montserrat" w:cs="Times New Roman"/>
          <w:lang w:val="tr-TR"/>
        </w:rPr>
      </w:pPr>
      <w:r w:rsidRPr="004052DB">
        <w:rPr>
          <w:rFonts w:ascii="Montserrat" w:hAnsi="Montserrat" w:cs="Times New Roman"/>
          <w:lang w:val="tr-TR"/>
        </w:rPr>
        <w:t>B2B Toplantılar</w:t>
      </w:r>
    </w:p>
    <w:p w:rsidR="006530A7" w:rsidRPr="004052DB" w:rsidRDefault="006530A7" w:rsidP="00136F01">
      <w:pPr>
        <w:pStyle w:val="ListeParagraf"/>
        <w:numPr>
          <w:ilvl w:val="1"/>
          <w:numId w:val="2"/>
        </w:numPr>
        <w:spacing w:line="276" w:lineRule="auto"/>
        <w:ind w:hanging="357"/>
        <w:contextualSpacing w:val="0"/>
        <w:jc w:val="both"/>
        <w:rPr>
          <w:rFonts w:ascii="Montserrat" w:hAnsi="Montserrat" w:cs="Times New Roman"/>
          <w:lang w:val="tr-TR"/>
        </w:rPr>
      </w:pPr>
      <w:r w:rsidRPr="004052DB">
        <w:rPr>
          <w:rFonts w:ascii="Montserrat" w:hAnsi="Montserrat" w:cs="Times New Roman"/>
          <w:lang w:val="tr-TR"/>
        </w:rPr>
        <w:t>Uluslararası Konferans</w:t>
      </w:r>
    </w:p>
    <w:p w:rsidR="006530A7" w:rsidRPr="004052DB" w:rsidRDefault="006530A7" w:rsidP="006530A7">
      <w:pPr>
        <w:pStyle w:val="Balk4"/>
        <w:spacing w:before="120" w:line="276" w:lineRule="auto"/>
        <w:contextualSpacing/>
        <w:rPr>
          <w:rFonts w:ascii="Montserrat" w:hAnsi="Montserrat" w:cs="Times New Roman"/>
          <w:color w:val="000000"/>
          <w:spacing w:val="10"/>
          <w:lang w:val="tr-TR"/>
        </w:rPr>
      </w:pPr>
      <w:r w:rsidRPr="004052DB">
        <w:rPr>
          <w:rFonts w:ascii="Montserrat" w:hAnsi="Montserrat" w:cs="Times New Roman"/>
          <w:color w:val="000000"/>
          <w:spacing w:val="10"/>
          <w:lang w:val="tr-TR"/>
        </w:rPr>
        <w:t>Diğer Proje ve Faaliyetler</w:t>
      </w:r>
    </w:p>
    <w:p w:rsidR="006530A7" w:rsidRPr="004052DB" w:rsidRDefault="006530A7" w:rsidP="006530A7">
      <w:pPr>
        <w:spacing w:before="120" w:line="276" w:lineRule="auto"/>
        <w:ind w:right="-2" w:firstLine="567"/>
        <w:contextualSpacing/>
        <w:jc w:val="both"/>
        <w:rPr>
          <w:rFonts w:ascii="Montserrat" w:hAnsi="Montserrat" w:cs="Times New Roman"/>
          <w:lang w:val="tr-TR"/>
        </w:rPr>
      </w:pPr>
      <w:r w:rsidRPr="004052DB">
        <w:rPr>
          <w:rFonts w:ascii="Montserrat" w:hAnsi="Montserrat" w:cs="Times New Roman"/>
          <w:lang w:val="tr-TR"/>
        </w:rPr>
        <w:t xml:space="preserve">Kurumlar arası ve projeler arası etkileşim ve işbirliği, </w:t>
      </w: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amacına ulaşılmasında kritik rol taşımaktadır. Söz konusu SOP kapsamında Ajansın bölgedeki diğer paydaşların gerçekleştireceği çalışmalarda yönlendirici olması söz konusu olabilecektir. Bu çalışmalar ilk aşamada aşağıdaki şekilde belirlenmiştir. </w:t>
      </w:r>
      <w:r w:rsidRPr="004052DB">
        <w:rPr>
          <w:rFonts w:ascii="Montserrat" w:hAnsi="Montserrat" w:cs="Times New Roman"/>
          <w:lang w:val="tr-TR"/>
        </w:rPr>
        <w:lastRenderedPageBreak/>
        <w:t xml:space="preserve">Ancak </w:t>
      </w:r>
      <w:r w:rsidR="00661C55" w:rsidRPr="004052DB">
        <w:rPr>
          <w:rFonts w:ascii="Montserrat" w:hAnsi="Montserrat" w:cs="Times New Roman"/>
          <w:lang w:val="tr-TR"/>
        </w:rPr>
        <w:t xml:space="preserve">2021 </w:t>
      </w:r>
      <w:r w:rsidRPr="004052DB">
        <w:rPr>
          <w:rFonts w:ascii="Montserrat" w:hAnsi="Montserrat" w:cs="Times New Roman"/>
          <w:lang w:val="tr-TR"/>
        </w:rPr>
        <w:t>yılı içinde yapılan SOP değerlendirmelerinde önemli bir yeni proje veya faaliyetin belirlenmesi durumunda SOP revize edilecektir.</w:t>
      </w:r>
    </w:p>
    <w:p w:rsidR="006530A7" w:rsidRPr="004052DB" w:rsidRDefault="006530A7" w:rsidP="006530A7">
      <w:pPr>
        <w:spacing w:before="120" w:line="276" w:lineRule="auto"/>
        <w:ind w:right="-2" w:firstLine="567"/>
        <w:contextualSpacing/>
        <w:jc w:val="both"/>
        <w:rPr>
          <w:rFonts w:ascii="Montserrat" w:hAnsi="Montserrat" w:cs="Times New Roman"/>
          <w:lang w:val="tr-TR"/>
        </w:rPr>
      </w:pPr>
    </w:p>
    <w:p w:rsidR="006829B1" w:rsidRPr="004052DB" w:rsidRDefault="006829B1" w:rsidP="006829B1">
      <w:pPr>
        <w:spacing w:before="120" w:line="276" w:lineRule="auto"/>
        <w:ind w:right="-2" w:firstLine="567"/>
        <w:contextualSpacing/>
        <w:jc w:val="both"/>
        <w:rPr>
          <w:rFonts w:ascii="Montserrat" w:hAnsi="Montserrat" w:cs="Times New Roman"/>
          <w:lang w:val="tr-TR"/>
        </w:rPr>
      </w:pPr>
      <w:r w:rsidRPr="004052DB">
        <w:rPr>
          <w:rFonts w:ascii="Montserrat" w:hAnsi="Montserrat" w:cs="Times New Roman"/>
          <w:b/>
          <w:u w:val="single"/>
          <w:lang w:val="tr-TR"/>
        </w:rPr>
        <w:t xml:space="preserve">İzmir-NIC Projesi: </w:t>
      </w:r>
      <w:r w:rsidRPr="004052DB">
        <w:rPr>
          <w:rFonts w:ascii="Montserrat" w:hAnsi="Montserrat" w:cs="Times New Roman"/>
          <w:lang w:val="tr-TR"/>
        </w:rPr>
        <w:t xml:space="preserve">Teknopark İzmir’in, İzmir-NIC (Network </w:t>
      </w:r>
      <w:proofErr w:type="spellStart"/>
      <w:r w:rsidRPr="004052DB">
        <w:rPr>
          <w:rFonts w:ascii="Montserrat" w:hAnsi="Montserrat" w:cs="Times New Roman"/>
          <w:lang w:val="tr-TR"/>
        </w:rPr>
        <w:t>and</w:t>
      </w:r>
      <w:proofErr w:type="spellEnd"/>
      <w:r w:rsidRPr="004052DB">
        <w:rPr>
          <w:rFonts w:ascii="Montserrat" w:hAnsi="Montserrat" w:cs="Times New Roman"/>
          <w:lang w:val="tr-TR"/>
        </w:rPr>
        <w:t xml:space="preserve"> </w:t>
      </w:r>
      <w:proofErr w:type="spellStart"/>
      <w:r w:rsidRPr="004052DB">
        <w:rPr>
          <w:rFonts w:ascii="Montserrat" w:hAnsi="Montserrat" w:cs="Times New Roman"/>
          <w:lang w:val="tr-TR"/>
        </w:rPr>
        <w:t>Innovation</w:t>
      </w:r>
      <w:proofErr w:type="spellEnd"/>
      <w:r w:rsidRPr="004052DB">
        <w:rPr>
          <w:rFonts w:ascii="Montserrat" w:hAnsi="Montserrat" w:cs="Times New Roman"/>
          <w:lang w:val="tr-TR"/>
        </w:rPr>
        <w:t xml:space="preserve"> Center - Ağ Oluşturma ve Yenilik Merkezi) Projesi, Sanayi ve Teknoloji Bakanlığı tarafından yürütülen Rekabetçi Sektörler Programı'nın İkinci Dönemi (IPA II) "İmalat Sanayi" başlığı kapsamında desteğe hak kazanmıştır. 2020 yılı içinde başlayan projenin bütçesi yaklaşık 3 Milyon </w:t>
      </w:r>
      <w:proofErr w:type="spellStart"/>
      <w:r w:rsidRPr="004052DB">
        <w:rPr>
          <w:rFonts w:ascii="Montserrat" w:hAnsi="Montserrat" w:cs="Times New Roman"/>
          <w:lang w:val="tr-TR"/>
        </w:rPr>
        <w:t>Avro’dur</w:t>
      </w:r>
      <w:proofErr w:type="spellEnd"/>
      <w:r w:rsidRPr="004052DB">
        <w:rPr>
          <w:rFonts w:ascii="Montserrat" w:hAnsi="Montserrat" w:cs="Times New Roman"/>
          <w:lang w:val="tr-TR"/>
        </w:rPr>
        <w:t xml:space="preserve">. İzmir Yüksek Teknoloji Enstitüsü (İYTE) ve Yazılım Sanayicileri Derneği (YASAD) ortaklığında yürütülecek proje, 36 ay sürecektir. Projeyle temiz enerji ve bilgi iletişim teknolojileri sektörlerinde, İzmir ve çevresinde faaliyet gösteren, KOBİ, </w:t>
      </w:r>
      <w:proofErr w:type="spellStart"/>
      <w:r w:rsidRPr="004052DB">
        <w:rPr>
          <w:rFonts w:ascii="Montserrat" w:hAnsi="Montserrat" w:cs="Times New Roman"/>
          <w:lang w:val="tr-TR"/>
        </w:rPr>
        <w:t>startup</w:t>
      </w:r>
      <w:proofErr w:type="spellEnd"/>
      <w:r w:rsidRPr="004052DB">
        <w:rPr>
          <w:rFonts w:ascii="Montserrat" w:hAnsi="Montserrat" w:cs="Times New Roman"/>
          <w:lang w:val="tr-TR"/>
        </w:rPr>
        <w:t xml:space="preserve"> ve girişimcilerin teknolojilerini nihai ürüne dönüştürme, ticarileştirilme ve </w:t>
      </w:r>
      <w:proofErr w:type="spellStart"/>
      <w:r w:rsidRPr="004052DB">
        <w:rPr>
          <w:rFonts w:ascii="Montserrat" w:hAnsi="Montserrat" w:cs="Times New Roman"/>
          <w:lang w:val="tr-TR"/>
        </w:rPr>
        <w:t>uluslararasılaştırılması</w:t>
      </w:r>
      <w:proofErr w:type="spellEnd"/>
      <w:r w:rsidRPr="004052DB">
        <w:rPr>
          <w:rFonts w:ascii="Montserrat" w:hAnsi="Montserrat" w:cs="Times New Roman"/>
          <w:lang w:val="tr-TR"/>
        </w:rPr>
        <w:t xml:space="preserve"> amaçlanmaktadır. </w:t>
      </w:r>
    </w:p>
    <w:p w:rsidR="006829B1" w:rsidRPr="004052DB" w:rsidRDefault="006829B1" w:rsidP="006829B1">
      <w:pPr>
        <w:spacing w:before="120" w:line="276" w:lineRule="auto"/>
        <w:ind w:right="-2" w:firstLine="567"/>
        <w:contextualSpacing/>
        <w:jc w:val="both"/>
        <w:rPr>
          <w:rFonts w:ascii="Montserrat" w:hAnsi="Montserrat" w:cs="Times New Roman"/>
          <w:lang w:val="tr-TR"/>
        </w:rPr>
      </w:pPr>
      <w:r w:rsidRPr="004052DB">
        <w:rPr>
          <w:rFonts w:ascii="Montserrat" w:hAnsi="Montserrat" w:cs="Times New Roman"/>
          <w:lang w:val="tr-TR"/>
        </w:rPr>
        <w:t xml:space="preserve">İzmir-NIC Projesi, Ajansımızın teknik katkısıyla BEST </w:t>
      </w:r>
      <w:proofErr w:type="spellStart"/>
      <w:r w:rsidRPr="004052DB">
        <w:rPr>
          <w:rFonts w:ascii="Montserrat" w:hAnsi="Montserrat" w:cs="Times New Roman"/>
          <w:lang w:val="tr-TR"/>
        </w:rPr>
        <w:t>For</w:t>
      </w:r>
      <w:proofErr w:type="spellEnd"/>
      <w:r w:rsidRPr="004052DB">
        <w:rPr>
          <w:rFonts w:ascii="Montserrat" w:hAnsi="Montserrat" w:cs="Times New Roman"/>
          <w:lang w:val="tr-TR"/>
        </w:rPr>
        <w:t xml:space="preserve"> </w:t>
      </w:r>
      <w:proofErr w:type="spellStart"/>
      <w:r w:rsidRPr="004052DB">
        <w:rPr>
          <w:rFonts w:ascii="Montserrat" w:hAnsi="Montserrat" w:cs="Times New Roman"/>
          <w:lang w:val="tr-TR"/>
        </w:rPr>
        <w:t>Energy</w:t>
      </w:r>
      <w:proofErr w:type="spellEnd"/>
      <w:r w:rsidRPr="004052DB">
        <w:rPr>
          <w:rFonts w:ascii="Montserrat" w:hAnsi="Montserrat" w:cs="Times New Roman"/>
          <w:lang w:val="tr-TR"/>
        </w:rPr>
        <w:t xml:space="preserve"> Projesi’yle uyum içinde hazırlanmış olup, faaliyetlerin yürütülmesi aşamasında da Teknopark İzmir ve Ajansımız koordinasyon halinde hareket edecektir.</w:t>
      </w:r>
    </w:p>
    <w:p w:rsidR="006530A7" w:rsidRPr="004052DB" w:rsidRDefault="006530A7" w:rsidP="00C23C0C">
      <w:pPr>
        <w:spacing w:before="120" w:line="276" w:lineRule="auto"/>
        <w:ind w:right="-2"/>
        <w:contextualSpacing/>
        <w:jc w:val="both"/>
        <w:rPr>
          <w:rFonts w:ascii="Montserrat" w:hAnsi="Montserrat" w:cs="Times New Roman"/>
          <w:lang w:val="tr-TR"/>
        </w:rPr>
      </w:pPr>
    </w:p>
    <w:p w:rsidR="006530A7" w:rsidRPr="004052DB" w:rsidRDefault="006530A7" w:rsidP="006530A7">
      <w:pPr>
        <w:spacing w:before="120" w:line="276" w:lineRule="auto"/>
        <w:ind w:right="-2" w:firstLine="567"/>
        <w:contextualSpacing/>
        <w:jc w:val="both"/>
        <w:rPr>
          <w:rFonts w:ascii="Montserrat" w:hAnsi="Montserrat" w:cs="Times New Roman"/>
          <w:lang w:val="tr-TR"/>
        </w:rPr>
      </w:pPr>
      <w:bookmarkStart w:id="67" w:name="_Hlk530923256"/>
      <w:r w:rsidRPr="004052DB">
        <w:rPr>
          <w:rFonts w:ascii="Montserrat" w:hAnsi="Montserrat" w:cs="Times New Roman"/>
          <w:b/>
          <w:u w:val="single"/>
          <w:lang w:val="tr-TR"/>
        </w:rPr>
        <w:t>İzmir’de Temiz Enerji Fuarı Düzenlenmesi</w:t>
      </w:r>
      <w:bookmarkEnd w:id="67"/>
      <w:r w:rsidRPr="004052DB">
        <w:rPr>
          <w:rFonts w:ascii="Montserrat" w:hAnsi="Montserrat" w:cs="Times New Roman"/>
          <w:b/>
          <w:u w:val="single"/>
          <w:lang w:val="tr-TR"/>
        </w:rPr>
        <w:t>:</w:t>
      </w:r>
      <w:r w:rsidRPr="004052DB">
        <w:rPr>
          <w:rFonts w:ascii="Montserrat" w:hAnsi="Montserrat" w:cs="Times New Roman"/>
          <w:b/>
          <w:lang w:val="tr-TR"/>
        </w:rPr>
        <w:t xml:space="preserve"> </w:t>
      </w:r>
      <w:r w:rsidRPr="004052DB">
        <w:rPr>
          <w:rFonts w:ascii="Montserrat" w:hAnsi="Montserrat" w:cs="Times New Roman"/>
          <w:lang w:val="tr-TR"/>
        </w:rPr>
        <w:t xml:space="preserve">İBB önderliğinde Türkiye Odalar ve Borsalar Birliği (TOBB), EBSO, </w:t>
      </w:r>
      <w:r w:rsidR="00516BAE" w:rsidRPr="004052DB">
        <w:rPr>
          <w:rFonts w:ascii="Montserrat" w:hAnsi="Montserrat" w:cs="Times New Roman"/>
          <w:lang w:val="tr-TR"/>
        </w:rPr>
        <w:t xml:space="preserve">İZTO, İTB ve </w:t>
      </w:r>
      <w:r w:rsidRPr="004052DB">
        <w:rPr>
          <w:rFonts w:ascii="Montserrat" w:hAnsi="Montserrat" w:cs="Times New Roman"/>
          <w:lang w:val="tr-TR"/>
        </w:rPr>
        <w:t xml:space="preserve">EİB ortaklığı ile kurulan İzmir Fuarcılık Hizmetleri Kültür ve Sanat Etkinlikleri A.Ş. (İZFAŞ), İzmir Fuar Alanı’nın yönetiminden sorumludur. İZFAŞ İzmir’de çok sayıda ihtisas fuarı düzenlemekte olup, 2015 yılından beri tüm ihtisas fuarlarını 330 bin metrekare toplam alan ve 120 bin metrekare açık ve kapalı sergi alanı olan Fuar İzmir’de düzenlemektedir. İZFAŞ </w:t>
      </w:r>
      <w:r w:rsidR="001064BB" w:rsidRPr="004052DB">
        <w:rPr>
          <w:rFonts w:ascii="Montserrat" w:hAnsi="Montserrat" w:cs="Times New Roman"/>
          <w:lang w:val="tr-TR"/>
        </w:rPr>
        <w:t xml:space="preserve">2021 </w:t>
      </w:r>
      <w:r w:rsidRPr="004052DB">
        <w:rPr>
          <w:rFonts w:ascii="Montserrat" w:hAnsi="Montserrat" w:cs="Times New Roman"/>
          <w:lang w:val="tr-TR"/>
        </w:rPr>
        <w:t>yılından itibaren İzmir’in öncelikli sektörlerinden olan temiz enerji sektörüne yönelik bir fuar düzenlemeye başlayacaktır. Bu fuarın hazırlıkları için Ajansımız ile işbirliği yapılacaktır.</w:t>
      </w:r>
    </w:p>
    <w:p w:rsidR="006530A7" w:rsidRPr="004052DB" w:rsidRDefault="006530A7" w:rsidP="006530A7">
      <w:pPr>
        <w:pStyle w:val="Balk3"/>
        <w:spacing w:before="120" w:line="276" w:lineRule="auto"/>
        <w:contextualSpacing/>
        <w:rPr>
          <w:rFonts w:ascii="Montserrat" w:hAnsi="Montserrat" w:cs="Times New Roman"/>
          <w:lang w:val="tr-TR"/>
        </w:rPr>
      </w:pPr>
      <w:bookmarkStart w:id="68" w:name="_Toc64636051"/>
      <w:r w:rsidRPr="004052DB">
        <w:rPr>
          <w:rFonts w:ascii="Montserrat" w:hAnsi="Montserrat" w:cs="Times New Roman"/>
          <w:lang w:val="tr-TR"/>
        </w:rPr>
        <w:t>Program Süresi ve Zaman Planlaması</w:t>
      </w:r>
      <w:bookmarkEnd w:id="68"/>
    </w:p>
    <w:p w:rsidR="006530A7" w:rsidRPr="004052DB" w:rsidRDefault="006530A7" w:rsidP="006530A7">
      <w:pPr>
        <w:spacing w:before="120" w:line="276" w:lineRule="auto"/>
        <w:ind w:right="142" w:firstLine="567"/>
        <w:contextualSpacing/>
        <w:jc w:val="both"/>
        <w:rPr>
          <w:rFonts w:ascii="Montserrat" w:hAnsi="Montserrat" w:cs="Times New Roman"/>
          <w:lang w:val="tr-TR"/>
        </w:rPr>
      </w:pP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süresi, </w:t>
      </w:r>
      <w:r w:rsidR="005F04F0" w:rsidRPr="004052DB">
        <w:rPr>
          <w:rFonts w:ascii="Montserrat" w:hAnsi="Montserrat" w:cs="Times New Roman"/>
          <w:lang w:val="tr-TR"/>
        </w:rPr>
        <w:t>2021</w:t>
      </w:r>
      <w:r w:rsidR="00316DBE" w:rsidRPr="004052DB">
        <w:rPr>
          <w:rFonts w:ascii="Montserrat" w:hAnsi="Montserrat" w:cs="Times New Roman"/>
          <w:lang w:val="tr-TR"/>
        </w:rPr>
        <w:t xml:space="preserve">- </w:t>
      </w:r>
      <w:r w:rsidR="00FE2961" w:rsidRPr="004052DB">
        <w:rPr>
          <w:rFonts w:ascii="Montserrat" w:hAnsi="Montserrat" w:cs="Times New Roman"/>
          <w:lang w:val="tr-TR"/>
        </w:rPr>
        <w:t xml:space="preserve">2025 </w:t>
      </w:r>
      <w:r w:rsidRPr="004052DB">
        <w:rPr>
          <w:rFonts w:ascii="Montserrat" w:hAnsi="Montserrat" w:cs="Times New Roman"/>
          <w:lang w:val="tr-TR"/>
        </w:rPr>
        <w:t xml:space="preserve">yıllarını içerecek şekilde beş yıldır. İlk üç yıl içinde </w:t>
      </w: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temel faaliyetleri tamamlanacaktır. Son iki yılda ise mali destek programları veya dış kaynak kullanımı kapsamında yürütülen projeler vb.</w:t>
      </w:r>
      <w:r w:rsidR="00C60485" w:rsidRPr="004052DB">
        <w:rPr>
          <w:rFonts w:ascii="Montserrat" w:hAnsi="Montserrat" w:cs="Times New Roman"/>
          <w:lang w:val="tr-TR"/>
        </w:rPr>
        <w:t xml:space="preserve"> ile</w:t>
      </w:r>
      <w:r w:rsidRPr="004052DB">
        <w:rPr>
          <w:rFonts w:ascii="Montserrat" w:hAnsi="Montserrat" w:cs="Times New Roman"/>
          <w:lang w:val="tr-TR"/>
        </w:rPr>
        <w:t xml:space="preserve"> ilk üç yıl içinde başlamış ancak tamamlanmamış faaliyetler devam edecektir. Son iki yılda SOP kapsamında yeni mali destek uygulanmayacaktır.</w:t>
      </w:r>
    </w:p>
    <w:p w:rsidR="006530A7" w:rsidRPr="004052DB" w:rsidRDefault="006530A7" w:rsidP="006530A7">
      <w:pPr>
        <w:spacing w:before="120" w:line="276" w:lineRule="auto"/>
        <w:ind w:right="142" w:firstLine="567"/>
        <w:contextualSpacing/>
        <w:jc w:val="both"/>
        <w:rPr>
          <w:rFonts w:ascii="Montserrat" w:hAnsi="Montserrat" w:cs="Times New Roman"/>
          <w:lang w:val="tr-TR"/>
        </w:rPr>
      </w:pPr>
    </w:p>
    <w:tbl>
      <w:tblPr>
        <w:tblStyle w:val="TabloKlavuzu"/>
        <w:tblW w:w="8989" w:type="dxa"/>
        <w:jc w:val="center"/>
        <w:tblCellMar>
          <w:left w:w="57" w:type="dxa"/>
          <w:right w:w="57" w:type="dxa"/>
        </w:tblCellMar>
        <w:tblLook w:val="04A0" w:firstRow="1" w:lastRow="0" w:firstColumn="1" w:lastColumn="0" w:noHBand="0" w:noVBand="1"/>
      </w:tblPr>
      <w:tblGrid>
        <w:gridCol w:w="725"/>
        <w:gridCol w:w="3875"/>
        <w:gridCol w:w="993"/>
        <w:gridCol w:w="1698"/>
        <w:gridCol w:w="1698"/>
      </w:tblGrid>
      <w:tr w:rsidR="006530A7" w:rsidRPr="004052DB" w:rsidTr="0036659B">
        <w:trPr>
          <w:trHeight w:val="20"/>
          <w:tblHeader/>
          <w:jc w:val="center"/>
        </w:trPr>
        <w:tc>
          <w:tcPr>
            <w:tcW w:w="8989" w:type="dxa"/>
            <w:gridSpan w:val="5"/>
            <w:shd w:val="clear" w:color="auto" w:fill="B8CCE4"/>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SOP Zaman Planlama Tablosu</w:t>
            </w:r>
          </w:p>
        </w:tc>
      </w:tr>
      <w:tr w:rsidR="006530A7" w:rsidRPr="004052DB" w:rsidTr="0036659B">
        <w:trPr>
          <w:trHeight w:val="20"/>
          <w:tblHeader/>
          <w:jc w:val="center"/>
        </w:trPr>
        <w:tc>
          <w:tcPr>
            <w:tcW w:w="698" w:type="dxa"/>
            <w:shd w:val="clear" w:color="auto" w:fill="B8CCE4"/>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İKY Kodu</w:t>
            </w:r>
          </w:p>
        </w:tc>
        <w:tc>
          <w:tcPr>
            <w:tcW w:w="3892" w:type="dxa"/>
            <w:shd w:val="clear" w:color="auto" w:fill="B8CCE4"/>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Bileşen Adı</w:t>
            </w:r>
          </w:p>
        </w:tc>
        <w:tc>
          <w:tcPr>
            <w:tcW w:w="997" w:type="dxa"/>
            <w:shd w:val="clear" w:color="auto" w:fill="B8CCE4"/>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Süre</w:t>
            </w:r>
          </w:p>
        </w:tc>
        <w:tc>
          <w:tcPr>
            <w:tcW w:w="1701" w:type="dxa"/>
            <w:shd w:val="clear" w:color="auto" w:fill="B8CCE4"/>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Başlangıç Dönemi</w:t>
            </w:r>
          </w:p>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(Yıl/Çeyrek)</w:t>
            </w:r>
          </w:p>
        </w:tc>
        <w:tc>
          <w:tcPr>
            <w:tcW w:w="1701" w:type="dxa"/>
            <w:shd w:val="clear" w:color="auto" w:fill="B8CCE4"/>
            <w:vAlign w:val="center"/>
          </w:tcPr>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Bitiş Dönemi</w:t>
            </w:r>
          </w:p>
          <w:p w:rsidR="006530A7" w:rsidRPr="004052DB" w:rsidRDefault="006530A7" w:rsidP="00F046D9">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(Yıl/Çeyrek)</w:t>
            </w:r>
          </w:p>
        </w:tc>
      </w:tr>
      <w:tr w:rsidR="007C2256" w:rsidRPr="004052DB" w:rsidTr="0036659B">
        <w:tblPrEx>
          <w:tblCellMar>
            <w:left w:w="108" w:type="dxa"/>
            <w:right w:w="108" w:type="dxa"/>
          </w:tblCellMar>
        </w:tblPrEx>
        <w:trPr>
          <w:trHeight w:val="632"/>
          <w:jc w:val="center"/>
        </w:trPr>
        <w:tc>
          <w:tcPr>
            <w:tcW w:w="698" w:type="dxa"/>
            <w:vAlign w:val="center"/>
          </w:tcPr>
          <w:p w:rsidR="007C2256" w:rsidRPr="004052DB" w:rsidRDefault="001A2EFB" w:rsidP="007C2256">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c>
          <w:tcPr>
            <w:tcW w:w="3892" w:type="dxa"/>
            <w:vAlign w:val="center"/>
          </w:tcPr>
          <w:p w:rsidR="007C2256" w:rsidRPr="004052DB" w:rsidRDefault="007C2256" w:rsidP="007C2256">
            <w:pPr>
              <w:rPr>
                <w:rFonts w:ascii="Montserrat" w:eastAsia="Times New Roman" w:hAnsi="Montserrat" w:cs="Times New Roman"/>
                <w:color w:val="000000"/>
                <w:lang w:val="tr-TR" w:eastAsia="tr-TR"/>
              </w:rPr>
            </w:pPr>
            <w:r w:rsidRPr="004052DB">
              <w:rPr>
                <w:rFonts w:ascii="Montserrat" w:hAnsi="Montserrat" w:cs="Times New Roman"/>
                <w:color w:val="000000"/>
                <w:lang w:val="tr-TR"/>
              </w:rPr>
              <w:t>İzmir'in Yeşil ve Mavi Büyümeye Geçiş Stratejilerinin Oluşturulması</w:t>
            </w:r>
          </w:p>
        </w:tc>
        <w:tc>
          <w:tcPr>
            <w:tcW w:w="997" w:type="dxa"/>
            <w:vAlign w:val="center"/>
          </w:tcPr>
          <w:p w:rsidR="007C2256" w:rsidRPr="004052DB" w:rsidRDefault="00BB3EA9" w:rsidP="007C2256">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24</w:t>
            </w:r>
            <w:r w:rsidR="007C2256" w:rsidRPr="004052DB">
              <w:rPr>
                <w:rFonts w:ascii="Montserrat" w:hAnsi="Montserrat" w:cs="Times New Roman"/>
                <w:color w:val="000000"/>
                <w:lang w:val="tr-TR"/>
              </w:rPr>
              <w:t xml:space="preserve"> ay</w:t>
            </w:r>
          </w:p>
        </w:tc>
        <w:tc>
          <w:tcPr>
            <w:tcW w:w="1701" w:type="dxa"/>
            <w:vAlign w:val="center"/>
          </w:tcPr>
          <w:p w:rsidR="007C2256" w:rsidRPr="004052DB" w:rsidRDefault="00756CCE" w:rsidP="007C2256">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2021</w:t>
            </w:r>
            <w:r w:rsidR="007C2256" w:rsidRPr="004052DB">
              <w:rPr>
                <w:rFonts w:ascii="Montserrat" w:hAnsi="Montserrat" w:cs="Times New Roman"/>
                <w:color w:val="000000"/>
                <w:lang w:val="tr-TR"/>
              </w:rPr>
              <w:t>/1</w:t>
            </w:r>
          </w:p>
        </w:tc>
        <w:tc>
          <w:tcPr>
            <w:tcW w:w="1701" w:type="dxa"/>
            <w:vAlign w:val="center"/>
          </w:tcPr>
          <w:p w:rsidR="007C2256" w:rsidRPr="004052DB" w:rsidRDefault="00756CCE" w:rsidP="007C2256">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2022</w:t>
            </w:r>
            <w:r w:rsidR="007C2256" w:rsidRPr="004052DB">
              <w:rPr>
                <w:rFonts w:ascii="Montserrat" w:hAnsi="Montserrat" w:cs="Times New Roman"/>
                <w:color w:val="000000"/>
                <w:lang w:val="tr-TR"/>
              </w:rPr>
              <w:t>/4</w:t>
            </w:r>
          </w:p>
        </w:tc>
      </w:tr>
      <w:tr w:rsidR="007039E5" w:rsidRPr="004052DB" w:rsidTr="0036659B">
        <w:tblPrEx>
          <w:tblCellMar>
            <w:left w:w="108" w:type="dxa"/>
            <w:right w:w="108" w:type="dxa"/>
          </w:tblCellMar>
        </w:tblPrEx>
        <w:trPr>
          <w:trHeight w:val="429"/>
          <w:jc w:val="center"/>
        </w:trPr>
        <w:tc>
          <w:tcPr>
            <w:tcW w:w="698" w:type="dxa"/>
            <w:vAlign w:val="center"/>
          </w:tcPr>
          <w:p w:rsidR="007039E5" w:rsidRPr="004052DB" w:rsidRDefault="007039E5" w:rsidP="007039E5">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w:t>
            </w:r>
          </w:p>
        </w:tc>
        <w:tc>
          <w:tcPr>
            <w:tcW w:w="3892" w:type="dxa"/>
            <w:vAlign w:val="center"/>
          </w:tcPr>
          <w:p w:rsidR="007039E5" w:rsidRPr="004052DB" w:rsidRDefault="007039E5" w:rsidP="007039E5">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İzmir’in Yeşil ve Mavi Büyümeye Geçiş Stratejilerinin Hayata Geçirilmesine Yönelik Eylem Planlarının Hazırlanması</w:t>
            </w:r>
          </w:p>
        </w:tc>
        <w:tc>
          <w:tcPr>
            <w:tcW w:w="997" w:type="dxa"/>
            <w:vAlign w:val="center"/>
          </w:tcPr>
          <w:p w:rsidR="007039E5" w:rsidRPr="004052DB" w:rsidRDefault="0033759A" w:rsidP="007039E5">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 xml:space="preserve">18 </w:t>
            </w:r>
            <w:r w:rsidR="007039E5" w:rsidRPr="004052DB">
              <w:rPr>
                <w:rFonts w:ascii="Montserrat" w:hAnsi="Montserrat" w:cs="Times New Roman"/>
                <w:color w:val="000000"/>
                <w:lang w:val="tr-TR"/>
              </w:rPr>
              <w:t>ay</w:t>
            </w:r>
          </w:p>
        </w:tc>
        <w:tc>
          <w:tcPr>
            <w:tcW w:w="1701" w:type="dxa"/>
            <w:vAlign w:val="center"/>
          </w:tcPr>
          <w:p w:rsidR="007039E5" w:rsidRPr="004052DB" w:rsidRDefault="00A03D63" w:rsidP="007039E5">
            <w:pPr>
              <w:jc w:val="center"/>
              <w:rPr>
                <w:rFonts w:ascii="Montserrat" w:hAnsi="Montserrat" w:cs="Times New Roman"/>
                <w:color w:val="000000"/>
                <w:lang w:val="tr-TR"/>
              </w:rPr>
            </w:pPr>
            <w:r w:rsidRPr="004052DB">
              <w:rPr>
                <w:rFonts w:ascii="Montserrat" w:hAnsi="Montserrat" w:cs="Times New Roman"/>
                <w:color w:val="000000"/>
                <w:lang w:val="tr-TR"/>
              </w:rPr>
              <w:t>2022</w:t>
            </w:r>
            <w:r w:rsidR="007039E5" w:rsidRPr="004052DB">
              <w:rPr>
                <w:rFonts w:ascii="Montserrat" w:hAnsi="Montserrat" w:cs="Times New Roman"/>
                <w:color w:val="000000"/>
                <w:lang w:val="tr-TR"/>
              </w:rPr>
              <w:t>/</w:t>
            </w:r>
            <w:r w:rsidRPr="004052DB">
              <w:rPr>
                <w:rFonts w:ascii="Montserrat" w:hAnsi="Montserrat" w:cs="Times New Roman"/>
                <w:color w:val="000000"/>
                <w:lang w:val="tr-TR"/>
              </w:rPr>
              <w:t>3</w:t>
            </w:r>
          </w:p>
        </w:tc>
        <w:tc>
          <w:tcPr>
            <w:tcW w:w="1701" w:type="dxa"/>
            <w:vAlign w:val="center"/>
          </w:tcPr>
          <w:p w:rsidR="007039E5" w:rsidRPr="004052DB" w:rsidRDefault="0033759A" w:rsidP="007039E5">
            <w:pPr>
              <w:jc w:val="center"/>
              <w:rPr>
                <w:rFonts w:ascii="Montserrat" w:hAnsi="Montserrat" w:cs="Times New Roman"/>
                <w:color w:val="000000"/>
                <w:lang w:val="tr-TR"/>
              </w:rPr>
            </w:pPr>
            <w:r w:rsidRPr="004052DB">
              <w:rPr>
                <w:rFonts w:ascii="Montserrat" w:hAnsi="Montserrat" w:cs="Times New Roman"/>
                <w:color w:val="000000"/>
                <w:lang w:val="tr-TR"/>
              </w:rPr>
              <w:t>2023</w:t>
            </w:r>
            <w:r w:rsidR="007039E5" w:rsidRPr="004052DB">
              <w:rPr>
                <w:rFonts w:ascii="Montserrat" w:hAnsi="Montserrat" w:cs="Times New Roman"/>
                <w:color w:val="000000"/>
                <w:lang w:val="tr-TR"/>
              </w:rPr>
              <w:t>/4</w:t>
            </w:r>
          </w:p>
        </w:tc>
      </w:tr>
      <w:tr w:rsidR="007039E5" w:rsidRPr="004052DB" w:rsidTr="0036659B">
        <w:tblPrEx>
          <w:tblCellMar>
            <w:left w:w="108" w:type="dxa"/>
            <w:right w:w="108" w:type="dxa"/>
          </w:tblCellMar>
        </w:tblPrEx>
        <w:trPr>
          <w:trHeight w:val="429"/>
          <w:jc w:val="center"/>
        </w:trPr>
        <w:tc>
          <w:tcPr>
            <w:tcW w:w="698" w:type="dxa"/>
            <w:vAlign w:val="center"/>
          </w:tcPr>
          <w:p w:rsidR="007039E5" w:rsidRPr="004052DB" w:rsidRDefault="007039E5" w:rsidP="007039E5">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lastRenderedPageBreak/>
              <w:t>3</w:t>
            </w:r>
          </w:p>
        </w:tc>
        <w:tc>
          <w:tcPr>
            <w:tcW w:w="3892" w:type="dxa"/>
            <w:vAlign w:val="center"/>
          </w:tcPr>
          <w:p w:rsidR="007039E5" w:rsidRPr="004052DB" w:rsidRDefault="00D0512F" w:rsidP="007039E5">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İzmir Deniz Üstü Rüzgâr Enerjisi Sektörü Geliştirme Faaliyetleri</w:t>
            </w:r>
          </w:p>
        </w:tc>
        <w:tc>
          <w:tcPr>
            <w:tcW w:w="997" w:type="dxa"/>
            <w:vAlign w:val="center"/>
          </w:tcPr>
          <w:p w:rsidR="007039E5" w:rsidRPr="004052DB" w:rsidRDefault="00677235" w:rsidP="00F50E1B">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36 ay</w:t>
            </w:r>
          </w:p>
        </w:tc>
        <w:tc>
          <w:tcPr>
            <w:tcW w:w="1701" w:type="dxa"/>
            <w:vAlign w:val="center"/>
          </w:tcPr>
          <w:p w:rsidR="007039E5" w:rsidRPr="004052DB" w:rsidRDefault="007039E5" w:rsidP="007039E5">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202</w:t>
            </w:r>
            <w:r w:rsidR="006829B1" w:rsidRPr="004052DB">
              <w:rPr>
                <w:rFonts w:ascii="Montserrat" w:hAnsi="Montserrat" w:cs="Times New Roman"/>
                <w:color w:val="000000"/>
                <w:lang w:val="tr-TR"/>
              </w:rPr>
              <w:t>1</w:t>
            </w:r>
            <w:r w:rsidRPr="004052DB">
              <w:rPr>
                <w:rFonts w:ascii="Montserrat" w:hAnsi="Montserrat" w:cs="Times New Roman"/>
                <w:color w:val="000000"/>
                <w:lang w:val="tr-TR"/>
              </w:rPr>
              <w:t>/1</w:t>
            </w:r>
          </w:p>
        </w:tc>
        <w:tc>
          <w:tcPr>
            <w:tcW w:w="1701" w:type="dxa"/>
            <w:vAlign w:val="center"/>
          </w:tcPr>
          <w:p w:rsidR="007039E5" w:rsidRPr="004052DB" w:rsidRDefault="007039E5" w:rsidP="007039E5">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202</w:t>
            </w:r>
            <w:r w:rsidR="006829B1" w:rsidRPr="004052DB">
              <w:rPr>
                <w:rFonts w:ascii="Montserrat" w:hAnsi="Montserrat" w:cs="Times New Roman"/>
                <w:color w:val="000000"/>
                <w:lang w:val="tr-TR"/>
              </w:rPr>
              <w:t>3</w:t>
            </w:r>
            <w:r w:rsidRPr="004052DB">
              <w:rPr>
                <w:rFonts w:ascii="Montserrat" w:hAnsi="Montserrat" w:cs="Times New Roman"/>
                <w:color w:val="000000"/>
                <w:lang w:val="tr-TR"/>
              </w:rPr>
              <w:t>/4</w:t>
            </w:r>
          </w:p>
        </w:tc>
      </w:tr>
      <w:tr w:rsidR="007039E5" w:rsidRPr="004052DB" w:rsidTr="0036659B">
        <w:tblPrEx>
          <w:tblCellMar>
            <w:left w:w="108" w:type="dxa"/>
            <w:right w:w="108" w:type="dxa"/>
          </w:tblCellMar>
        </w:tblPrEx>
        <w:trPr>
          <w:trHeight w:val="555"/>
          <w:jc w:val="center"/>
        </w:trPr>
        <w:tc>
          <w:tcPr>
            <w:tcW w:w="698" w:type="dxa"/>
            <w:vAlign w:val="center"/>
          </w:tcPr>
          <w:p w:rsidR="007039E5" w:rsidRPr="004052DB" w:rsidRDefault="00412FB8" w:rsidP="007039E5">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4</w:t>
            </w:r>
          </w:p>
        </w:tc>
        <w:tc>
          <w:tcPr>
            <w:tcW w:w="3892" w:type="dxa"/>
            <w:vAlign w:val="center"/>
            <w:hideMark/>
          </w:tcPr>
          <w:p w:rsidR="007039E5" w:rsidRPr="004052DB" w:rsidRDefault="007039E5" w:rsidP="00D050A0">
            <w:pPr>
              <w:rPr>
                <w:rFonts w:ascii="Montserrat" w:eastAsia="Times New Roman" w:hAnsi="Montserrat" w:cs="Times New Roman"/>
                <w:color w:val="000000"/>
                <w:highlight w:val="yellow"/>
                <w:lang w:val="tr-TR" w:eastAsia="tr-TR"/>
              </w:rPr>
            </w:pPr>
            <w:r w:rsidRPr="004052DB">
              <w:rPr>
                <w:rFonts w:ascii="Montserrat" w:eastAsia="Times New Roman" w:hAnsi="Montserrat" w:cs="Times New Roman"/>
                <w:color w:val="000000"/>
                <w:lang w:val="tr-TR" w:eastAsia="tr-TR"/>
              </w:rPr>
              <w:t xml:space="preserve">İzmir </w:t>
            </w:r>
            <w:r w:rsidR="00D050A0" w:rsidRPr="004052DB">
              <w:rPr>
                <w:rFonts w:ascii="Montserrat" w:eastAsia="Times New Roman" w:hAnsi="Montserrat" w:cs="Times New Roman"/>
                <w:color w:val="000000"/>
                <w:lang w:val="tr-TR" w:eastAsia="tr-TR"/>
              </w:rPr>
              <w:t>Kaynak Verimliliği</w:t>
            </w:r>
            <w:r w:rsidR="003807B2" w:rsidRPr="004052DB">
              <w:rPr>
                <w:rFonts w:ascii="Montserrat" w:eastAsia="Times New Roman" w:hAnsi="Montserrat" w:cs="Times New Roman"/>
                <w:color w:val="000000"/>
                <w:lang w:val="tr-TR" w:eastAsia="tr-TR"/>
              </w:rPr>
              <w:t xml:space="preserve"> Programı (İ</w:t>
            </w:r>
            <w:r w:rsidR="00D050A0" w:rsidRPr="004052DB">
              <w:rPr>
                <w:rFonts w:ascii="Montserrat" w:eastAsia="Times New Roman" w:hAnsi="Montserrat" w:cs="Times New Roman"/>
                <w:color w:val="000000"/>
                <w:lang w:val="tr-TR" w:eastAsia="tr-TR"/>
              </w:rPr>
              <w:t>KV</w:t>
            </w:r>
            <w:r w:rsidR="003807B2" w:rsidRPr="004052DB">
              <w:rPr>
                <w:rFonts w:ascii="Montserrat" w:eastAsia="Times New Roman" w:hAnsi="Montserrat" w:cs="Times New Roman"/>
                <w:color w:val="000000"/>
                <w:lang w:val="tr-TR" w:eastAsia="tr-TR"/>
              </w:rPr>
              <w:t>P)</w:t>
            </w:r>
          </w:p>
        </w:tc>
        <w:tc>
          <w:tcPr>
            <w:tcW w:w="997" w:type="dxa"/>
            <w:vAlign w:val="center"/>
            <w:hideMark/>
          </w:tcPr>
          <w:p w:rsidR="007039E5" w:rsidRPr="004052DB" w:rsidRDefault="003807B2" w:rsidP="007039E5">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 xml:space="preserve">48 </w:t>
            </w:r>
            <w:r w:rsidR="007039E5" w:rsidRPr="004052DB">
              <w:rPr>
                <w:rFonts w:ascii="Montserrat" w:hAnsi="Montserrat" w:cs="Times New Roman"/>
                <w:color w:val="000000"/>
                <w:lang w:val="tr-TR"/>
              </w:rPr>
              <w:t>ay</w:t>
            </w:r>
          </w:p>
        </w:tc>
        <w:tc>
          <w:tcPr>
            <w:tcW w:w="1701" w:type="dxa"/>
            <w:vAlign w:val="center"/>
            <w:hideMark/>
          </w:tcPr>
          <w:p w:rsidR="007039E5" w:rsidRPr="004052DB" w:rsidRDefault="00205F42" w:rsidP="007039E5">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2021</w:t>
            </w:r>
            <w:r w:rsidR="007039E5" w:rsidRPr="004052DB">
              <w:rPr>
                <w:rFonts w:ascii="Montserrat" w:hAnsi="Montserrat" w:cs="Times New Roman"/>
                <w:color w:val="000000"/>
                <w:lang w:val="tr-TR"/>
              </w:rPr>
              <w:t>/1</w:t>
            </w:r>
          </w:p>
        </w:tc>
        <w:tc>
          <w:tcPr>
            <w:tcW w:w="1701" w:type="dxa"/>
            <w:vAlign w:val="center"/>
            <w:hideMark/>
          </w:tcPr>
          <w:p w:rsidR="007039E5" w:rsidRPr="004052DB" w:rsidRDefault="00205F42" w:rsidP="007039E5">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202</w:t>
            </w:r>
            <w:r w:rsidR="003807B2" w:rsidRPr="004052DB">
              <w:rPr>
                <w:rFonts w:ascii="Montserrat" w:hAnsi="Montserrat" w:cs="Times New Roman"/>
                <w:color w:val="000000"/>
                <w:lang w:val="tr-TR"/>
              </w:rPr>
              <w:t>4</w:t>
            </w:r>
            <w:r w:rsidR="007039E5" w:rsidRPr="004052DB">
              <w:rPr>
                <w:rFonts w:ascii="Montserrat" w:hAnsi="Montserrat" w:cs="Times New Roman"/>
                <w:color w:val="000000"/>
                <w:lang w:val="tr-TR"/>
              </w:rPr>
              <w:t>/4</w:t>
            </w:r>
          </w:p>
        </w:tc>
      </w:tr>
      <w:tr w:rsidR="004A1358" w:rsidRPr="004052DB" w:rsidTr="0036659B">
        <w:tblPrEx>
          <w:tblCellMar>
            <w:left w:w="108" w:type="dxa"/>
            <w:right w:w="108" w:type="dxa"/>
          </w:tblCellMar>
        </w:tblPrEx>
        <w:trPr>
          <w:trHeight w:val="555"/>
          <w:jc w:val="center"/>
        </w:trPr>
        <w:tc>
          <w:tcPr>
            <w:tcW w:w="698" w:type="dxa"/>
            <w:vAlign w:val="center"/>
          </w:tcPr>
          <w:p w:rsidR="004A1358" w:rsidRPr="004052DB" w:rsidRDefault="00412FB8" w:rsidP="004A135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5</w:t>
            </w:r>
          </w:p>
        </w:tc>
        <w:tc>
          <w:tcPr>
            <w:tcW w:w="3892" w:type="dxa"/>
          </w:tcPr>
          <w:p w:rsidR="004A1358" w:rsidRPr="004052DB" w:rsidRDefault="004A1358" w:rsidP="004A1358">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Kaynak Verimliliği ve Sürdürülebilir Üretim Uygulamalarının Yaygınlaştırılmasına Yönelik Çalışmalar</w:t>
            </w:r>
          </w:p>
        </w:tc>
        <w:tc>
          <w:tcPr>
            <w:tcW w:w="997" w:type="dxa"/>
            <w:vAlign w:val="center"/>
          </w:tcPr>
          <w:p w:rsidR="004A1358" w:rsidRPr="004052DB" w:rsidRDefault="004A1358" w:rsidP="004A1358">
            <w:pPr>
              <w:jc w:val="center"/>
              <w:rPr>
                <w:rFonts w:ascii="Montserrat" w:hAnsi="Montserrat" w:cs="Times New Roman"/>
                <w:color w:val="000000"/>
                <w:lang w:val="tr-TR"/>
              </w:rPr>
            </w:pPr>
            <w:r w:rsidRPr="004052DB">
              <w:rPr>
                <w:rFonts w:ascii="Montserrat" w:hAnsi="Montserrat" w:cs="Times New Roman"/>
                <w:color w:val="000000"/>
                <w:lang w:val="tr-TR"/>
              </w:rPr>
              <w:t>36 ay</w:t>
            </w:r>
          </w:p>
        </w:tc>
        <w:tc>
          <w:tcPr>
            <w:tcW w:w="1701" w:type="dxa"/>
            <w:vAlign w:val="center"/>
          </w:tcPr>
          <w:p w:rsidR="004A1358" w:rsidRPr="004052DB" w:rsidRDefault="00205F42" w:rsidP="004A1358">
            <w:pPr>
              <w:jc w:val="center"/>
              <w:rPr>
                <w:rFonts w:ascii="Montserrat" w:hAnsi="Montserrat" w:cs="Times New Roman"/>
                <w:color w:val="000000"/>
                <w:lang w:val="tr-TR"/>
              </w:rPr>
            </w:pPr>
            <w:r w:rsidRPr="004052DB">
              <w:rPr>
                <w:rFonts w:ascii="Montserrat" w:hAnsi="Montserrat" w:cs="Times New Roman"/>
                <w:color w:val="000000"/>
                <w:lang w:val="tr-TR"/>
              </w:rPr>
              <w:t>2021</w:t>
            </w:r>
            <w:r w:rsidR="004A1358" w:rsidRPr="004052DB">
              <w:rPr>
                <w:rFonts w:ascii="Montserrat" w:hAnsi="Montserrat" w:cs="Times New Roman"/>
                <w:color w:val="000000"/>
                <w:lang w:val="tr-TR"/>
              </w:rPr>
              <w:t>/1</w:t>
            </w:r>
          </w:p>
        </w:tc>
        <w:tc>
          <w:tcPr>
            <w:tcW w:w="1701" w:type="dxa"/>
            <w:vAlign w:val="center"/>
          </w:tcPr>
          <w:p w:rsidR="004A1358" w:rsidRPr="004052DB" w:rsidRDefault="00205F42" w:rsidP="004A1358">
            <w:pPr>
              <w:jc w:val="center"/>
              <w:rPr>
                <w:rFonts w:ascii="Montserrat" w:hAnsi="Montserrat" w:cs="Times New Roman"/>
                <w:color w:val="000000"/>
                <w:lang w:val="tr-TR"/>
              </w:rPr>
            </w:pPr>
            <w:r w:rsidRPr="004052DB">
              <w:rPr>
                <w:rFonts w:ascii="Montserrat" w:hAnsi="Montserrat" w:cs="Times New Roman"/>
                <w:color w:val="000000"/>
                <w:lang w:val="tr-TR"/>
              </w:rPr>
              <w:t>2023</w:t>
            </w:r>
            <w:r w:rsidR="004A1358" w:rsidRPr="004052DB">
              <w:rPr>
                <w:rFonts w:ascii="Montserrat" w:hAnsi="Montserrat" w:cs="Times New Roman"/>
                <w:color w:val="000000"/>
                <w:lang w:val="tr-TR"/>
              </w:rPr>
              <w:t>/4</w:t>
            </w:r>
          </w:p>
        </w:tc>
      </w:tr>
      <w:tr w:rsidR="004A1358" w:rsidRPr="004052DB" w:rsidTr="0036659B">
        <w:tblPrEx>
          <w:tblCellMar>
            <w:left w:w="108" w:type="dxa"/>
            <w:right w:w="108" w:type="dxa"/>
          </w:tblCellMar>
        </w:tblPrEx>
        <w:trPr>
          <w:trHeight w:val="20"/>
          <w:jc w:val="center"/>
        </w:trPr>
        <w:tc>
          <w:tcPr>
            <w:tcW w:w="698" w:type="dxa"/>
            <w:vAlign w:val="center"/>
          </w:tcPr>
          <w:p w:rsidR="004A1358" w:rsidRPr="004052DB" w:rsidRDefault="00412FB8" w:rsidP="004A135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6</w:t>
            </w:r>
          </w:p>
        </w:tc>
        <w:tc>
          <w:tcPr>
            <w:tcW w:w="3892" w:type="dxa"/>
            <w:vAlign w:val="center"/>
          </w:tcPr>
          <w:p w:rsidR="004A1358" w:rsidRPr="004052DB" w:rsidRDefault="006829B1" w:rsidP="004A1358">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Temiz Enerji Sektörüne Yönelik Yurt İçi ve Yurt Dışı Yatırım Tanıtım Etkinlikleri</w:t>
            </w:r>
          </w:p>
        </w:tc>
        <w:tc>
          <w:tcPr>
            <w:tcW w:w="997" w:type="dxa"/>
            <w:vAlign w:val="center"/>
          </w:tcPr>
          <w:p w:rsidR="004A1358" w:rsidRPr="004052DB" w:rsidRDefault="004A1358" w:rsidP="004A135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36 ay</w:t>
            </w:r>
          </w:p>
        </w:tc>
        <w:tc>
          <w:tcPr>
            <w:tcW w:w="1701" w:type="dxa"/>
            <w:vAlign w:val="center"/>
          </w:tcPr>
          <w:p w:rsidR="004A1358" w:rsidRPr="004052DB" w:rsidRDefault="004A1358" w:rsidP="004A1358">
            <w:pPr>
              <w:jc w:val="center"/>
              <w:rPr>
                <w:rFonts w:ascii="Montserrat" w:hAnsi="Montserrat" w:cs="Times New Roman"/>
                <w:color w:val="000000"/>
                <w:lang w:val="tr-TR"/>
              </w:rPr>
            </w:pPr>
            <w:r w:rsidRPr="004052DB">
              <w:rPr>
                <w:rFonts w:ascii="Montserrat" w:hAnsi="Montserrat" w:cs="Times New Roman"/>
                <w:color w:val="000000"/>
                <w:lang w:val="tr-TR"/>
              </w:rPr>
              <w:t>202</w:t>
            </w:r>
            <w:r w:rsidR="006829B1" w:rsidRPr="004052DB">
              <w:rPr>
                <w:rFonts w:ascii="Montserrat" w:hAnsi="Montserrat" w:cs="Times New Roman"/>
                <w:color w:val="000000"/>
                <w:lang w:val="tr-TR"/>
              </w:rPr>
              <w:t>1</w:t>
            </w:r>
            <w:r w:rsidRPr="004052DB">
              <w:rPr>
                <w:rFonts w:ascii="Montserrat" w:hAnsi="Montserrat" w:cs="Times New Roman"/>
                <w:color w:val="000000"/>
                <w:lang w:val="tr-TR"/>
              </w:rPr>
              <w:t>/1</w:t>
            </w:r>
          </w:p>
        </w:tc>
        <w:tc>
          <w:tcPr>
            <w:tcW w:w="1701" w:type="dxa"/>
            <w:vAlign w:val="center"/>
          </w:tcPr>
          <w:p w:rsidR="004A1358" w:rsidRPr="004052DB" w:rsidRDefault="004A1358" w:rsidP="004A1358">
            <w:pPr>
              <w:jc w:val="center"/>
              <w:rPr>
                <w:rFonts w:ascii="Montserrat" w:hAnsi="Montserrat" w:cs="Times New Roman"/>
                <w:color w:val="000000"/>
                <w:lang w:val="tr-TR"/>
              </w:rPr>
            </w:pPr>
            <w:r w:rsidRPr="004052DB">
              <w:rPr>
                <w:rFonts w:ascii="Montserrat" w:hAnsi="Montserrat" w:cs="Times New Roman"/>
                <w:color w:val="000000"/>
                <w:lang w:val="tr-TR"/>
              </w:rPr>
              <w:t>202</w:t>
            </w:r>
            <w:r w:rsidR="006829B1" w:rsidRPr="004052DB">
              <w:rPr>
                <w:rFonts w:ascii="Montserrat" w:hAnsi="Montserrat" w:cs="Times New Roman"/>
                <w:color w:val="000000"/>
                <w:lang w:val="tr-TR"/>
              </w:rPr>
              <w:t>3</w:t>
            </w:r>
            <w:r w:rsidRPr="004052DB">
              <w:rPr>
                <w:rFonts w:ascii="Montserrat" w:hAnsi="Montserrat" w:cs="Times New Roman"/>
                <w:color w:val="000000"/>
                <w:lang w:val="tr-TR"/>
              </w:rPr>
              <w:t>/4</w:t>
            </w:r>
          </w:p>
        </w:tc>
      </w:tr>
      <w:tr w:rsidR="004A1358" w:rsidRPr="004052DB" w:rsidTr="0036659B">
        <w:tblPrEx>
          <w:tblCellMar>
            <w:left w:w="108" w:type="dxa"/>
            <w:right w:w="108" w:type="dxa"/>
          </w:tblCellMar>
        </w:tblPrEx>
        <w:trPr>
          <w:trHeight w:val="20"/>
          <w:jc w:val="center"/>
        </w:trPr>
        <w:tc>
          <w:tcPr>
            <w:tcW w:w="698" w:type="dxa"/>
            <w:vAlign w:val="center"/>
          </w:tcPr>
          <w:p w:rsidR="004A1358" w:rsidRPr="004052DB" w:rsidRDefault="00412FB8" w:rsidP="004A135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7</w:t>
            </w:r>
          </w:p>
        </w:tc>
        <w:tc>
          <w:tcPr>
            <w:tcW w:w="3892" w:type="dxa"/>
            <w:vAlign w:val="center"/>
            <w:hideMark/>
          </w:tcPr>
          <w:p w:rsidR="004A1358" w:rsidRPr="004052DB" w:rsidRDefault="006829B1" w:rsidP="004A1358">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Temiz Enerji Sektörüne Yönelik</w:t>
            </w:r>
            <w:r w:rsidRPr="004052DB">
              <w:rPr>
                <w:rFonts w:ascii="Montserrat" w:hAnsi="Montserrat" w:cs="Times New Roman"/>
                <w:b/>
                <w:u w:val="single"/>
                <w:lang w:val="tr-TR"/>
              </w:rPr>
              <w:t xml:space="preserve"> </w:t>
            </w:r>
            <w:r w:rsidRPr="004052DB">
              <w:rPr>
                <w:rFonts w:ascii="Montserrat" w:eastAsia="Times New Roman" w:hAnsi="Montserrat" w:cs="Times New Roman"/>
                <w:color w:val="000000"/>
                <w:lang w:val="tr-TR" w:eastAsia="tr-TR"/>
              </w:rPr>
              <w:t>Yatırım Tanıtım Materyalleri</w:t>
            </w:r>
          </w:p>
        </w:tc>
        <w:tc>
          <w:tcPr>
            <w:tcW w:w="997" w:type="dxa"/>
            <w:vAlign w:val="center"/>
            <w:hideMark/>
          </w:tcPr>
          <w:p w:rsidR="004A1358" w:rsidRPr="004052DB" w:rsidRDefault="004A1358" w:rsidP="004A135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36 ay</w:t>
            </w:r>
          </w:p>
        </w:tc>
        <w:tc>
          <w:tcPr>
            <w:tcW w:w="1701" w:type="dxa"/>
            <w:vAlign w:val="center"/>
            <w:hideMark/>
          </w:tcPr>
          <w:p w:rsidR="004A1358" w:rsidRPr="004052DB" w:rsidRDefault="004A1358" w:rsidP="004A1358">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202</w:t>
            </w:r>
            <w:r w:rsidR="006829B1" w:rsidRPr="004052DB">
              <w:rPr>
                <w:rFonts w:ascii="Montserrat" w:hAnsi="Montserrat" w:cs="Times New Roman"/>
                <w:color w:val="000000"/>
                <w:lang w:val="tr-TR"/>
              </w:rPr>
              <w:t>1</w:t>
            </w:r>
            <w:r w:rsidRPr="004052DB">
              <w:rPr>
                <w:rFonts w:ascii="Montserrat" w:hAnsi="Montserrat" w:cs="Times New Roman"/>
                <w:color w:val="000000"/>
                <w:lang w:val="tr-TR"/>
              </w:rPr>
              <w:t>/1</w:t>
            </w:r>
          </w:p>
        </w:tc>
        <w:tc>
          <w:tcPr>
            <w:tcW w:w="1701" w:type="dxa"/>
            <w:vAlign w:val="center"/>
            <w:hideMark/>
          </w:tcPr>
          <w:p w:rsidR="004A1358" w:rsidRPr="004052DB" w:rsidRDefault="004A1358" w:rsidP="004A1358">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202</w:t>
            </w:r>
            <w:r w:rsidR="006829B1" w:rsidRPr="004052DB">
              <w:rPr>
                <w:rFonts w:ascii="Montserrat" w:hAnsi="Montserrat" w:cs="Times New Roman"/>
                <w:color w:val="000000"/>
                <w:lang w:val="tr-TR"/>
              </w:rPr>
              <w:t>3</w:t>
            </w:r>
            <w:r w:rsidRPr="004052DB">
              <w:rPr>
                <w:rFonts w:ascii="Montserrat" w:hAnsi="Montserrat" w:cs="Times New Roman"/>
                <w:color w:val="000000"/>
                <w:lang w:val="tr-TR"/>
              </w:rPr>
              <w:t>/4</w:t>
            </w:r>
          </w:p>
        </w:tc>
      </w:tr>
      <w:tr w:rsidR="004A1358" w:rsidRPr="004052DB" w:rsidTr="0036659B">
        <w:tblPrEx>
          <w:tblCellMar>
            <w:left w:w="108" w:type="dxa"/>
            <w:right w:w="108" w:type="dxa"/>
          </w:tblCellMar>
        </w:tblPrEx>
        <w:trPr>
          <w:trHeight w:val="20"/>
          <w:jc w:val="center"/>
        </w:trPr>
        <w:tc>
          <w:tcPr>
            <w:tcW w:w="698" w:type="dxa"/>
            <w:vAlign w:val="center"/>
          </w:tcPr>
          <w:p w:rsidR="004A1358" w:rsidRPr="004052DB" w:rsidRDefault="00412FB8" w:rsidP="004A135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8</w:t>
            </w:r>
          </w:p>
        </w:tc>
        <w:tc>
          <w:tcPr>
            <w:tcW w:w="3892" w:type="dxa"/>
            <w:vAlign w:val="center"/>
            <w:hideMark/>
          </w:tcPr>
          <w:p w:rsidR="004A1358" w:rsidRPr="004052DB" w:rsidRDefault="006829B1" w:rsidP="004A1358">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Temiz Enerji Sektöründe İzmir’in Yatırım Ortamının Geliştirilmesine Yönelik Organizasyonlar </w:t>
            </w:r>
          </w:p>
        </w:tc>
        <w:tc>
          <w:tcPr>
            <w:tcW w:w="997" w:type="dxa"/>
            <w:vAlign w:val="center"/>
            <w:hideMark/>
          </w:tcPr>
          <w:p w:rsidR="004A1358" w:rsidRPr="004052DB" w:rsidRDefault="004A1358" w:rsidP="004A135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36 ay</w:t>
            </w:r>
          </w:p>
        </w:tc>
        <w:tc>
          <w:tcPr>
            <w:tcW w:w="1701" w:type="dxa"/>
            <w:vAlign w:val="center"/>
            <w:hideMark/>
          </w:tcPr>
          <w:p w:rsidR="004A1358" w:rsidRPr="004052DB" w:rsidRDefault="004A1358" w:rsidP="004A1358">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202</w:t>
            </w:r>
            <w:r w:rsidR="006829B1" w:rsidRPr="004052DB">
              <w:rPr>
                <w:rFonts w:ascii="Montserrat" w:hAnsi="Montserrat" w:cs="Times New Roman"/>
                <w:color w:val="000000"/>
                <w:lang w:val="tr-TR"/>
              </w:rPr>
              <w:t>1</w:t>
            </w:r>
            <w:r w:rsidRPr="004052DB">
              <w:rPr>
                <w:rFonts w:ascii="Montserrat" w:hAnsi="Montserrat" w:cs="Times New Roman"/>
                <w:color w:val="000000"/>
                <w:lang w:val="tr-TR"/>
              </w:rPr>
              <w:t>/1</w:t>
            </w:r>
          </w:p>
        </w:tc>
        <w:tc>
          <w:tcPr>
            <w:tcW w:w="1701" w:type="dxa"/>
            <w:vAlign w:val="center"/>
            <w:hideMark/>
          </w:tcPr>
          <w:p w:rsidR="004A1358" w:rsidRPr="004052DB" w:rsidRDefault="004A1358" w:rsidP="004A1358">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202</w:t>
            </w:r>
            <w:r w:rsidR="006829B1" w:rsidRPr="004052DB">
              <w:rPr>
                <w:rFonts w:ascii="Montserrat" w:hAnsi="Montserrat" w:cs="Times New Roman"/>
                <w:color w:val="000000"/>
                <w:lang w:val="tr-TR"/>
              </w:rPr>
              <w:t>3</w:t>
            </w:r>
            <w:r w:rsidRPr="004052DB">
              <w:rPr>
                <w:rFonts w:ascii="Montserrat" w:hAnsi="Montserrat" w:cs="Times New Roman"/>
                <w:color w:val="000000"/>
                <w:lang w:val="tr-TR"/>
              </w:rPr>
              <w:t>/4</w:t>
            </w:r>
          </w:p>
        </w:tc>
      </w:tr>
      <w:tr w:rsidR="001B5CE3" w:rsidRPr="004052DB" w:rsidTr="0036659B">
        <w:tblPrEx>
          <w:tblCellMar>
            <w:left w:w="108" w:type="dxa"/>
            <w:right w:w="108" w:type="dxa"/>
          </w:tblCellMar>
        </w:tblPrEx>
        <w:trPr>
          <w:trHeight w:val="20"/>
          <w:jc w:val="center"/>
        </w:trPr>
        <w:tc>
          <w:tcPr>
            <w:tcW w:w="698" w:type="dxa"/>
            <w:vAlign w:val="center"/>
          </w:tcPr>
          <w:p w:rsidR="001B5CE3" w:rsidRPr="004052DB" w:rsidRDefault="00412FB8"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9</w:t>
            </w:r>
          </w:p>
        </w:tc>
        <w:tc>
          <w:tcPr>
            <w:tcW w:w="3892" w:type="dxa"/>
            <w:vAlign w:val="center"/>
          </w:tcPr>
          <w:p w:rsidR="001B5CE3" w:rsidRPr="004052DB" w:rsidRDefault="006829B1" w:rsidP="001B5CE3">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Temiz Enerji Alanında Üye Olunan</w:t>
            </w:r>
            <w:r w:rsidR="00F236E5" w:rsidRPr="004052DB">
              <w:rPr>
                <w:rFonts w:ascii="Montserrat" w:eastAsia="Times New Roman" w:hAnsi="Montserrat" w:cs="Times New Roman"/>
                <w:color w:val="000000"/>
                <w:lang w:val="tr-TR" w:eastAsia="tr-TR"/>
              </w:rPr>
              <w:t xml:space="preserve"> Ulusal ve</w:t>
            </w:r>
            <w:r w:rsidRPr="004052DB">
              <w:rPr>
                <w:rFonts w:ascii="Montserrat" w:eastAsia="Times New Roman" w:hAnsi="Montserrat" w:cs="Times New Roman"/>
                <w:color w:val="000000"/>
                <w:lang w:val="tr-TR" w:eastAsia="tr-TR"/>
              </w:rPr>
              <w:t xml:space="preserve"> Uluslararası Ağ Kuruluşlarının Faaliyetlerinin Takibi</w:t>
            </w:r>
          </w:p>
        </w:tc>
        <w:tc>
          <w:tcPr>
            <w:tcW w:w="997" w:type="dxa"/>
            <w:vAlign w:val="center"/>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36 ay</w:t>
            </w:r>
          </w:p>
        </w:tc>
        <w:tc>
          <w:tcPr>
            <w:tcW w:w="1701" w:type="dxa"/>
            <w:vAlign w:val="center"/>
          </w:tcPr>
          <w:p w:rsidR="001B5CE3" w:rsidRPr="004052DB" w:rsidRDefault="001B5CE3" w:rsidP="001B5CE3">
            <w:pPr>
              <w:jc w:val="center"/>
              <w:rPr>
                <w:rFonts w:ascii="Montserrat" w:hAnsi="Montserrat" w:cs="Times New Roman"/>
                <w:color w:val="000000"/>
                <w:lang w:val="tr-TR"/>
              </w:rPr>
            </w:pPr>
            <w:r w:rsidRPr="004052DB">
              <w:rPr>
                <w:rFonts w:ascii="Montserrat" w:hAnsi="Montserrat" w:cs="Times New Roman"/>
                <w:color w:val="000000"/>
                <w:lang w:val="tr-TR"/>
              </w:rPr>
              <w:t>202</w:t>
            </w:r>
            <w:r w:rsidR="006829B1" w:rsidRPr="004052DB">
              <w:rPr>
                <w:rFonts w:ascii="Montserrat" w:hAnsi="Montserrat" w:cs="Times New Roman"/>
                <w:color w:val="000000"/>
                <w:lang w:val="tr-TR"/>
              </w:rPr>
              <w:t>1</w:t>
            </w:r>
            <w:r w:rsidRPr="004052DB">
              <w:rPr>
                <w:rFonts w:ascii="Montserrat" w:hAnsi="Montserrat" w:cs="Times New Roman"/>
                <w:color w:val="000000"/>
                <w:lang w:val="tr-TR"/>
              </w:rPr>
              <w:t>/1</w:t>
            </w:r>
          </w:p>
        </w:tc>
        <w:tc>
          <w:tcPr>
            <w:tcW w:w="1701" w:type="dxa"/>
            <w:vAlign w:val="center"/>
          </w:tcPr>
          <w:p w:rsidR="001B5CE3" w:rsidRPr="004052DB" w:rsidRDefault="001B5CE3" w:rsidP="001B5CE3">
            <w:pPr>
              <w:jc w:val="center"/>
              <w:rPr>
                <w:rFonts w:ascii="Montserrat" w:hAnsi="Montserrat" w:cs="Times New Roman"/>
                <w:color w:val="000000"/>
                <w:lang w:val="tr-TR"/>
              </w:rPr>
            </w:pPr>
            <w:r w:rsidRPr="004052DB">
              <w:rPr>
                <w:rFonts w:ascii="Montserrat" w:hAnsi="Montserrat" w:cs="Times New Roman"/>
                <w:color w:val="000000"/>
                <w:lang w:val="tr-TR"/>
              </w:rPr>
              <w:t>202</w:t>
            </w:r>
            <w:r w:rsidR="006829B1" w:rsidRPr="004052DB">
              <w:rPr>
                <w:rFonts w:ascii="Montserrat" w:hAnsi="Montserrat" w:cs="Times New Roman"/>
                <w:color w:val="000000"/>
                <w:lang w:val="tr-TR"/>
              </w:rPr>
              <w:t>3</w:t>
            </w:r>
            <w:r w:rsidRPr="004052DB">
              <w:rPr>
                <w:rFonts w:ascii="Montserrat" w:hAnsi="Montserrat" w:cs="Times New Roman"/>
                <w:color w:val="000000"/>
                <w:lang w:val="tr-TR"/>
              </w:rPr>
              <w:t>/4</w:t>
            </w:r>
          </w:p>
        </w:tc>
      </w:tr>
      <w:tr w:rsidR="001B5CE3" w:rsidRPr="004052DB" w:rsidTr="0036659B">
        <w:tblPrEx>
          <w:tblCellMar>
            <w:left w:w="108" w:type="dxa"/>
            <w:right w:w="108" w:type="dxa"/>
          </w:tblCellMar>
        </w:tblPrEx>
        <w:trPr>
          <w:trHeight w:val="20"/>
          <w:jc w:val="center"/>
        </w:trPr>
        <w:tc>
          <w:tcPr>
            <w:tcW w:w="698" w:type="dxa"/>
            <w:vAlign w:val="center"/>
          </w:tcPr>
          <w:p w:rsidR="001B5CE3" w:rsidRPr="004052DB" w:rsidRDefault="00412FB8"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10</w:t>
            </w:r>
          </w:p>
        </w:tc>
        <w:tc>
          <w:tcPr>
            <w:tcW w:w="3892" w:type="dxa"/>
            <w:vAlign w:val="center"/>
          </w:tcPr>
          <w:p w:rsidR="001B5CE3" w:rsidRPr="004052DB" w:rsidRDefault="0070406B" w:rsidP="001B5CE3">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Temiz Enerji Sektörü Yatırım Ortamının İyileştirilmesi</w:t>
            </w:r>
            <w:r w:rsidRPr="004052DB" w:rsidDel="0070406B">
              <w:rPr>
                <w:rFonts w:ascii="Montserrat" w:eastAsia="Times New Roman" w:hAnsi="Montserrat" w:cs="Times New Roman"/>
                <w:color w:val="000000"/>
                <w:lang w:val="tr-TR" w:eastAsia="tr-TR"/>
              </w:rPr>
              <w:t xml:space="preserve"> </w:t>
            </w:r>
          </w:p>
        </w:tc>
        <w:tc>
          <w:tcPr>
            <w:tcW w:w="997" w:type="dxa"/>
            <w:vAlign w:val="center"/>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36 ay</w:t>
            </w:r>
          </w:p>
        </w:tc>
        <w:tc>
          <w:tcPr>
            <w:tcW w:w="1701" w:type="dxa"/>
            <w:vAlign w:val="center"/>
          </w:tcPr>
          <w:p w:rsidR="001B5CE3" w:rsidRPr="004052DB" w:rsidRDefault="001B5CE3" w:rsidP="001B5CE3">
            <w:pPr>
              <w:jc w:val="center"/>
              <w:rPr>
                <w:rFonts w:ascii="Montserrat" w:hAnsi="Montserrat" w:cs="Times New Roman"/>
                <w:color w:val="000000"/>
                <w:lang w:val="tr-TR"/>
              </w:rPr>
            </w:pPr>
            <w:r w:rsidRPr="004052DB">
              <w:rPr>
                <w:rFonts w:ascii="Montserrat" w:hAnsi="Montserrat" w:cs="Times New Roman"/>
                <w:color w:val="000000"/>
                <w:lang w:val="tr-TR"/>
              </w:rPr>
              <w:t>202</w:t>
            </w:r>
            <w:r w:rsidR="0070406B" w:rsidRPr="004052DB">
              <w:rPr>
                <w:rFonts w:ascii="Montserrat" w:hAnsi="Montserrat" w:cs="Times New Roman"/>
                <w:color w:val="000000"/>
                <w:lang w:val="tr-TR"/>
              </w:rPr>
              <w:t>1</w:t>
            </w:r>
            <w:r w:rsidRPr="004052DB">
              <w:rPr>
                <w:rFonts w:ascii="Montserrat" w:hAnsi="Montserrat" w:cs="Times New Roman"/>
                <w:color w:val="000000"/>
                <w:lang w:val="tr-TR"/>
              </w:rPr>
              <w:t>/1</w:t>
            </w:r>
          </w:p>
        </w:tc>
        <w:tc>
          <w:tcPr>
            <w:tcW w:w="1701" w:type="dxa"/>
            <w:vAlign w:val="center"/>
          </w:tcPr>
          <w:p w:rsidR="001B5CE3" w:rsidRPr="004052DB" w:rsidRDefault="001B5CE3" w:rsidP="001B5CE3">
            <w:pPr>
              <w:jc w:val="center"/>
              <w:rPr>
                <w:rFonts w:ascii="Montserrat" w:hAnsi="Montserrat" w:cs="Times New Roman"/>
                <w:color w:val="000000"/>
                <w:lang w:val="tr-TR"/>
              </w:rPr>
            </w:pPr>
            <w:r w:rsidRPr="004052DB">
              <w:rPr>
                <w:rFonts w:ascii="Montserrat" w:hAnsi="Montserrat" w:cs="Times New Roman"/>
                <w:color w:val="000000"/>
                <w:lang w:val="tr-TR"/>
              </w:rPr>
              <w:t>202</w:t>
            </w:r>
            <w:r w:rsidR="0070406B" w:rsidRPr="004052DB">
              <w:rPr>
                <w:rFonts w:ascii="Montserrat" w:hAnsi="Montserrat" w:cs="Times New Roman"/>
                <w:color w:val="000000"/>
                <w:lang w:val="tr-TR"/>
              </w:rPr>
              <w:t>3</w:t>
            </w:r>
            <w:r w:rsidRPr="004052DB">
              <w:rPr>
                <w:rFonts w:ascii="Montserrat" w:hAnsi="Montserrat" w:cs="Times New Roman"/>
                <w:color w:val="000000"/>
                <w:lang w:val="tr-TR"/>
              </w:rPr>
              <w:t>/4</w:t>
            </w:r>
          </w:p>
        </w:tc>
      </w:tr>
      <w:tr w:rsidR="001B5CE3" w:rsidRPr="004052DB" w:rsidTr="0036659B">
        <w:tblPrEx>
          <w:tblCellMar>
            <w:left w:w="108" w:type="dxa"/>
            <w:right w:w="108" w:type="dxa"/>
          </w:tblCellMar>
        </w:tblPrEx>
        <w:trPr>
          <w:trHeight w:val="20"/>
          <w:jc w:val="center"/>
        </w:trPr>
        <w:tc>
          <w:tcPr>
            <w:tcW w:w="698" w:type="dxa"/>
            <w:vAlign w:val="center"/>
          </w:tcPr>
          <w:p w:rsidR="001B5CE3" w:rsidRPr="004052DB" w:rsidRDefault="00412FB8"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r w:rsidR="00B53AD7" w:rsidRPr="004052DB">
              <w:rPr>
                <w:rFonts w:ascii="Montserrat" w:eastAsia="Times New Roman" w:hAnsi="Montserrat" w:cs="Times New Roman"/>
                <w:color w:val="000000"/>
                <w:lang w:val="tr-TR" w:eastAsia="tr-TR"/>
              </w:rPr>
              <w:t>1</w:t>
            </w:r>
          </w:p>
        </w:tc>
        <w:tc>
          <w:tcPr>
            <w:tcW w:w="3892" w:type="dxa"/>
            <w:vAlign w:val="center"/>
            <w:hideMark/>
          </w:tcPr>
          <w:p w:rsidR="001B5CE3" w:rsidRPr="004052DB" w:rsidRDefault="002B38A8" w:rsidP="001B5CE3">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BEST </w:t>
            </w:r>
            <w:proofErr w:type="spellStart"/>
            <w:r w:rsidRPr="004052DB">
              <w:rPr>
                <w:rFonts w:ascii="Montserrat" w:eastAsia="Times New Roman" w:hAnsi="Montserrat" w:cs="Times New Roman"/>
                <w:color w:val="000000"/>
                <w:lang w:val="tr-TR" w:eastAsia="tr-TR"/>
              </w:rPr>
              <w:t>For</w:t>
            </w:r>
            <w:proofErr w:type="spellEnd"/>
            <w:r w:rsidR="0070406B" w:rsidRPr="004052DB">
              <w:rPr>
                <w:rFonts w:ascii="Montserrat" w:eastAsia="Times New Roman" w:hAnsi="Montserrat" w:cs="Times New Roman"/>
                <w:color w:val="000000"/>
                <w:lang w:val="tr-TR" w:eastAsia="tr-TR"/>
              </w:rPr>
              <w:t xml:space="preserve"> </w:t>
            </w:r>
            <w:proofErr w:type="spellStart"/>
            <w:r w:rsidR="0070406B" w:rsidRPr="004052DB">
              <w:rPr>
                <w:rFonts w:ascii="Montserrat" w:eastAsia="Times New Roman" w:hAnsi="Montserrat" w:cs="Times New Roman"/>
                <w:color w:val="000000"/>
                <w:lang w:val="tr-TR" w:eastAsia="tr-TR"/>
              </w:rPr>
              <w:t>Energy</w:t>
            </w:r>
            <w:proofErr w:type="spellEnd"/>
            <w:r w:rsidR="0070406B" w:rsidRPr="004052DB">
              <w:rPr>
                <w:rFonts w:ascii="Montserrat" w:eastAsia="Times New Roman" w:hAnsi="Montserrat" w:cs="Times New Roman"/>
                <w:color w:val="000000"/>
                <w:lang w:val="tr-TR" w:eastAsia="tr-TR"/>
              </w:rPr>
              <w:t xml:space="preserve"> Projesi</w:t>
            </w:r>
          </w:p>
        </w:tc>
        <w:tc>
          <w:tcPr>
            <w:tcW w:w="997" w:type="dxa"/>
            <w:vAlign w:val="center"/>
            <w:hideMark/>
          </w:tcPr>
          <w:p w:rsidR="001B5CE3" w:rsidRPr="004052DB" w:rsidRDefault="000E2AC6"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33 ay</w:t>
            </w:r>
          </w:p>
        </w:tc>
        <w:tc>
          <w:tcPr>
            <w:tcW w:w="1701"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202</w:t>
            </w:r>
            <w:r w:rsidR="0070406B" w:rsidRPr="004052DB">
              <w:rPr>
                <w:rFonts w:ascii="Montserrat" w:hAnsi="Montserrat" w:cs="Times New Roman"/>
                <w:color w:val="000000"/>
                <w:lang w:val="tr-TR"/>
              </w:rPr>
              <w:t>1</w:t>
            </w:r>
            <w:r w:rsidRPr="004052DB">
              <w:rPr>
                <w:rFonts w:ascii="Montserrat" w:hAnsi="Montserrat" w:cs="Times New Roman"/>
                <w:color w:val="000000"/>
                <w:lang w:val="tr-TR"/>
              </w:rPr>
              <w:t>/1</w:t>
            </w:r>
          </w:p>
        </w:tc>
        <w:tc>
          <w:tcPr>
            <w:tcW w:w="1701"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202</w:t>
            </w:r>
            <w:r w:rsidR="0070406B" w:rsidRPr="004052DB">
              <w:rPr>
                <w:rFonts w:ascii="Montserrat" w:hAnsi="Montserrat" w:cs="Times New Roman"/>
                <w:color w:val="000000"/>
                <w:lang w:val="tr-TR"/>
              </w:rPr>
              <w:t>3</w:t>
            </w:r>
            <w:r w:rsidRPr="004052DB">
              <w:rPr>
                <w:rFonts w:ascii="Montserrat" w:hAnsi="Montserrat" w:cs="Times New Roman"/>
                <w:color w:val="000000"/>
                <w:lang w:val="tr-TR"/>
              </w:rPr>
              <w:t>/</w:t>
            </w:r>
            <w:r w:rsidR="0070406B" w:rsidRPr="004052DB">
              <w:rPr>
                <w:rFonts w:ascii="Montserrat" w:hAnsi="Montserrat" w:cs="Times New Roman"/>
                <w:color w:val="000000"/>
                <w:lang w:val="tr-TR"/>
              </w:rPr>
              <w:t>3</w:t>
            </w:r>
          </w:p>
        </w:tc>
      </w:tr>
      <w:tr w:rsidR="001B5CE3" w:rsidRPr="004052DB" w:rsidTr="0036659B">
        <w:tblPrEx>
          <w:tblCellMar>
            <w:left w:w="108" w:type="dxa"/>
            <w:right w:w="108" w:type="dxa"/>
          </w:tblCellMar>
        </w:tblPrEx>
        <w:trPr>
          <w:trHeight w:val="20"/>
          <w:jc w:val="center"/>
        </w:trPr>
        <w:tc>
          <w:tcPr>
            <w:tcW w:w="698" w:type="dxa"/>
            <w:vAlign w:val="center"/>
          </w:tcPr>
          <w:p w:rsidR="001B5CE3" w:rsidRPr="004052DB" w:rsidRDefault="00412FB8"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r w:rsidR="00B53AD7" w:rsidRPr="004052DB">
              <w:rPr>
                <w:rFonts w:ascii="Montserrat" w:eastAsia="Times New Roman" w:hAnsi="Montserrat" w:cs="Times New Roman"/>
                <w:color w:val="000000"/>
                <w:lang w:val="tr-TR" w:eastAsia="tr-TR"/>
              </w:rPr>
              <w:t>2</w:t>
            </w:r>
          </w:p>
        </w:tc>
        <w:tc>
          <w:tcPr>
            <w:tcW w:w="3892" w:type="dxa"/>
            <w:vAlign w:val="center"/>
            <w:hideMark/>
          </w:tcPr>
          <w:p w:rsidR="001B5CE3" w:rsidRPr="004052DB" w:rsidRDefault="0070406B" w:rsidP="001B5CE3">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İzmir-NIC Projesi</w:t>
            </w:r>
            <w:r w:rsidRPr="004052DB" w:rsidDel="00764FA3">
              <w:rPr>
                <w:rFonts w:ascii="Montserrat" w:eastAsia="Times New Roman" w:hAnsi="Montserrat" w:cs="Times New Roman"/>
                <w:color w:val="000000"/>
                <w:lang w:val="tr-TR" w:eastAsia="tr-TR"/>
              </w:rPr>
              <w:t xml:space="preserve"> </w:t>
            </w:r>
          </w:p>
        </w:tc>
        <w:tc>
          <w:tcPr>
            <w:tcW w:w="997" w:type="dxa"/>
            <w:vAlign w:val="center"/>
            <w:hideMark/>
          </w:tcPr>
          <w:p w:rsidR="001B5CE3" w:rsidRPr="004052DB" w:rsidRDefault="000E2AC6"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36 </w:t>
            </w:r>
            <w:r w:rsidR="001B5CE3" w:rsidRPr="004052DB">
              <w:rPr>
                <w:rFonts w:ascii="Montserrat" w:eastAsia="Times New Roman" w:hAnsi="Montserrat" w:cs="Times New Roman"/>
                <w:color w:val="000000"/>
                <w:lang w:val="tr-TR" w:eastAsia="tr-TR"/>
              </w:rPr>
              <w:t>ay</w:t>
            </w:r>
          </w:p>
        </w:tc>
        <w:tc>
          <w:tcPr>
            <w:tcW w:w="1701"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202</w:t>
            </w:r>
            <w:r w:rsidR="0070406B" w:rsidRPr="004052DB">
              <w:rPr>
                <w:rFonts w:ascii="Montserrat" w:hAnsi="Montserrat" w:cs="Times New Roman"/>
                <w:color w:val="000000"/>
                <w:lang w:val="tr-TR"/>
              </w:rPr>
              <w:t>1</w:t>
            </w:r>
            <w:r w:rsidRPr="004052DB">
              <w:rPr>
                <w:rFonts w:ascii="Montserrat" w:hAnsi="Montserrat" w:cs="Times New Roman"/>
                <w:color w:val="000000"/>
                <w:lang w:val="tr-TR"/>
              </w:rPr>
              <w:t>/1</w:t>
            </w:r>
          </w:p>
        </w:tc>
        <w:tc>
          <w:tcPr>
            <w:tcW w:w="1701"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2023/</w:t>
            </w:r>
            <w:r w:rsidR="0070406B" w:rsidRPr="004052DB">
              <w:rPr>
                <w:rFonts w:ascii="Montserrat" w:hAnsi="Montserrat" w:cs="Times New Roman"/>
                <w:color w:val="000000"/>
                <w:lang w:val="tr-TR"/>
              </w:rPr>
              <w:t>4</w:t>
            </w:r>
          </w:p>
        </w:tc>
      </w:tr>
      <w:tr w:rsidR="001B5CE3" w:rsidRPr="004052DB" w:rsidTr="0036659B">
        <w:tblPrEx>
          <w:tblCellMar>
            <w:left w:w="108" w:type="dxa"/>
            <w:right w:w="108" w:type="dxa"/>
          </w:tblCellMar>
        </w:tblPrEx>
        <w:trPr>
          <w:trHeight w:val="370"/>
          <w:jc w:val="center"/>
        </w:trPr>
        <w:tc>
          <w:tcPr>
            <w:tcW w:w="698" w:type="dxa"/>
            <w:vAlign w:val="center"/>
          </w:tcPr>
          <w:p w:rsidR="001B5CE3" w:rsidRPr="004052DB" w:rsidRDefault="00412FB8"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r w:rsidR="00B53AD7" w:rsidRPr="004052DB">
              <w:rPr>
                <w:rFonts w:ascii="Montserrat" w:eastAsia="Times New Roman" w:hAnsi="Montserrat" w:cs="Times New Roman"/>
                <w:color w:val="000000"/>
                <w:lang w:val="tr-TR" w:eastAsia="tr-TR"/>
              </w:rPr>
              <w:t>3</w:t>
            </w:r>
          </w:p>
        </w:tc>
        <w:tc>
          <w:tcPr>
            <w:tcW w:w="3892" w:type="dxa"/>
            <w:vAlign w:val="center"/>
            <w:hideMark/>
          </w:tcPr>
          <w:p w:rsidR="001B5CE3" w:rsidRPr="004052DB" w:rsidRDefault="001B5CE3" w:rsidP="001B5CE3">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İzmir’de Temiz Enerji Fuarı Düzenlenmesi</w:t>
            </w:r>
          </w:p>
        </w:tc>
        <w:tc>
          <w:tcPr>
            <w:tcW w:w="997" w:type="dxa"/>
            <w:vAlign w:val="center"/>
            <w:hideMark/>
          </w:tcPr>
          <w:p w:rsidR="001B5CE3" w:rsidRPr="004052DB" w:rsidRDefault="000E2AC6"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36 </w:t>
            </w:r>
            <w:r w:rsidR="001B5CE3" w:rsidRPr="004052DB">
              <w:rPr>
                <w:rFonts w:ascii="Montserrat" w:eastAsia="Times New Roman" w:hAnsi="Montserrat" w:cs="Times New Roman"/>
                <w:color w:val="000000"/>
                <w:lang w:val="tr-TR" w:eastAsia="tr-TR"/>
              </w:rPr>
              <w:t>ay</w:t>
            </w:r>
          </w:p>
        </w:tc>
        <w:tc>
          <w:tcPr>
            <w:tcW w:w="1701"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w:t>
            </w:r>
            <w:r w:rsidR="0070406B" w:rsidRPr="004052DB">
              <w:rPr>
                <w:rFonts w:ascii="Montserrat" w:eastAsia="Times New Roman" w:hAnsi="Montserrat" w:cs="Times New Roman"/>
                <w:color w:val="000000"/>
                <w:lang w:val="tr-TR" w:eastAsia="tr-TR"/>
              </w:rPr>
              <w:t>1</w:t>
            </w:r>
            <w:r w:rsidRPr="004052DB">
              <w:rPr>
                <w:rFonts w:ascii="Montserrat" w:eastAsia="Times New Roman" w:hAnsi="Montserrat" w:cs="Times New Roman"/>
                <w:color w:val="000000"/>
                <w:lang w:val="tr-TR" w:eastAsia="tr-TR"/>
              </w:rPr>
              <w:t>/1</w:t>
            </w:r>
          </w:p>
        </w:tc>
        <w:tc>
          <w:tcPr>
            <w:tcW w:w="1701"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202</w:t>
            </w:r>
            <w:r w:rsidR="0070406B" w:rsidRPr="004052DB">
              <w:rPr>
                <w:rFonts w:ascii="Montserrat" w:eastAsia="Times New Roman" w:hAnsi="Montserrat" w:cs="Times New Roman"/>
                <w:color w:val="000000"/>
                <w:lang w:val="tr-TR" w:eastAsia="tr-TR"/>
              </w:rPr>
              <w:t>3</w:t>
            </w:r>
            <w:r w:rsidRPr="004052DB">
              <w:rPr>
                <w:rFonts w:ascii="Montserrat" w:eastAsia="Times New Roman" w:hAnsi="Montserrat" w:cs="Times New Roman"/>
                <w:color w:val="000000"/>
                <w:lang w:val="tr-TR" w:eastAsia="tr-TR"/>
              </w:rPr>
              <w:t>/4</w:t>
            </w:r>
          </w:p>
        </w:tc>
      </w:tr>
      <w:tr w:rsidR="001B5CE3" w:rsidRPr="004052DB" w:rsidTr="004A302A">
        <w:tblPrEx>
          <w:tblCellMar>
            <w:left w:w="108" w:type="dxa"/>
            <w:right w:w="108" w:type="dxa"/>
          </w:tblCellMar>
        </w:tblPrEx>
        <w:trPr>
          <w:trHeight w:val="347"/>
          <w:jc w:val="center"/>
        </w:trPr>
        <w:tc>
          <w:tcPr>
            <w:tcW w:w="698" w:type="dxa"/>
            <w:vAlign w:val="center"/>
          </w:tcPr>
          <w:p w:rsidR="001B5CE3" w:rsidRPr="004052DB" w:rsidRDefault="00412FB8"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r w:rsidR="00B53AD7" w:rsidRPr="004052DB">
              <w:rPr>
                <w:rFonts w:ascii="Montserrat" w:eastAsia="Times New Roman" w:hAnsi="Montserrat" w:cs="Times New Roman"/>
                <w:color w:val="000000"/>
                <w:lang w:val="tr-TR" w:eastAsia="tr-TR"/>
              </w:rPr>
              <w:t>4</w:t>
            </w:r>
          </w:p>
        </w:tc>
        <w:tc>
          <w:tcPr>
            <w:tcW w:w="3892" w:type="dxa"/>
            <w:vAlign w:val="center"/>
            <w:hideMark/>
          </w:tcPr>
          <w:p w:rsidR="001B5CE3" w:rsidRPr="004052DB" w:rsidRDefault="001B5CE3" w:rsidP="001B5CE3">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Temiz Enerji Meslek Lisesi Projesi</w:t>
            </w:r>
          </w:p>
        </w:tc>
        <w:tc>
          <w:tcPr>
            <w:tcW w:w="997"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36 ay</w:t>
            </w:r>
          </w:p>
        </w:tc>
        <w:tc>
          <w:tcPr>
            <w:tcW w:w="1701" w:type="dxa"/>
            <w:vAlign w:val="center"/>
            <w:hideMark/>
          </w:tcPr>
          <w:p w:rsidR="001B5CE3" w:rsidRPr="004052DB" w:rsidRDefault="000E2AC6" w:rsidP="001B5CE3">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2021</w:t>
            </w:r>
            <w:r w:rsidR="001B5CE3" w:rsidRPr="004052DB">
              <w:rPr>
                <w:rFonts w:ascii="Montserrat" w:hAnsi="Montserrat" w:cs="Times New Roman"/>
                <w:color w:val="000000"/>
                <w:lang w:val="tr-TR"/>
              </w:rPr>
              <w:t>/1</w:t>
            </w:r>
          </w:p>
        </w:tc>
        <w:tc>
          <w:tcPr>
            <w:tcW w:w="1701" w:type="dxa"/>
            <w:vAlign w:val="center"/>
            <w:hideMark/>
          </w:tcPr>
          <w:p w:rsidR="001B5CE3" w:rsidRPr="004052DB" w:rsidRDefault="000E2AC6" w:rsidP="001B5CE3">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2023</w:t>
            </w:r>
            <w:r w:rsidR="001B5CE3" w:rsidRPr="004052DB">
              <w:rPr>
                <w:rFonts w:ascii="Montserrat" w:hAnsi="Montserrat" w:cs="Times New Roman"/>
                <w:color w:val="000000"/>
                <w:lang w:val="tr-TR"/>
              </w:rPr>
              <w:t>/4</w:t>
            </w:r>
          </w:p>
        </w:tc>
      </w:tr>
      <w:tr w:rsidR="001B5CE3" w:rsidRPr="004052DB" w:rsidTr="004A302A">
        <w:trPr>
          <w:trHeight w:val="311"/>
          <w:jc w:val="center"/>
        </w:trPr>
        <w:tc>
          <w:tcPr>
            <w:tcW w:w="698" w:type="dxa"/>
            <w:vAlign w:val="center"/>
          </w:tcPr>
          <w:p w:rsidR="001B5CE3" w:rsidRPr="004052DB" w:rsidRDefault="00066FC6"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r w:rsidR="00B53AD7" w:rsidRPr="004052DB">
              <w:rPr>
                <w:rFonts w:ascii="Montserrat" w:eastAsia="Times New Roman" w:hAnsi="Montserrat" w:cs="Times New Roman"/>
                <w:color w:val="000000"/>
                <w:lang w:val="tr-TR" w:eastAsia="tr-TR"/>
              </w:rPr>
              <w:t>5</w:t>
            </w:r>
          </w:p>
        </w:tc>
        <w:tc>
          <w:tcPr>
            <w:tcW w:w="3892" w:type="dxa"/>
            <w:vAlign w:val="center"/>
            <w:hideMark/>
          </w:tcPr>
          <w:p w:rsidR="001B5CE3" w:rsidRPr="004052DB" w:rsidRDefault="00412FB8" w:rsidP="001B5CE3">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Yeşil ve Mavi Dönüşüm</w:t>
            </w:r>
            <w:r w:rsidR="001B5CE3" w:rsidRPr="004052DB">
              <w:rPr>
                <w:rFonts w:ascii="Montserrat" w:eastAsia="Times New Roman" w:hAnsi="Montserrat" w:cs="Times New Roman"/>
                <w:color w:val="000000"/>
                <w:lang w:val="tr-TR" w:eastAsia="tr-TR"/>
              </w:rPr>
              <w:t xml:space="preserve"> Destek Programı</w:t>
            </w:r>
          </w:p>
        </w:tc>
        <w:tc>
          <w:tcPr>
            <w:tcW w:w="997" w:type="dxa"/>
            <w:vAlign w:val="center"/>
            <w:hideMark/>
          </w:tcPr>
          <w:p w:rsidR="001B5CE3" w:rsidRPr="004052DB" w:rsidRDefault="001B5CE3" w:rsidP="001B5CE3">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36 ay</w:t>
            </w:r>
          </w:p>
        </w:tc>
        <w:tc>
          <w:tcPr>
            <w:tcW w:w="1701" w:type="dxa"/>
            <w:vAlign w:val="center"/>
            <w:hideMark/>
          </w:tcPr>
          <w:p w:rsidR="001B5CE3" w:rsidRPr="004052DB" w:rsidRDefault="000E2AC6" w:rsidP="001B5CE3">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2021</w:t>
            </w:r>
            <w:r w:rsidR="001B5CE3" w:rsidRPr="004052DB">
              <w:rPr>
                <w:rFonts w:ascii="Montserrat" w:hAnsi="Montserrat" w:cs="Times New Roman"/>
                <w:color w:val="000000"/>
                <w:lang w:val="tr-TR"/>
              </w:rPr>
              <w:t>/</w:t>
            </w:r>
            <w:r w:rsidRPr="004052DB">
              <w:rPr>
                <w:rFonts w:ascii="Montserrat" w:hAnsi="Montserrat" w:cs="Times New Roman"/>
                <w:color w:val="000000"/>
                <w:lang w:val="tr-TR"/>
              </w:rPr>
              <w:t>1</w:t>
            </w:r>
          </w:p>
        </w:tc>
        <w:tc>
          <w:tcPr>
            <w:tcW w:w="1701" w:type="dxa"/>
            <w:vAlign w:val="center"/>
            <w:hideMark/>
          </w:tcPr>
          <w:p w:rsidR="001B5CE3" w:rsidRPr="004052DB" w:rsidRDefault="00B53AD7" w:rsidP="001B5CE3">
            <w:pPr>
              <w:jc w:val="center"/>
              <w:rPr>
                <w:rFonts w:ascii="Montserrat" w:eastAsia="Times New Roman" w:hAnsi="Montserrat" w:cs="Times New Roman"/>
                <w:color w:val="000000"/>
                <w:lang w:val="tr-TR" w:eastAsia="tr-TR"/>
              </w:rPr>
            </w:pPr>
            <w:r w:rsidRPr="004052DB">
              <w:rPr>
                <w:rFonts w:ascii="Montserrat" w:hAnsi="Montserrat" w:cs="Times New Roman"/>
                <w:color w:val="000000"/>
                <w:lang w:val="tr-TR"/>
              </w:rPr>
              <w:t>2023</w:t>
            </w:r>
            <w:r w:rsidR="001B5CE3" w:rsidRPr="004052DB">
              <w:rPr>
                <w:rFonts w:ascii="Montserrat" w:hAnsi="Montserrat" w:cs="Times New Roman"/>
                <w:color w:val="000000"/>
                <w:lang w:val="tr-TR"/>
              </w:rPr>
              <w:t>/4</w:t>
            </w:r>
          </w:p>
        </w:tc>
      </w:tr>
      <w:tr w:rsidR="001B5CE3" w:rsidRPr="004052DB" w:rsidTr="0036659B">
        <w:tblPrEx>
          <w:tblCellMar>
            <w:left w:w="108" w:type="dxa"/>
            <w:right w:w="108" w:type="dxa"/>
          </w:tblCellMar>
        </w:tblPrEx>
        <w:trPr>
          <w:trHeight w:val="417"/>
          <w:jc w:val="center"/>
        </w:trPr>
        <w:tc>
          <w:tcPr>
            <w:tcW w:w="698" w:type="dxa"/>
            <w:vAlign w:val="center"/>
          </w:tcPr>
          <w:p w:rsidR="001B5CE3" w:rsidRPr="004052DB" w:rsidRDefault="007B2D70"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r w:rsidR="00B53AD7" w:rsidRPr="004052DB">
              <w:rPr>
                <w:rFonts w:ascii="Montserrat" w:eastAsia="Times New Roman" w:hAnsi="Montserrat" w:cs="Times New Roman"/>
                <w:color w:val="000000"/>
                <w:lang w:val="tr-TR" w:eastAsia="tr-TR"/>
              </w:rPr>
              <w:t>6</w:t>
            </w:r>
          </w:p>
        </w:tc>
        <w:tc>
          <w:tcPr>
            <w:tcW w:w="3892" w:type="dxa"/>
            <w:vAlign w:val="center"/>
          </w:tcPr>
          <w:p w:rsidR="001B5CE3" w:rsidRPr="004052DB" w:rsidRDefault="001B5CE3" w:rsidP="001B5CE3">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İzmir Tarım Teknolojileri Merkezi Güdümlü Proje Desteği</w:t>
            </w:r>
          </w:p>
        </w:tc>
        <w:tc>
          <w:tcPr>
            <w:tcW w:w="997" w:type="dxa"/>
            <w:vAlign w:val="center"/>
          </w:tcPr>
          <w:p w:rsidR="001B5CE3" w:rsidRPr="004052DB" w:rsidRDefault="001B5CE3" w:rsidP="001B5CE3">
            <w:pPr>
              <w:jc w:val="center"/>
              <w:rPr>
                <w:rFonts w:ascii="Montserrat" w:hAnsi="Montserrat" w:cs="Times New Roman"/>
                <w:color w:val="000000"/>
                <w:lang w:val="tr-TR"/>
              </w:rPr>
            </w:pPr>
            <w:r w:rsidRPr="004052DB">
              <w:rPr>
                <w:rFonts w:ascii="Montserrat" w:hAnsi="Montserrat" w:cs="Times New Roman"/>
                <w:color w:val="000000"/>
                <w:lang w:val="tr-TR"/>
              </w:rPr>
              <w:t>36 ay</w:t>
            </w:r>
          </w:p>
        </w:tc>
        <w:tc>
          <w:tcPr>
            <w:tcW w:w="1701" w:type="dxa"/>
            <w:vAlign w:val="center"/>
          </w:tcPr>
          <w:p w:rsidR="001B5CE3" w:rsidRPr="004052DB" w:rsidRDefault="00B53AD7" w:rsidP="001B5CE3">
            <w:pPr>
              <w:jc w:val="center"/>
              <w:rPr>
                <w:rFonts w:ascii="Montserrat" w:hAnsi="Montserrat" w:cs="Times New Roman"/>
                <w:color w:val="000000"/>
                <w:lang w:val="tr-TR"/>
              </w:rPr>
            </w:pPr>
            <w:r w:rsidRPr="004052DB">
              <w:rPr>
                <w:rFonts w:ascii="Montserrat" w:hAnsi="Montserrat" w:cs="Times New Roman"/>
                <w:color w:val="000000"/>
                <w:lang w:val="tr-TR"/>
              </w:rPr>
              <w:t>2021</w:t>
            </w:r>
            <w:r w:rsidR="001B5CE3" w:rsidRPr="004052DB">
              <w:rPr>
                <w:rFonts w:ascii="Montserrat" w:hAnsi="Montserrat" w:cs="Times New Roman"/>
                <w:color w:val="000000"/>
                <w:lang w:val="tr-TR"/>
              </w:rPr>
              <w:t>/1</w:t>
            </w:r>
          </w:p>
        </w:tc>
        <w:tc>
          <w:tcPr>
            <w:tcW w:w="1701" w:type="dxa"/>
            <w:vAlign w:val="center"/>
          </w:tcPr>
          <w:p w:rsidR="001B5CE3" w:rsidRPr="004052DB" w:rsidRDefault="00B53AD7" w:rsidP="001B5CE3">
            <w:pPr>
              <w:jc w:val="center"/>
              <w:rPr>
                <w:rFonts w:ascii="Montserrat" w:hAnsi="Montserrat" w:cs="Times New Roman"/>
                <w:color w:val="000000"/>
                <w:lang w:val="tr-TR"/>
              </w:rPr>
            </w:pPr>
            <w:r w:rsidRPr="004052DB">
              <w:rPr>
                <w:rFonts w:ascii="Montserrat" w:hAnsi="Montserrat" w:cs="Times New Roman"/>
                <w:color w:val="000000"/>
                <w:lang w:val="tr-TR"/>
              </w:rPr>
              <w:t>2023</w:t>
            </w:r>
            <w:r w:rsidR="001B5CE3" w:rsidRPr="004052DB">
              <w:rPr>
                <w:rFonts w:ascii="Montserrat" w:hAnsi="Montserrat" w:cs="Times New Roman"/>
                <w:color w:val="000000"/>
                <w:lang w:val="tr-TR"/>
              </w:rPr>
              <w:t>/4</w:t>
            </w:r>
          </w:p>
        </w:tc>
      </w:tr>
      <w:tr w:rsidR="001B5CE3" w:rsidRPr="004052DB" w:rsidTr="0036659B">
        <w:tblPrEx>
          <w:tblCellMar>
            <w:left w:w="108" w:type="dxa"/>
            <w:right w:w="108" w:type="dxa"/>
          </w:tblCellMar>
        </w:tblPrEx>
        <w:trPr>
          <w:trHeight w:val="417"/>
          <w:jc w:val="center"/>
        </w:trPr>
        <w:tc>
          <w:tcPr>
            <w:tcW w:w="698" w:type="dxa"/>
            <w:vAlign w:val="center"/>
          </w:tcPr>
          <w:p w:rsidR="001B5CE3" w:rsidRPr="004052DB" w:rsidRDefault="00066FC6"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r w:rsidR="00B53AD7" w:rsidRPr="004052DB">
              <w:rPr>
                <w:rFonts w:ascii="Montserrat" w:eastAsia="Times New Roman" w:hAnsi="Montserrat" w:cs="Times New Roman"/>
                <w:color w:val="000000"/>
                <w:lang w:val="tr-TR" w:eastAsia="tr-TR"/>
              </w:rPr>
              <w:t>7</w:t>
            </w:r>
          </w:p>
        </w:tc>
        <w:tc>
          <w:tcPr>
            <w:tcW w:w="3892" w:type="dxa"/>
            <w:vAlign w:val="center"/>
          </w:tcPr>
          <w:p w:rsidR="001B5CE3" w:rsidRPr="004052DB" w:rsidRDefault="001B5CE3" w:rsidP="001B5CE3">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Mali Destek Programı Yürütme Faaliyetleri</w:t>
            </w:r>
          </w:p>
        </w:tc>
        <w:tc>
          <w:tcPr>
            <w:tcW w:w="997" w:type="dxa"/>
            <w:vAlign w:val="center"/>
          </w:tcPr>
          <w:p w:rsidR="001B5CE3" w:rsidRPr="004052DB" w:rsidRDefault="001B5CE3" w:rsidP="001B5CE3">
            <w:pPr>
              <w:jc w:val="center"/>
              <w:rPr>
                <w:rFonts w:ascii="Montserrat" w:hAnsi="Montserrat" w:cs="Times New Roman"/>
                <w:color w:val="000000"/>
                <w:lang w:val="tr-TR"/>
              </w:rPr>
            </w:pPr>
            <w:r w:rsidRPr="004052DB">
              <w:rPr>
                <w:rFonts w:ascii="Montserrat" w:eastAsia="Times New Roman" w:hAnsi="Montserrat" w:cs="Times New Roman"/>
                <w:color w:val="000000"/>
                <w:lang w:val="tr-TR" w:eastAsia="tr-TR"/>
              </w:rPr>
              <w:t>36 ay</w:t>
            </w:r>
          </w:p>
        </w:tc>
        <w:tc>
          <w:tcPr>
            <w:tcW w:w="1701" w:type="dxa"/>
            <w:vAlign w:val="center"/>
          </w:tcPr>
          <w:p w:rsidR="001B5CE3" w:rsidRPr="004052DB" w:rsidRDefault="00B53AD7" w:rsidP="001B5CE3">
            <w:pPr>
              <w:jc w:val="center"/>
              <w:rPr>
                <w:rFonts w:ascii="Montserrat" w:hAnsi="Montserrat" w:cs="Times New Roman"/>
                <w:color w:val="000000"/>
                <w:lang w:val="tr-TR"/>
              </w:rPr>
            </w:pPr>
            <w:r w:rsidRPr="004052DB">
              <w:rPr>
                <w:rFonts w:ascii="Montserrat" w:hAnsi="Montserrat" w:cs="Times New Roman"/>
                <w:color w:val="000000"/>
                <w:lang w:val="tr-TR"/>
              </w:rPr>
              <w:t>2021</w:t>
            </w:r>
            <w:r w:rsidR="001B5CE3" w:rsidRPr="004052DB">
              <w:rPr>
                <w:rFonts w:ascii="Montserrat" w:hAnsi="Montserrat" w:cs="Times New Roman"/>
                <w:color w:val="000000"/>
                <w:lang w:val="tr-TR"/>
              </w:rPr>
              <w:t>/1</w:t>
            </w:r>
          </w:p>
        </w:tc>
        <w:tc>
          <w:tcPr>
            <w:tcW w:w="1701" w:type="dxa"/>
            <w:vAlign w:val="center"/>
          </w:tcPr>
          <w:p w:rsidR="001B5CE3" w:rsidRPr="004052DB" w:rsidRDefault="00B53AD7" w:rsidP="001B5CE3">
            <w:pPr>
              <w:jc w:val="center"/>
              <w:rPr>
                <w:rFonts w:ascii="Montserrat" w:hAnsi="Montserrat" w:cs="Times New Roman"/>
                <w:color w:val="000000"/>
                <w:lang w:val="tr-TR"/>
              </w:rPr>
            </w:pPr>
            <w:r w:rsidRPr="004052DB">
              <w:rPr>
                <w:rFonts w:ascii="Montserrat" w:hAnsi="Montserrat" w:cs="Times New Roman"/>
                <w:color w:val="000000"/>
                <w:lang w:val="tr-TR"/>
              </w:rPr>
              <w:t>2023</w:t>
            </w:r>
            <w:r w:rsidR="001B5CE3" w:rsidRPr="004052DB">
              <w:rPr>
                <w:rFonts w:ascii="Montserrat" w:hAnsi="Montserrat" w:cs="Times New Roman"/>
                <w:color w:val="000000"/>
                <w:lang w:val="tr-TR"/>
              </w:rPr>
              <w:t>/4</w:t>
            </w:r>
          </w:p>
        </w:tc>
      </w:tr>
      <w:tr w:rsidR="001B5CE3" w:rsidRPr="004052DB" w:rsidTr="0036659B">
        <w:tblPrEx>
          <w:tblCellMar>
            <w:left w:w="108" w:type="dxa"/>
            <w:right w:w="108" w:type="dxa"/>
          </w:tblCellMar>
        </w:tblPrEx>
        <w:trPr>
          <w:trHeight w:val="417"/>
          <w:jc w:val="center"/>
        </w:trPr>
        <w:tc>
          <w:tcPr>
            <w:tcW w:w="698" w:type="dxa"/>
            <w:vAlign w:val="center"/>
          </w:tcPr>
          <w:p w:rsidR="001B5CE3" w:rsidRPr="004052DB" w:rsidRDefault="00B53AD7" w:rsidP="001B5CE3">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18</w:t>
            </w:r>
          </w:p>
        </w:tc>
        <w:tc>
          <w:tcPr>
            <w:tcW w:w="3892" w:type="dxa"/>
            <w:vAlign w:val="center"/>
          </w:tcPr>
          <w:p w:rsidR="001B5CE3" w:rsidRPr="004052DB" w:rsidRDefault="001B5CE3" w:rsidP="001B5CE3">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SOP Kapsamında Paydaşlar Tarafından Düzenlenen Etkinliklere Katılım ve İlgili Çalışmalar</w:t>
            </w:r>
          </w:p>
        </w:tc>
        <w:tc>
          <w:tcPr>
            <w:tcW w:w="997" w:type="dxa"/>
            <w:vAlign w:val="center"/>
          </w:tcPr>
          <w:p w:rsidR="001B5CE3" w:rsidRPr="004052DB" w:rsidRDefault="001B5CE3" w:rsidP="001B5CE3">
            <w:pPr>
              <w:jc w:val="center"/>
              <w:rPr>
                <w:rFonts w:ascii="Montserrat" w:hAnsi="Montserrat" w:cs="Times New Roman"/>
                <w:color w:val="000000"/>
                <w:lang w:val="tr-TR"/>
              </w:rPr>
            </w:pPr>
            <w:r w:rsidRPr="004052DB">
              <w:rPr>
                <w:rFonts w:ascii="Montserrat" w:eastAsia="Times New Roman" w:hAnsi="Montserrat" w:cs="Times New Roman"/>
                <w:color w:val="000000"/>
                <w:lang w:val="tr-TR" w:eastAsia="tr-TR"/>
              </w:rPr>
              <w:t>36 ay</w:t>
            </w:r>
          </w:p>
        </w:tc>
        <w:tc>
          <w:tcPr>
            <w:tcW w:w="1701" w:type="dxa"/>
            <w:vAlign w:val="center"/>
          </w:tcPr>
          <w:p w:rsidR="001B5CE3" w:rsidRPr="004052DB" w:rsidRDefault="00B53AD7" w:rsidP="001B5CE3">
            <w:pPr>
              <w:jc w:val="center"/>
              <w:rPr>
                <w:rFonts w:ascii="Montserrat" w:hAnsi="Montserrat" w:cs="Times New Roman"/>
                <w:color w:val="000000"/>
                <w:lang w:val="tr-TR"/>
              </w:rPr>
            </w:pPr>
            <w:r w:rsidRPr="004052DB">
              <w:rPr>
                <w:rFonts w:ascii="Montserrat" w:hAnsi="Montserrat" w:cs="Times New Roman"/>
                <w:color w:val="000000"/>
                <w:lang w:val="tr-TR"/>
              </w:rPr>
              <w:t>2021</w:t>
            </w:r>
            <w:r w:rsidR="001B5CE3" w:rsidRPr="004052DB">
              <w:rPr>
                <w:rFonts w:ascii="Montserrat" w:hAnsi="Montserrat" w:cs="Times New Roman"/>
                <w:color w:val="000000"/>
                <w:lang w:val="tr-TR"/>
              </w:rPr>
              <w:t>/1</w:t>
            </w:r>
          </w:p>
        </w:tc>
        <w:tc>
          <w:tcPr>
            <w:tcW w:w="1701" w:type="dxa"/>
            <w:vAlign w:val="center"/>
          </w:tcPr>
          <w:p w:rsidR="001B5CE3" w:rsidRPr="004052DB" w:rsidRDefault="00B53AD7" w:rsidP="001B5CE3">
            <w:pPr>
              <w:jc w:val="center"/>
              <w:rPr>
                <w:rFonts w:ascii="Montserrat" w:hAnsi="Montserrat" w:cs="Times New Roman"/>
                <w:color w:val="000000"/>
                <w:lang w:val="tr-TR"/>
              </w:rPr>
            </w:pPr>
            <w:r w:rsidRPr="004052DB">
              <w:rPr>
                <w:rFonts w:ascii="Montserrat" w:hAnsi="Montserrat" w:cs="Times New Roman"/>
                <w:color w:val="000000"/>
                <w:lang w:val="tr-TR"/>
              </w:rPr>
              <w:t>2023</w:t>
            </w:r>
            <w:r w:rsidR="001B5CE3" w:rsidRPr="004052DB">
              <w:rPr>
                <w:rFonts w:ascii="Montserrat" w:hAnsi="Montserrat" w:cs="Times New Roman"/>
                <w:color w:val="000000"/>
                <w:lang w:val="tr-TR"/>
              </w:rPr>
              <w:t>/4</w:t>
            </w:r>
          </w:p>
        </w:tc>
      </w:tr>
    </w:tbl>
    <w:p w:rsidR="006530A7" w:rsidRPr="004052DB" w:rsidRDefault="006530A7" w:rsidP="006530A7">
      <w:pPr>
        <w:spacing w:before="120" w:line="276" w:lineRule="auto"/>
        <w:ind w:right="142" w:firstLine="567"/>
        <w:contextualSpacing/>
        <w:jc w:val="both"/>
        <w:rPr>
          <w:rFonts w:ascii="Montserrat" w:hAnsi="Montserrat" w:cs="Times New Roman"/>
          <w:lang w:val="tr-TR"/>
        </w:rPr>
      </w:pPr>
    </w:p>
    <w:p w:rsidR="006530A7" w:rsidRPr="004052DB" w:rsidRDefault="006530A7" w:rsidP="006530A7">
      <w:pPr>
        <w:pStyle w:val="Balk3"/>
        <w:spacing w:before="120" w:line="276" w:lineRule="auto"/>
        <w:contextualSpacing/>
        <w:rPr>
          <w:rFonts w:ascii="Montserrat" w:hAnsi="Montserrat" w:cs="Times New Roman"/>
          <w:lang w:val="tr-TR"/>
        </w:rPr>
      </w:pPr>
      <w:bookmarkStart w:id="69" w:name="_Toc64636052"/>
      <w:r w:rsidRPr="004052DB">
        <w:rPr>
          <w:rFonts w:ascii="Montserrat" w:hAnsi="Montserrat" w:cs="Times New Roman"/>
          <w:lang w:val="tr-TR"/>
        </w:rPr>
        <w:t>Yönetim ve Koordinasyon Düzenlemeleri</w:t>
      </w:r>
      <w:bookmarkEnd w:id="69"/>
    </w:p>
    <w:p w:rsidR="006A064C" w:rsidRPr="004052DB" w:rsidRDefault="006A064C" w:rsidP="006A064C">
      <w:pPr>
        <w:spacing w:before="120" w:line="276" w:lineRule="auto"/>
        <w:ind w:firstLine="567"/>
        <w:contextualSpacing/>
        <w:jc w:val="both"/>
        <w:rPr>
          <w:rFonts w:ascii="Montserrat" w:hAnsi="Montserrat" w:cs="Times New Roman"/>
          <w:lang w:val="tr-TR"/>
        </w:rPr>
      </w:pPr>
      <w:proofErr w:type="spellStart"/>
      <w:r w:rsidRPr="004052DB">
        <w:rPr>
          <w:rFonts w:ascii="Montserrat" w:hAnsi="Montserrat" w:cs="Times New Roman"/>
          <w:lang w:val="tr-TR"/>
        </w:rPr>
        <w:t>SOP’ların</w:t>
      </w:r>
      <w:proofErr w:type="spellEnd"/>
      <w:r w:rsidRPr="004052DB">
        <w:rPr>
          <w:rFonts w:ascii="Montserrat" w:hAnsi="Montserrat" w:cs="Times New Roman"/>
          <w:lang w:val="tr-TR"/>
        </w:rPr>
        <w:t xml:space="preserve"> etkin bir şekilde yönetilmesini ve </w:t>
      </w: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gerektirdiği tematik uzmanlaşmayı sağlamak üzere Ajansta çalışma birimleri SOP temelli olarak kurgulanmıştır. Bu kapsamda </w:t>
      </w: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uygulanması</w:t>
      </w:r>
      <w:r w:rsidR="005065D1" w:rsidRPr="004052DB">
        <w:rPr>
          <w:rFonts w:ascii="Montserrat" w:hAnsi="Montserrat" w:cs="Times New Roman"/>
          <w:lang w:val="tr-TR"/>
        </w:rPr>
        <w:t xml:space="preserve"> </w:t>
      </w:r>
      <w:r w:rsidRPr="004052DB">
        <w:rPr>
          <w:rFonts w:ascii="Montserrat" w:hAnsi="Montserrat" w:cs="Times New Roman"/>
          <w:lang w:val="tr-TR"/>
        </w:rPr>
        <w:t xml:space="preserve">Yeşil Büyüme Politikaları Birimi </w:t>
      </w:r>
      <w:r w:rsidRPr="004052DB">
        <w:rPr>
          <w:rFonts w:ascii="Montserrat" w:hAnsi="Montserrat" w:cs="Times New Roman"/>
          <w:lang w:val="tr-TR"/>
        </w:rPr>
        <w:lastRenderedPageBreak/>
        <w:t xml:space="preserve">(YBPB) tarafından gerçekleştirecektir. SOP kapsamındaki bileşenlerden sorumlu farklı birimler yukarıdaki bileşenler tablosunda yer almaktadır. SOP kapsamında yürütülecek alt programların ve güdümlü projelerin izlenmesinden ve değerlendirilmesinden Proje Uygulama ve İzleme Birimi sorumlu olacaktır. </w:t>
      </w:r>
    </w:p>
    <w:p w:rsidR="006A064C" w:rsidRPr="004052DB" w:rsidRDefault="006A064C" w:rsidP="006A064C">
      <w:pPr>
        <w:spacing w:before="120" w:line="276" w:lineRule="auto"/>
        <w:ind w:firstLine="567"/>
        <w:contextualSpacing/>
        <w:jc w:val="both"/>
        <w:rPr>
          <w:rFonts w:ascii="Montserrat" w:hAnsi="Montserrat" w:cs="Times New Roman"/>
          <w:lang w:val="tr-TR"/>
        </w:rPr>
      </w:pP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Ajans içi koordinasyon ve takibi Genel Sekreter ve Birim Başkanlarından oluşan SOP Yönetim Çalışma Grubu tarafından yapılacaktır. SOP Yönetim Çalışma Grubu’nun yapacağı aylık toplantılarla SOP sürecinin koordineli bir şekilde yönetimi sağlanacaktır. SOP içindeki faaliyetler konusunda ilgili birim başkanı tarafından uzman bazında Bileşen Sorumlusu belirlenecek ve Bileşen Sorumlusu tarafından oluşturulacak detaylı iş takvimi ışığında SOP Yönetim Çalışma Grubu tarafından gerekli takip gerçekleştirilecektir.</w:t>
      </w:r>
    </w:p>
    <w:p w:rsidR="006A064C" w:rsidRPr="004052DB" w:rsidRDefault="006A064C" w:rsidP="006A064C">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Programın genel ilerlemesi Ajans Yönetim Kurulu tarafından takip edilecek, varsa yaşanan sıkıntılar ve bunlara dair çözüm önerileri için kurulun isteği doğrultusunda SOP kapsamında iş birliği yapılan kurum ve kuruluşların da görüş ve önerileri alınabilecektir.</w:t>
      </w:r>
    </w:p>
    <w:p w:rsidR="006530A7" w:rsidRPr="004052DB" w:rsidRDefault="006530A7" w:rsidP="006530A7">
      <w:pPr>
        <w:spacing w:before="120" w:line="276" w:lineRule="auto"/>
        <w:ind w:right="142" w:firstLine="567"/>
        <w:contextualSpacing/>
        <w:jc w:val="both"/>
        <w:rPr>
          <w:rFonts w:ascii="Montserrat" w:hAnsi="Montserrat" w:cs="Times New Roman"/>
          <w:lang w:val="tr-TR"/>
        </w:rPr>
      </w:pPr>
    </w:p>
    <w:p w:rsidR="006530A7" w:rsidRPr="004052DB" w:rsidRDefault="006530A7" w:rsidP="006530A7">
      <w:pPr>
        <w:pStyle w:val="Balk3"/>
        <w:spacing w:before="120" w:line="276" w:lineRule="auto"/>
        <w:contextualSpacing/>
        <w:rPr>
          <w:rFonts w:ascii="Montserrat" w:hAnsi="Montserrat" w:cs="Times New Roman"/>
          <w:lang w:val="tr-TR"/>
        </w:rPr>
      </w:pPr>
      <w:bookmarkStart w:id="70" w:name="_Toc64636053"/>
      <w:r w:rsidRPr="004052DB">
        <w:rPr>
          <w:rFonts w:ascii="Montserrat" w:hAnsi="Montserrat" w:cs="Times New Roman"/>
          <w:lang w:val="tr-TR"/>
        </w:rPr>
        <w:t>İzleme ve Değerlendirme</w:t>
      </w:r>
      <w:bookmarkEnd w:id="70"/>
    </w:p>
    <w:p w:rsidR="006530A7" w:rsidRPr="004052DB" w:rsidRDefault="006530A7" w:rsidP="006530A7">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SOP çalışmalarının İzleme ve Değerlendirmesi, yukarıda belirtilen yönetim yapısı çerçevesinde sağlanacaktır. Yapılan düzenli toplantılarda </w:t>
      </w: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güncel durumu izlenerek, riskler değerlendirilecek ve gerekli düzenleyici önlemlerin alınması sağlanacaktır.</w:t>
      </w:r>
    </w:p>
    <w:p w:rsidR="006530A7" w:rsidRPr="004052DB" w:rsidRDefault="006530A7" w:rsidP="006530A7">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SOP kapsamında Ajans tarafından yürütülecek alt programların ve güdümlü projelerin izlenme ve değerlendirilmesinden </w:t>
      </w:r>
      <w:r w:rsidR="00B769B3" w:rsidRPr="004052DB">
        <w:rPr>
          <w:rFonts w:ascii="Montserrat" w:eastAsia="Times New Roman" w:hAnsi="Montserrat" w:cs="Times New Roman"/>
          <w:color w:val="000000"/>
          <w:lang w:val="tr-TR" w:eastAsia="tr-TR"/>
        </w:rPr>
        <w:t>PUİB</w:t>
      </w:r>
      <w:r w:rsidR="00EC0156" w:rsidRPr="004052DB">
        <w:rPr>
          <w:rFonts w:ascii="Montserrat" w:eastAsia="Times New Roman" w:hAnsi="Montserrat" w:cs="Times New Roman"/>
          <w:color w:val="000000"/>
          <w:lang w:val="tr-TR" w:eastAsia="tr-TR"/>
        </w:rPr>
        <w:t xml:space="preserve"> </w:t>
      </w:r>
      <w:r w:rsidRPr="004052DB">
        <w:rPr>
          <w:rFonts w:ascii="Montserrat" w:hAnsi="Montserrat" w:cs="Times New Roman"/>
          <w:lang w:val="tr-TR"/>
        </w:rPr>
        <w:t xml:space="preserve">sorumlu olacaktır. SOP kapsamında Ajans tarafından yürütülecek faaliyetlerin çıktılarının değerlendirilmesi </w:t>
      </w:r>
      <w:r w:rsidR="00B64FB5" w:rsidRPr="004052DB">
        <w:rPr>
          <w:rFonts w:ascii="Montserrat" w:hAnsi="Montserrat" w:cs="Times New Roman"/>
          <w:lang w:val="tr-TR"/>
        </w:rPr>
        <w:t xml:space="preserve">ilgili birim </w:t>
      </w:r>
      <w:r w:rsidRPr="004052DB">
        <w:rPr>
          <w:rFonts w:ascii="Montserrat" w:hAnsi="Montserrat" w:cs="Times New Roman"/>
          <w:lang w:val="tr-TR"/>
        </w:rPr>
        <w:t xml:space="preserve">tarafından gerçekleştirilecektir. SOP kapsamında diğer kurumlar tarafından gerçekleştirilecek faaliyetlerin izlenmesi SOP Yönetim Çalışma Grubu üyeleri tarafından gerçekleştirilecektir. </w:t>
      </w:r>
    </w:p>
    <w:p w:rsidR="00962AD9" w:rsidRDefault="006530A7" w:rsidP="00BA0DAA">
      <w:pPr>
        <w:spacing w:before="120" w:line="276" w:lineRule="auto"/>
        <w:ind w:right="142" w:firstLine="567"/>
        <w:contextualSpacing/>
        <w:jc w:val="both"/>
        <w:rPr>
          <w:rFonts w:ascii="Montserrat" w:hAnsi="Montserrat" w:cs="Times New Roman"/>
          <w:lang w:val="tr-TR"/>
        </w:rPr>
      </w:pPr>
      <w:proofErr w:type="spellStart"/>
      <w:r w:rsidRPr="004052DB">
        <w:rPr>
          <w:rFonts w:ascii="Montserrat" w:hAnsi="Montserrat" w:cs="Times New Roman"/>
          <w:lang w:val="tr-TR"/>
        </w:rPr>
        <w:t>SOP’lar</w:t>
      </w:r>
      <w:proofErr w:type="spellEnd"/>
      <w:r w:rsidRPr="004052DB">
        <w:rPr>
          <w:rFonts w:ascii="Montserrat" w:hAnsi="Montserrat" w:cs="Times New Roman"/>
          <w:lang w:val="tr-TR"/>
        </w:rPr>
        <w:t xml:space="preserve"> için 6 ayda bir hazırlanacak Dönemsel İlerleme Raporlarının ve SOP için 3. ve 5. yıllarında sonunda hazırlanacak kapanış raporlarının hazırlanmasından </w:t>
      </w:r>
      <w:r w:rsidR="002D2E96" w:rsidRPr="004052DB">
        <w:rPr>
          <w:rFonts w:ascii="Montserrat" w:hAnsi="Montserrat" w:cs="Times New Roman"/>
          <w:lang w:val="tr-TR"/>
        </w:rPr>
        <w:t>YBPB</w:t>
      </w:r>
      <w:r w:rsidRPr="004052DB">
        <w:rPr>
          <w:rFonts w:ascii="Montserrat" w:hAnsi="Montserrat" w:cs="Times New Roman"/>
          <w:lang w:val="tr-TR"/>
        </w:rPr>
        <w:t xml:space="preserve"> sorumludur. </w:t>
      </w: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7. yılının sonunda ise, SOP Yönetim Çalışma Grubu tarafından bir </w:t>
      </w:r>
      <w:r w:rsidR="00023C2B">
        <w:rPr>
          <w:rFonts w:ascii="Montserrat" w:hAnsi="Montserrat" w:cs="Times New Roman"/>
          <w:lang w:val="tr-TR"/>
        </w:rPr>
        <w:t>etki analizi çalışması yapılması sağlanacaktır.</w:t>
      </w:r>
    </w:p>
    <w:p w:rsidR="00023C2B" w:rsidRDefault="00023C2B" w:rsidP="00023C2B">
      <w:pPr>
        <w:spacing w:before="120" w:line="276" w:lineRule="auto"/>
        <w:ind w:right="142"/>
        <w:contextualSpacing/>
        <w:jc w:val="both"/>
        <w:rPr>
          <w:rFonts w:ascii="Montserrat" w:hAnsi="Montserrat" w:cs="Times New Roman"/>
          <w:lang w:val="tr-TR"/>
        </w:rPr>
      </w:pPr>
    </w:p>
    <w:p w:rsidR="00301EEA" w:rsidRPr="004052DB" w:rsidRDefault="00301EEA" w:rsidP="00301EEA">
      <w:pPr>
        <w:pStyle w:val="Balk2"/>
        <w:spacing w:before="120" w:line="276" w:lineRule="auto"/>
        <w:contextualSpacing/>
        <w:rPr>
          <w:rFonts w:ascii="Montserrat" w:hAnsi="Montserrat" w:cs="Times New Roman"/>
          <w:sz w:val="22"/>
          <w:szCs w:val="22"/>
          <w:lang w:val="tr-TR"/>
        </w:rPr>
      </w:pPr>
      <w:bookmarkStart w:id="71" w:name="_Toc64636054"/>
      <w:r w:rsidRPr="004052DB">
        <w:rPr>
          <w:rFonts w:ascii="Montserrat" w:hAnsi="Montserrat" w:cs="Times New Roman"/>
          <w:sz w:val="22"/>
          <w:szCs w:val="22"/>
          <w:lang w:val="tr-TR"/>
        </w:rPr>
        <w:t>Deniz Ekonomisi Sonuç Odaklı Programı (DESOP)</w:t>
      </w:r>
      <w:bookmarkEnd w:id="71"/>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Ajans tarafından 2020 yılından itibaren uygulanmaya başlanan bu SOP hakkında tanımlama amaçlı bilgiler aşağıda yer almaktadır. DESOP hakkında daha detaylı bilgi SOP Yönetim Planı’nda bulunmaktadır. 2021 yılı içinde yapılan SOP izleme ve değerlendirme çalışmalarında bu SOP kapsamına girebilecek yeni faaliyetlerin belirlenmesi durumunda SOP Yönetim Planı revize edilecektir.</w:t>
      </w:r>
    </w:p>
    <w:p w:rsidR="00301EEA" w:rsidRPr="004052DB" w:rsidRDefault="00301EEA" w:rsidP="00301EEA">
      <w:pPr>
        <w:pStyle w:val="Balk3"/>
        <w:spacing w:before="120" w:line="276" w:lineRule="auto"/>
        <w:contextualSpacing/>
        <w:rPr>
          <w:rFonts w:ascii="Montserrat" w:hAnsi="Montserrat" w:cs="Times New Roman"/>
          <w:lang w:val="tr-TR"/>
        </w:rPr>
      </w:pPr>
      <w:bookmarkStart w:id="72" w:name="_Toc64636055"/>
      <w:r w:rsidRPr="004052DB">
        <w:rPr>
          <w:rFonts w:ascii="Montserrat" w:hAnsi="Montserrat" w:cs="Times New Roman"/>
          <w:lang w:val="tr-TR"/>
        </w:rPr>
        <w:t>Amaç</w:t>
      </w:r>
      <w:bookmarkEnd w:id="72"/>
    </w:p>
    <w:p w:rsidR="00301EEA" w:rsidRPr="004052DB" w:rsidRDefault="00301EEA" w:rsidP="00301EEA">
      <w:pPr>
        <w:spacing w:line="276" w:lineRule="auto"/>
        <w:ind w:firstLine="720"/>
        <w:jc w:val="both"/>
        <w:rPr>
          <w:rFonts w:ascii="Montserrat" w:hAnsi="Montserrat" w:cs="Times New Roman"/>
          <w:color w:val="000000" w:themeColor="text1"/>
          <w:lang w:val="tr-TR"/>
        </w:rPr>
      </w:pPr>
      <w:r w:rsidRPr="004052DB">
        <w:rPr>
          <w:rFonts w:ascii="Montserrat" w:hAnsi="Montserrat" w:cs="Times New Roman"/>
          <w:b/>
          <w:bCs/>
          <w:color w:val="000000" w:themeColor="text1"/>
          <w:lang w:val="tr-TR"/>
        </w:rPr>
        <w:t>Genel Amaç:</w:t>
      </w:r>
      <w:r w:rsidRPr="004052DB">
        <w:rPr>
          <w:rFonts w:ascii="Montserrat" w:hAnsi="Montserrat" w:cs="Times New Roman"/>
          <w:color w:val="000000" w:themeColor="text1"/>
          <w:lang w:val="tr-TR"/>
        </w:rPr>
        <w:t xml:space="preserve"> İzmir’de mavi büyüme ilkeleri odağında deniz ve kıyı ekonomisinin geliştirilmesi</w:t>
      </w:r>
    </w:p>
    <w:p w:rsidR="00301EEA" w:rsidRPr="004052DB" w:rsidRDefault="00301EEA" w:rsidP="00301EEA">
      <w:pPr>
        <w:spacing w:line="276" w:lineRule="auto"/>
        <w:ind w:left="708" w:firstLine="12"/>
        <w:jc w:val="both"/>
        <w:rPr>
          <w:rFonts w:ascii="Montserrat" w:hAnsi="Montserrat" w:cs="Times New Roman"/>
          <w:color w:val="000000" w:themeColor="text1"/>
          <w:lang w:val="tr-TR"/>
        </w:rPr>
      </w:pPr>
      <w:r w:rsidRPr="004052DB">
        <w:rPr>
          <w:rFonts w:ascii="Montserrat" w:hAnsi="Montserrat" w:cs="Times New Roman"/>
          <w:b/>
          <w:bCs/>
          <w:color w:val="000000" w:themeColor="text1"/>
          <w:lang w:val="tr-TR"/>
        </w:rPr>
        <w:t>Özel Amaç 1</w:t>
      </w:r>
      <w:r w:rsidRPr="004052DB">
        <w:rPr>
          <w:rFonts w:ascii="Montserrat" w:hAnsi="Montserrat" w:cs="Times New Roman"/>
          <w:color w:val="000000" w:themeColor="text1"/>
          <w:lang w:val="tr-TR"/>
        </w:rPr>
        <w:t>: İzmir’de mavi ekonomi sektörlerinin potansiyelinin ve rekabet gücünün geliştirilmesi,</w:t>
      </w:r>
    </w:p>
    <w:p w:rsidR="00301EEA" w:rsidRPr="004052DB" w:rsidRDefault="00301EEA" w:rsidP="00301EEA">
      <w:pPr>
        <w:spacing w:line="276" w:lineRule="auto"/>
        <w:ind w:left="708" w:firstLine="12"/>
        <w:jc w:val="both"/>
        <w:rPr>
          <w:rFonts w:ascii="Montserrat" w:hAnsi="Montserrat" w:cs="Times New Roman"/>
          <w:color w:val="000000" w:themeColor="text1"/>
          <w:lang w:val="tr-TR"/>
        </w:rPr>
      </w:pPr>
      <w:r w:rsidRPr="004052DB">
        <w:rPr>
          <w:rFonts w:ascii="Montserrat" w:hAnsi="Montserrat" w:cs="Times New Roman"/>
          <w:b/>
          <w:bCs/>
          <w:color w:val="000000" w:themeColor="text1"/>
          <w:lang w:val="tr-TR"/>
        </w:rPr>
        <w:lastRenderedPageBreak/>
        <w:t>Özel Amaç 2</w:t>
      </w:r>
      <w:r w:rsidRPr="004052DB">
        <w:rPr>
          <w:rFonts w:ascii="Montserrat" w:hAnsi="Montserrat" w:cs="Times New Roman"/>
          <w:color w:val="000000" w:themeColor="text1"/>
          <w:lang w:val="tr-TR"/>
        </w:rPr>
        <w:t>: İzmir’de deniz taşımacılığı ve liman hizmetlerinin geliştirilmesi</w:t>
      </w:r>
    </w:p>
    <w:p w:rsidR="00301EEA" w:rsidRPr="004052DB" w:rsidRDefault="00301EEA" w:rsidP="00301EEA">
      <w:pPr>
        <w:spacing w:line="276" w:lineRule="auto"/>
        <w:ind w:left="708" w:firstLine="12"/>
        <w:jc w:val="both"/>
        <w:rPr>
          <w:rFonts w:ascii="Montserrat" w:hAnsi="Montserrat" w:cs="Times New Roman"/>
          <w:lang w:val="tr-TR"/>
        </w:rPr>
      </w:pPr>
      <w:r w:rsidRPr="004052DB">
        <w:rPr>
          <w:rFonts w:ascii="Montserrat" w:hAnsi="Montserrat" w:cs="Times New Roman"/>
          <w:b/>
          <w:bCs/>
          <w:color w:val="000000" w:themeColor="text1"/>
          <w:lang w:val="tr-TR"/>
        </w:rPr>
        <w:t xml:space="preserve">Özel Amaç 3: </w:t>
      </w:r>
      <w:r w:rsidRPr="004052DB">
        <w:rPr>
          <w:rFonts w:ascii="Montserrat" w:hAnsi="Montserrat" w:cs="Times New Roman"/>
          <w:lang w:val="tr-TR"/>
        </w:rPr>
        <w:t>İzmir’de liman hizmetleri konusunda vasıflı, donanımlı personel yetiştirilmesi yoluyla istihdamın desteklenmesi</w:t>
      </w:r>
    </w:p>
    <w:p w:rsidR="00301EEA" w:rsidRPr="004052DB" w:rsidRDefault="00301EEA" w:rsidP="00301EEA">
      <w:pPr>
        <w:spacing w:line="276" w:lineRule="auto"/>
        <w:ind w:left="708" w:firstLine="12"/>
        <w:jc w:val="both"/>
        <w:rPr>
          <w:rFonts w:ascii="Montserrat" w:hAnsi="Montserrat" w:cs="Times New Roman"/>
          <w:color w:val="000000" w:themeColor="text1"/>
          <w:lang w:val="tr-TR"/>
        </w:rPr>
      </w:pPr>
      <w:r w:rsidRPr="004052DB">
        <w:rPr>
          <w:rFonts w:ascii="Montserrat" w:hAnsi="Montserrat" w:cs="Times New Roman"/>
          <w:b/>
          <w:bCs/>
          <w:color w:val="000000" w:themeColor="text1"/>
          <w:lang w:val="tr-TR"/>
        </w:rPr>
        <w:t>Özel Amaç 4:</w:t>
      </w:r>
      <w:r w:rsidRPr="004052DB">
        <w:rPr>
          <w:rFonts w:ascii="Montserrat" w:hAnsi="Montserrat" w:cs="Times New Roman"/>
          <w:color w:val="000000" w:themeColor="text1"/>
          <w:lang w:val="tr-TR"/>
        </w:rPr>
        <w:t xml:space="preserve"> İzmir’de tasarım ve </w:t>
      </w:r>
      <w:r w:rsidRPr="004052DB">
        <w:rPr>
          <w:rFonts w:ascii="Montserrat" w:hAnsi="Montserrat" w:cs="Times New Roman"/>
          <w:lang w:val="tr-TR"/>
        </w:rPr>
        <w:t xml:space="preserve">yaratıcılık odaklı ekonomik faaliyetlerin ve </w:t>
      </w:r>
      <w:r w:rsidRPr="004052DB">
        <w:rPr>
          <w:rFonts w:ascii="Montserrat" w:hAnsi="Montserrat" w:cs="Times New Roman"/>
          <w:color w:val="000000" w:themeColor="text1"/>
          <w:lang w:val="tr-TR"/>
        </w:rPr>
        <w:t>kıyı turizminin geliştirilmesi</w:t>
      </w:r>
    </w:p>
    <w:p w:rsidR="00301EEA" w:rsidRPr="004052DB" w:rsidRDefault="00301EEA" w:rsidP="00301EEA">
      <w:pPr>
        <w:pStyle w:val="Balk3"/>
        <w:spacing w:before="120" w:line="276" w:lineRule="auto"/>
        <w:contextualSpacing/>
        <w:rPr>
          <w:rFonts w:ascii="Montserrat" w:hAnsi="Montserrat" w:cs="Times New Roman"/>
          <w:lang w:val="tr-TR"/>
        </w:rPr>
      </w:pPr>
      <w:bookmarkStart w:id="73" w:name="_Toc64636056"/>
      <w:r w:rsidRPr="004052DB">
        <w:rPr>
          <w:rFonts w:ascii="Montserrat" w:hAnsi="Montserrat" w:cs="Times New Roman"/>
          <w:lang w:val="tr-TR"/>
        </w:rPr>
        <w:t>Arka Plan ve Müdahale Gerekçesi</w:t>
      </w:r>
      <w:bookmarkEnd w:id="73"/>
    </w:p>
    <w:p w:rsidR="006A46D2" w:rsidRPr="004052DB" w:rsidRDefault="006A46D2" w:rsidP="006A46D2">
      <w:pPr>
        <w:rPr>
          <w:rFonts w:ascii="Montserrat" w:hAnsi="Montserrat" w:cs="Times New Roman"/>
          <w:lang w:val="tr-TR"/>
        </w:rPr>
      </w:pPr>
    </w:p>
    <w:p w:rsidR="00301EEA" w:rsidRPr="004052DB" w:rsidRDefault="00301EEA" w:rsidP="00301EEA">
      <w:pPr>
        <w:pStyle w:val="DzMetin"/>
        <w:spacing w:line="276" w:lineRule="auto"/>
        <w:ind w:firstLine="708"/>
        <w:jc w:val="both"/>
        <w:rPr>
          <w:rFonts w:ascii="Montserrat" w:hAnsi="Montserrat" w:cs="Times New Roman"/>
          <w:color w:val="000000" w:themeColor="text1"/>
          <w:szCs w:val="22"/>
        </w:rPr>
      </w:pPr>
      <w:r w:rsidRPr="004052DB">
        <w:rPr>
          <w:rFonts w:ascii="Montserrat" w:hAnsi="Montserrat" w:cs="Times New Roman"/>
          <w:color w:val="000000" w:themeColor="text1"/>
          <w:szCs w:val="22"/>
        </w:rPr>
        <w:t xml:space="preserve">Mavi ekonomi kavramı, “mavi gezegenimizde yeşil ekonominin yaratılması” olarak özetlenebilir. Nitekim mavi ekonomi, BM’nin “Sürdürülebilir Kalkınma Hedefleri” çerçevesinde "sudaki yaşamı" destekleyen ve bu sayede okyanusların ve denizlerin şimdiki ve gelecek nesiller için sürdürülebilir bir şekilde yönetilmesi ve korunması adına koordineli eylemler sunan, çevresel riskleri ve </w:t>
      </w:r>
      <w:proofErr w:type="gramStart"/>
      <w:r w:rsidRPr="004052DB">
        <w:rPr>
          <w:rFonts w:ascii="Montserrat" w:hAnsi="Montserrat" w:cs="Times New Roman"/>
          <w:color w:val="000000" w:themeColor="text1"/>
          <w:szCs w:val="22"/>
        </w:rPr>
        <w:t>ekolojik</w:t>
      </w:r>
      <w:proofErr w:type="gramEnd"/>
      <w:r w:rsidRPr="004052DB">
        <w:rPr>
          <w:rFonts w:ascii="Montserrat" w:hAnsi="Montserrat" w:cs="Times New Roman"/>
          <w:color w:val="000000" w:themeColor="text1"/>
          <w:szCs w:val="22"/>
        </w:rPr>
        <w:t xml:space="preserve"> kıtlıkları önemli ölçüde azaltan, kıyının potansiyelini değerlendirmek üzere sürdürülebilir seçenekler sunan, etkilenen tüm sosyal grup ve sektörlerin katılımını sağlamayı hedefleyen ve bu sayede pozitif dışsallıkları artırmayı amaçlayan yeni nesil bir kalkınma paradigmasıdır. Bu </w:t>
      </w:r>
      <w:proofErr w:type="gramStart"/>
      <w:r w:rsidRPr="004052DB">
        <w:rPr>
          <w:rFonts w:ascii="Montserrat" w:hAnsi="Montserrat" w:cs="Times New Roman"/>
          <w:color w:val="000000" w:themeColor="text1"/>
          <w:szCs w:val="22"/>
        </w:rPr>
        <w:t>paradigma</w:t>
      </w:r>
      <w:proofErr w:type="gramEnd"/>
      <w:r w:rsidRPr="004052DB">
        <w:rPr>
          <w:rFonts w:ascii="Montserrat" w:hAnsi="Montserrat" w:cs="Times New Roman"/>
          <w:color w:val="000000" w:themeColor="text1"/>
          <w:szCs w:val="22"/>
        </w:rPr>
        <w:t xml:space="preserve"> denizleri ve okyanusları yalnızca ekonomik büyüme için bir mekanizma olmaktan çıkarıp sosyal ve ekonomik değer setini genişleten kapsayıcı bir model sunar. Mavi ekonomi ile sadece ekonomik büyüme değil; aynı zamanda, geleneksel yaşam biçimleri, karbon salımı ve iklim değişikliğinin yıkıcı etkilerini hafifletilmesine yardımcı olmak için, kıyılardaki somut olmayan “mavi” kaynakların korunması ve geliştirilmesi de hedeflenmektedir. Bu manada mavi ekonomi </w:t>
      </w:r>
      <w:proofErr w:type="gramStart"/>
      <w:r w:rsidRPr="004052DB">
        <w:rPr>
          <w:rFonts w:ascii="Montserrat" w:hAnsi="Montserrat" w:cs="Times New Roman"/>
          <w:color w:val="000000" w:themeColor="text1"/>
          <w:szCs w:val="22"/>
        </w:rPr>
        <w:t>paradigmasının</w:t>
      </w:r>
      <w:proofErr w:type="gramEnd"/>
      <w:r w:rsidRPr="004052DB">
        <w:rPr>
          <w:rFonts w:ascii="Montserrat" w:hAnsi="Montserrat" w:cs="Times New Roman"/>
          <w:color w:val="000000" w:themeColor="text1"/>
          <w:szCs w:val="22"/>
        </w:rPr>
        <w:t xml:space="preserve"> temel eksenlerini; kıyı turizmi, balıkçılık ve deniz yaşamı, deniz taşımacılığı ve limanlar, gemi yapımı ve gemi-geri dönüşümü ve mavi enerji oluşturmaktadır. DESOP, üç yıllık sonuç odaklı planlama döneminde deniz ekonomisinin özellikle deniz taşımacılığı ve limanlar bileşenine odaklanmıştır. Bu odağın tamamlayıcısı olarak, deniz yoluyla ihracat yapan sektörlerin geliştirilmesi, tasarım yoluyla katma değerli ürün üretiminin sağlanması, kıyı turizminin geliştirilmesi ve kıyılardaki turizm odaklı ekonomik çeşitliliğin artırılması bütünleyici etki alanı olarak belirlenmiştir.</w:t>
      </w:r>
    </w:p>
    <w:p w:rsidR="00301EEA" w:rsidRPr="004052DB" w:rsidRDefault="00301EEA" w:rsidP="00301EEA">
      <w:pPr>
        <w:spacing w:line="276" w:lineRule="auto"/>
        <w:ind w:firstLine="708"/>
        <w:jc w:val="both"/>
        <w:rPr>
          <w:rFonts w:ascii="Montserrat" w:hAnsi="Montserrat" w:cs="Times New Roman"/>
          <w:color w:val="000000" w:themeColor="text1"/>
          <w:lang w:val="tr-TR"/>
        </w:rPr>
      </w:pPr>
      <w:r w:rsidRPr="004052DB">
        <w:rPr>
          <w:rFonts w:ascii="Montserrat" w:hAnsi="Montserrat" w:cs="Times New Roman"/>
          <w:color w:val="000000" w:themeColor="text1"/>
          <w:lang w:val="tr-TR"/>
        </w:rPr>
        <w:t xml:space="preserve">Dünya ticaretinde yüklerin %90’ından fazlası deniz ticareti ile taşınmakta, 2017 yılında 11.5 Milyar tona ulaşan yük miktarının 2030 yılında 14 Milyar tonu, 2050 yılında ise 16 Milyar tonu aşması beklenmektedir. Büyüyen gemi boyları ve taşıma kapasiteleri bu yük artışını beslemektedir. Yirmi yıl önce en büyük gemi kapasitesi 7.000 TEU civarındayken, bu rakam 2009 yılında 14.000 </w:t>
      </w:r>
      <w:proofErr w:type="spellStart"/>
      <w:r w:rsidRPr="004052DB">
        <w:rPr>
          <w:rFonts w:ascii="Montserrat" w:hAnsi="Montserrat" w:cs="Times New Roman"/>
          <w:color w:val="000000" w:themeColor="text1"/>
          <w:lang w:val="tr-TR"/>
        </w:rPr>
        <w:t>TEU’ya</w:t>
      </w:r>
      <w:proofErr w:type="spellEnd"/>
      <w:r w:rsidRPr="004052DB">
        <w:rPr>
          <w:rFonts w:ascii="Montserrat" w:hAnsi="Montserrat" w:cs="Times New Roman"/>
          <w:color w:val="000000" w:themeColor="text1"/>
          <w:lang w:val="tr-TR"/>
        </w:rPr>
        <w:t xml:space="preserve">, 2017 yılında ise 21.000 </w:t>
      </w:r>
      <w:proofErr w:type="spellStart"/>
      <w:r w:rsidRPr="004052DB">
        <w:rPr>
          <w:rFonts w:ascii="Montserrat" w:hAnsi="Montserrat" w:cs="Times New Roman"/>
          <w:color w:val="000000" w:themeColor="text1"/>
          <w:lang w:val="tr-TR"/>
        </w:rPr>
        <w:t>TEU’ya</w:t>
      </w:r>
      <w:proofErr w:type="spellEnd"/>
      <w:r w:rsidRPr="004052DB">
        <w:rPr>
          <w:rFonts w:ascii="Montserrat" w:hAnsi="Montserrat" w:cs="Times New Roman"/>
          <w:color w:val="000000" w:themeColor="text1"/>
          <w:lang w:val="tr-TR"/>
        </w:rPr>
        <w:t xml:space="preserve"> ulaşmıştır. 2020 yılı başlarında 23.000 </w:t>
      </w:r>
      <w:proofErr w:type="spellStart"/>
      <w:r w:rsidRPr="004052DB">
        <w:rPr>
          <w:rFonts w:ascii="Montserrat" w:hAnsi="Montserrat" w:cs="Times New Roman"/>
          <w:color w:val="000000" w:themeColor="text1"/>
          <w:lang w:val="tr-TR"/>
        </w:rPr>
        <w:t>TEU’luk</w:t>
      </w:r>
      <w:proofErr w:type="spellEnd"/>
      <w:r w:rsidRPr="004052DB">
        <w:rPr>
          <w:rFonts w:ascii="Montserrat" w:hAnsi="Montserrat" w:cs="Times New Roman"/>
          <w:color w:val="000000" w:themeColor="text1"/>
          <w:lang w:val="tr-TR"/>
        </w:rPr>
        <w:t xml:space="preserve"> gemilerin ana ticaret rotaları üzerinde seyre çıkması beklenmektedir.</w:t>
      </w:r>
      <w:r w:rsidRPr="004052DB">
        <w:rPr>
          <w:rFonts w:ascii="Montserrat" w:hAnsi="Montserrat" w:cs="Times New Roman"/>
          <w:lang w:val="tr-TR"/>
        </w:rPr>
        <w:t xml:space="preserve"> </w:t>
      </w:r>
      <w:r w:rsidRPr="004052DB">
        <w:rPr>
          <w:rFonts w:ascii="Montserrat" w:hAnsi="Montserrat" w:cs="Times New Roman"/>
          <w:color w:val="000000" w:themeColor="text1"/>
          <w:lang w:val="tr-TR"/>
        </w:rPr>
        <w:t xml:space="preserve">Yeni ticaret rotaları, büyüyen gemi boyları ve konteyner ihracatına yönelik talep artışı, deniz taşımacılığının gelecekte de </w:t>
      </w:r>
      <w:proofErr w:type="gramStart"/>
      <w:r w:rsidRPr="004052DB">
        <w:rPr>
          <w:rFonts w:ascii="Montserrat" w:hAnsi="Montserrat" w:cs="Times New Roman"/>
          <w:color w:val="000000" w:themeColor="text1"/>
          <w:lang w:val="tr-TR"/>
        </w:rPr>
        <w:t>hakim</w:t>
      </w:r>
      <w:proofErr w:type="gramEnd"/>
      <w:r w:rsidRPr="004052DB">
        <w:rPr>
          <w:rFonts w:ascii="Montserrat" w:hAnsi="Montserrat" w:cs="Times New Roman"/>
          <w:color w:val="000000" w:themeColor="text1"/>
          <w:lang w:val="tr-TR"/>
        </w:rPr>
        <w:t xml:space="preserve"> taşıma yöntemi olacağını göstermektedir. Mavi ekonomi </w:t>
      </w:r>
      <w:proofErr w:type="gramStart"/>
      <w:r w:rsidRPr="004052DB">
        <w:rPr>
          <w:rFonts w:ascii="Montserrat" w:hAnsi="Montserrat" w:cs="Times New Roman"/>
          <w:color w:val="000000" w:themeColor="text1"/>
          <w:lang w:val="tr-TR"/>
        </w:rPr>
        <w:t>paradigması</w:t>
      </w:r>
      <w:proofErr w:type="gramEnd"/>
      <w:r w:rsidRPr="004052DB">
        <w:rPr>
          <w:rFonts w:ascii="Montserrat" w:hAnsi="Montserrat" w:cs="Times New Roman"/>
          <w:color w:val="000000" w:themeColor="text1"/>
          <w:lang w:val="tr-TR"/>
        </w:rPr>
        <w:t xml:space="preserve"> içerisinde ekonomik büyümeyi yaratan bir eksen olan deniz taşımacılığı ve limanlar, küresel ve bölgesel rekabette bölgelerin deniz ile kurdukları ilişki ve kıyı potansiyellerine bağlı olarak bir üstünlük alanı niteliği taşımaktadır. Aynı şekilde iklim değişikliğinin yıkıcı etkileri ile mücadele edebilmek, karbon salınımlarını kontrol altına alabilmek ve gezegenimizdeki mavi kaynaklardan sorumlulukla yararlanabilmek adına limanlar, deniz taşımacılığını besleyen sektörler ve kıyı </w:t>
      </w:r>
      <w:r w:rsidRPr="004052DB">
        <w:rPr>
          <w:rFonts w:ascii="Montserrat" w:hAnsi="Montserrat" w:cs="Times New Roman"/>
          <w:color w:val="000000" w:themeColor="text1"/>
          <w:lang w:val="tr-TR"/>
        </w:rPr>
        <w:lastRenderedPageBreak/>
        <w:t>ekosistemleri arasındaki ilişkinin iyi kurgulanması ve etkin yönetimi önem arz etmektedir.</w:t>
      </w:r>
    </w:p>
    <w:p w:rsidR="00301EEA" w:rsidRPr="004052DB" w:rsidRDefault="00301EEA" w:rsidP="00301EEA">
      <w:pPr>
        <w:spacing w:line="276" w:lineRule="auto"/>
        <w:ind w:firstLine="720"/>
        <w:jc w:val="both"/>
        <w:rPr>
          <w:rFonts w:ascii="Montserrat" w:hAnsi="Montserrat" w:cs="Times New Roman"/>
          <w:color w:val="000000" w:themeColor="text1"/>
          <w:lang w:val="tr-TR"/>
        </w:rPr>
      </w:pPr>
      <w:r w:rsidRPr="004052DB">
        <w:rPr>
          <w:rFonts w:ascii="Montserrat" w:hAnsi="Montserrat" w:cs="Times New Roman"/>
          <w:color w:val="000000" w:themeColor="text1"/>
          <w:lang w:val="tr-TR"/>
        </w:rPr>
        <w:t>Ege Bölgesinin gerek nüfus gerekse dış ticaret açısından en büyük şehri olan İzmir, aynı zamanda beş bin yıllık bir liman kentidir. Kıyı ve kıyı etkileşim sahaları ile değerlendirildiğinde 22 ayrı limanın bulunduğu Ege Bölgesinde, TR31 İzmir bölgesi sahip olduğu 14 liman ile deniz taşımacılığı ve limanlar bakımından üstünlüklere sahip bir bölgedir. İzmir’in 10 Milyar Dolara yaklaşan ihracatının %75’i deniz taşımacılığı ile yapılmaktadır. Nitekim bu ihracatı yaratan ve doğrudan tasarım ile ürün niteliğinin geliştirilebileceği başat sektörler gıda, tekstil-</w:t>
      </w:r>
      <w:proofErr w:type="gramStart"/>
      <w:r w:rsidRPr="004052DB">
        <w:rPr>
          <w:rFonts w:ascii="Montserrat" w:hAnsi="Montserrat" w:cs="Times New Roman"/>
          <w:color w:val="000000" w:themeColor="text1"/>
          <w:lang w:val="tr-TR"/>
        </w:rPr>
        <w:t>konfeksiyon</w:t>
      </w:r>
      <w:proofErr w:type="gramEnd"/>
      <w:r w:rsidRPr="004052DB">
        <w:rPr>
          <w:rFonts w:ascii="Montserrat" w:hAnsi="Montserrat" w:cs="Times New Roman"/>
          <w:color w:val="000000" w:themeColor="text1"/>
          <w:lang w:val="tr-TR"/>
        </w:rPr>
        <w:t xml:space="preserve">, plastik, makine aksam ve parçaları ve fonksiyonel tasarıma dayanan mobilya olarak ayrışmaktadır. </w:t>
      </w:r>
    </w:p>
    <w:p w:rsidR="00301EEA" w:rsidRPr="004052DB" w:rsidRDefault="00301EEA" w:rsidP="00301EEA">
      <w:pPr>
        <w:spacing w:line="276" w:lineRule="auto"/>
        <w:ind w:firstLine="720"/>
        <w:jc w:val="both"/>
        <w:rPr>
          <w:rFonts w:ascii="Montserrat" w:hAnsi="Montserrat" w:cs="Times New Roman"/>
          <w:color w:val="000000" w:themeColor="text1"/>
          <w:lang w:val="tr-TR"/>
        </w:rPr>
      </w:pPr>
      <w:r w:rsidRPr="004052DB">
        <w:rPr>
          <w:rFonts w:ascii="Montserrat" w:hAnsi="Montserrat" w:cs="Times New Roman"/>
          <w:color w:val="000000" w:themeColor="text1"/>
          <w:lang w:val="tr-TR"/>
        </w:rPr>
        <w:t xml:space="preserve">Öte yandan yeniliği yaratan, yüksek katma değerli hizmet ve ürün üreten, büyüme ve </w:t>
      </w:r>
      <w:proofErr w:type="spellStart"/>
      <w:r w:rsidRPr="004052DB">
        <w:rPr>
          <w:rFonts w:ascii="Montserrat" w:hAnsi="Montserrat" w:cs="Times New Roman"/>
          <w:color w:val="000000" w:themeColor="text1"/>
          <w:lang w:val="tr-TR"/>
        </w:rPr>
        <w:t>inovasyona</w:t>
      </w:r>
      <w:proofErr w:type="spellEnd"/>
      <w:r w:rsidRPr="004052DB">
        <w:rPr>
          <w:rFonts w:ascii="Montserrat" w:hAnsi="Montserrat" w:cs="Times New Roman"/>
          <w:color w:val="000000" w:themeColor="text1"/>
          <w:lang w:val="tr-TR"/>
        </w:rPr>
        <w:t xml:space="preserve"> daha fazla katkı sağlayan bireylerin mekânsal tercihlerini kıyı kentlerinden yana kullanıyor olduğu, kıyı kenti olma ile yaratıcılık arasında yüksek </w:t>
      </w:r>
      <w:proofErr w:type="gramStart"/>
      <w:r w:rsidRPr="004052DB">
        <w:rPr>
          <w:rFonts w:ascii="Montserrat" w:hAnsi="Montserrat" w:cs="Times New Roman"/>
          <w:color w:val="000000" w:themeColor="text1"/>
          <w:lang w:val="tr-TR"/>
        </w:rPr>
        <w:t>korelasyon</w:t>
      </w:r>
      <w:proofErr w:type="gramEnd"/>
      <w:r w:rsidRPr="004052DB">
        <w:rPr>
          <w:rFonts w:ascii="Montserrat" w:hAnsi="Montserrat" w:cs="Times New Roman"/>
          <w:color w:val="000000" w:themeColor="text1"/>
          <w:lang w:val="tr-TR"/>
        </w:rPr>
        <w:t xml:space="preserve"> olduğu gözlenmektedir. Bu durum, yüksek eğitimli ve nitelikli işgücünün büyümeye daha fazla katkı sağladığı beşeri sermaye teorisinin coğrafya bağıntısına dikkat çekmektedir. Nitekim anlamlı yenilikçi unsurları hayata geçirmek için çalışan ve gelirini bu şekilde elde eden yaratıcı sınıf (yaratıcı çekirdek insan kaynağı potansiyeli) açısından bir liman kenti örneği olarak Hamburg, Antwerp, Singapur, Pekin örnek gösterilebilir. Yaratıcı merkezlerin limanların etkileşim sahaları içerisinde yer alması, deniz, kıyı ve limanların yaratıcılık kavramı ile ilişkisine örnektir. Benzeri şekilde İzmir’de, kentin kalbinde bulunan ve Cumhuriyet tarihinin en eski limanlarından biri olan İzmir Limanı’nın etkileşim sahası, İzmir’in endüstriyel kültür mirasının önemli bir bölümüne ev sahipliği yapan yapıları ile bir yaratıcı merkez olarak hızlı bir dönüşüm için güçlü bir potansiyele sahiptir. Bölge aynı zamanda hâlihazırda sanat </w:t>
      </w:r>
      <w:proofErr w:type="gramStart"/>
      <w:r w:rsidRPr="004052DB">
        <w:rPr>
          <w:rFonts w:ascii="Montserrat" w:hAnsi="Montserrat" w:cs="Times New Roman"/>
          <w:color w:val="000000" w:themeColor="text1"/>
          <w:lang w:val="tr-TR"/>
        </w:rPr>
        <w:t>inisiyatifleri</w:t>
      </w:r>
      <w:proofErr w:type="gramEnd"/>
      <w:r w:rsidRPr="004052DB">
        <w:rPr>
          <w:rFonts w:ascii="Montserrat" w:hAnsi="Montserrat" w:cs="Times New Roman"/>
          <w:color w:val="000000" w:themeColor="text1"/>
          <w:lang w:val="tr-TR"/>
        </w:rPr>
        <w:t xml:space="preserve"> ve yaratıcı kültür üretimleri aracılığıyla kentin kültür üretim noktalarından birini oluşturmaktadır. Bu bölgeye yönelik müdahale yaklaşımının, kentteki ilgili paydaşların katılımcılığı ile ele alınması </w:t>
      </w:r>
      <w:proofErr w:type="spellStart"/>
      <w:r w:rsidRPr="004052DB">
        <w:rPr>
          <w:rFonts w:ascii="Montserrat" w:hAnsi="Montserrat" w:cs="Times New Roman"/>
          <w:color w:val="000000" w:themeColor="text1"/>
          <w:lang w:val="tr-TR"/>
        </w:rPr>
        <w:t>SOP’un</w:t>
      </w:r>
      <w:proofErr w:type="spellEnd"/>
      <w:r w:rsidRPr="004052DB">
        <w:rPr>
          <w:rFonts w:ascii="Montserrat" w:hAnsi="Montserrat" w:cs="Times New Roman"/>
          <w:color w:val="000000" w:themeColor="text1"/>
          <w:lang w:val="tr-TR"/>
        </w:rPr>
        <w:t xml:space="preserve"> bütünleyici çalışmaları içerisinde bu nedenle </w:t>
      </w:r>
      <w:proofErr w:type="spellStart"/>
      <w:r w:rsidRPr="004052DB">
        <w:rPr>
          <w:rFonts w:ascii="Montserrat" w:hAnsi="Montserrat" w:cs="Times New Roman"/>
          <w:color w:val="000000" w:themeColor="text1"/>
          <w:lang w:val="tr-TR"/>
        </w:rPr>
        <w:t>önceliklendirilmektedir</w:t>
      </w:r>
      <w:proofErr w:type="spellEnd"/>
      <w:r w:rsidRPr="004052DB">
        <w:rPr>
          <w:rFonts w:ascii="Montserrat" w:hAnsi="Montserrat" w:cs="Times New Roman"/>
          <w:color w:val="000000" w:themeColor="text1"/>
          <w:lang w:val="tr-TR"/>
        </w:rPr>
        <w:t>.</w:t>
      </w:r>
    </w:p>
    <w:p w:rsidR="00301EEA" w:rsidRPr="004052DB" w:rsidRDefault="00301EEA" w:rsidP="00301EEA">
      <w:pPr>
        <w:spacing w:line="276" w:lineRule="auto"/>
        <w:ind w:firstLine="720"/>
        <w:jc w:val="both"/>
        <w:rPr>
          <w:rFonts w:ascii="Montserrat" w:hAnsi="Montserrat" w:cs="Times New Roman"/>
          <w:color w:val="000000" w:themeColor="text1"/>
          <w:lang w:val="tr-TR"/>
        </w:rPr>
      </w:pPr>
      <w:proofErr w:type="gramStart"/>
      <w:r w:rsidRPr="004052DB">
        <w:rPr>
          <w:rFonts w:ascii="Montserrat" w:hAnsi="Montserrat" w:cs="Times New Roman"/>
          <w:color w:val="000000" w:themeColor="text1"/>
          <w:lang w:val="tr-TR"/>
        </w:rPr>
        <w:t>İzmir’in yukarıda bahsedilen liman kenti olma özelliği bir güçlü yan olarak kabul edilerek, SOP kurgusunda, İZBP içerisindeki Güçlü Ekonomi altında “Yüksek Teknoloji, Yenilik ve Tasarım Kapasitesi”, “Gelişmiş Kümeler” ve “Akdeniz’in Çekim Merkezi İzmir” stratejik önceliklerinin; Yüksek Yaşam Kalitesi ekseninde “Kaliteli Kentsel Yaşam” ve “Erişilebilir İzmir” stratejik önceliklerinin; Güçlü Toplum ekseni altında “Yüksek İstihdam Kapasitesi” stratejik önceliği ile ilişki kurularak faaliyetler kurgulanmıştır.</w:t>
      </w:r>
      <w:proofErr w:type="gramEnd"/>
    </w:p>
    <w:p w:rsidR="00301EEA" w:rsidRPr="004052DB" w:rsidRDefault="00301EEA" w:rsidP="00301EEA">
      <w:pPr>
        <w:spacing w:line="276" w:lineRule="auto"/>
        <w:jc w:val="both"/>
        <w:rPr>
          <w:rFonts w:ascii="Montserrat" w:hAnsi="Montserrat" w:cs="Times New Roman"/>
          <w:color w:val="000000" w:themeColor="text1"/>
          <w:lang w:val="tr-TR"/>
        </w:rPr>
      </w:pPr>
    </w:p>
    <w:p w:rsidR="00301EEA" w:rsidRPr="004052DB" w:rsidRDefault="00301EEA" w:rsidP="00301EEA">
      <w:pPr>
        <w:spacing w:line="276" w:lineRule="auto"/>
        <w:ind w:firstLine="720"/>
        <w:jc w:val="both"/>
        <w:rPr>
          <w:rFonts w:ascii="Montserrat" w:hAnsi="Montserrat" w:cs="Times New Roman"/>
          <w:color w:val="000000" w:themeColor="text1"/>
          <w:lang w:val="tr-TR"/>
        </w:rPr>
      </w:pPr>
    </w:p>
    <w:tbl>
      <w:tblPr>
        <w:tblW w:w="864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05"/>
        <w:gridCol w:w="6240"/>
      </w:tblGrid>
      <w:tr w:rsidR="00301EEA" w:rsidRPr="004052DB" w:rsidTr="00301EEA">
        <w:trPr>
          <w:trHeight w:val="227"/>
          <w:jc w:val="center"/>
        </w:trPr>
        <w:tc>
          <w:tcPr>
            <w:tcW w:w="8645" w:type="dxa"/>
            <w:gridSpan w:val="2"/>
            <w:shd w:val="clear" w:color="auto" w:fill="E5DFEC" w:themeFill="accent4" w:themeFillTint="33"/>
            <w:tcMar>
              <w:top w:w="0" w:type="dxa"/>
              <w:left w:w="70" w:type="dxa"/>
              <w:bottom w:w="0" w:type="dxa"/>
              <w:right w:w="70" w:type="dxa"/>
            </w:tcMar>
            <w:vAlign w:val="center"/>
          </w:tcPr>
          <w:p w:rsidR="00301EEA" w:rsidRPr="004052DB" w:rsidRDefault="00301EEA" w:rsidP="00301EEA">
            <w:pPr>
              <w:spacing w:line="276" w:lineRule="auto"/>
              <w:rPr>
                <w:rFonts w:ascii="Montserrat" w:hAnsi="Montserrat" w:cs="Times New Roman"/>
                <w:b/>
                <w:lang w:val="tr-TR"/>
              </w:rPr>
            </w:pPr>
            <w:r w:rsidRPr="004052DB">
              <w:rPr>
                <w:rFonts w:ascii="Montserrat" w:hAnsi="Montserrat" w:cs="Times New Roman"/>
                <w:b/>
                <w:color w:val="000000" w:themeColor="text1"/>
                <w:lang w:val="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Gelişme Ekseni 1: Güçlü Ekonomi</w:t>
            </w:r>
          </w:p>
        </w:tc>
      </w:tr>
      <w:tr w:rsidR="00301EEA" w:rsidRPr="004052DB" w:rsidTr="00301EEA">
        <w:trPr>
          <w:trHeight w:val="227"/>
          <w:jc w:val="center"/>
        </w:trPr>
        <w:tc>
          <w:tcPr>
            <w:tcW w:w="2405" w:type="dxa"/>
            <w:shd w:val="clear" w:color="auto" w:fill="E5DFEC" w:themeFill="accent4" w:themeFillTint="33"/>
            <w:tcMar>
              <w:top w:w="0" w:type="dxa"/>
              <w:left w:w="70" w:type="dxa"/>
              <w:bottom w:w="0" w:type="dxa"/>
              <w:right w:w="70" w:type="dxa"/>
            </w:tcMar>
            <w:vAlign w:val="center"/>
          </w:tcPr>
          <w:p w:rsidR="00301EEA" w:rsidRPr="004052DB" w:rsidRDefault="00301EEA" w:rsidP="00301EEA">
            <w:pPr>
              <w:spacing w:line="276" w:lineRule="auto"/>
              <w:jc w:val="center"/>
              <w:rPr>
                <w:rFonts w:ascii="Montserrat" w:hAnsi="Montserrat" w:cs="Times New Roman"/>
                <w:b/>
                <w:bCs/>
                <w:i/>
                <w:iCs/>
                <w:color w:val="000000"/>
                <w:lang w:val="tr-TR"/>
              </w:rPr>
            </w:pPr>
            <w:r w:rsidRPr="004052DB">
              <w:rPr>
                <w:rFonts w:ascii="Montserrat" w:hAnsi="Montserrat" w:cs="Times New Roman"/>
                <w:b/>
                <w:bCs/>
                <w:i/>
                <w:iCs/>
                <w:color w:val="000000"/>
                <w:lang w:val="tr-TR"/>
              </w:rPr>
              <w:t>Stratejik Öncelik</w:t>
            </w:r>
          </w:p>
        </w:tc>
        <w:tc>
          <w:tcPr>
            <w:tcW w:w="6240" w:type="dxa"/>
            <w:shd w:val="clear" w:color="auto" w:fill="E5DFEC" w:themeFill="accent4" w:themeFillTint="33"/>
            <w:tcMar>
              <w:top w:w="0" w:type="dxa"/>
              <w:left w:w="70" w:type="dxa"/>
              <w:bottom w:w="0" w:type="dxa"/>
              <w:right w:w="70" w:type="dxa"/>
            </w:tcMar>
            <w:vAlign w:val="center"/>
          </w:tcPr>
          <w:p w:rsidR="00301EEA" w:rsidRPr="004052DB" w:rsidRDefault="00301EEA" w:rsidP="00301EEA">
            <w:pPr>
              <w:spacing w:line="276" w:lineRule="auto"/>
              <w:jc w:val="center"/>
              <w:rPr>
                <w:rFonts w:ascii="Montserrat" w:hAnsi="Montserrat" w:cs="Times New Roman"/>
                <w:b/>
                <w:i/>
                <w:lang w:val="tr-TR"/>
              </w:rPr>
            </w:pPr>
            <w:r w:rsidRPr="004052DB">
              <w:rPr>
                <w:rFonts w:ascii="Montserrat" w:hAnsi="Montserrat" w:cs="Times New Roman"/>
                <w:b/>
                <w:i/>
                <w:lang w:val="tr-TR"/>
              </w:rPr>
              <w:t>Hedef</w:t>
            </w:r>
          </w:p>
        </w:tc>
      </w:tr>
      <w:tr w:rsidR="00301EEA" w:rsidRPr="004052DB" w:rsidTr="00301EEA">
        <w:trPr>
          <w:trHeight w:val="227"/>
          <w:jc w:val="center"/>
        </w:trPr>
        <w:tc>
          <w:tcPr>
            <w:tcW w:w="2405" w:type="dxa"/>
            <w:shd w:val="clear" w:color="auto" w:fill="E5DFEC" w:themeFill="accent4" w:themeFillTint="33"/>
            <w:tcMar>
              <w:top w:w="0" w:type="dxa"/>
              <w:left w:w="70" w:type="dxa"/>
              <w:bottom w:w="0" w:type="dxa"/>
              <w:right w:w="70" w:type="dxa"/>
            </w:tcMar>
            <w:vAlign w:val="center"/>
          </w:tcPr>
          <w:p w:rsidR="00301EEA" w:rsidRPr="004052DB" w:rsidRDefault="00301EEA" w:rsidP="00301EEA">
            <w:pPr>
              <w:spacing w:line="276" w:lineRule="auto"/>
              <w:rPr>
                <w:rFonts w:ascii="Montserrat" w:hAnsi="Montserrat" w:cs="Times New Roman"/>
                <w:b/>
                <w:bCs/>
                <w:i/>
                <w:iCs/>
                <w:color w:val="000000"/>
                <w:lang w:val="tr-TR"/>
              </w:rPr>
            </w:pPr>
            <w:r w:rsidRPr="004052DB">
              <w:rPr>
                <w:rFonts w:ascii="Montserrat" w:hAnsi="Montserrat" w:cs="Times New Roman"/>
                <w:b/>
                <w:bCs/>
                <w:i/>
                <w:iCs/>
                <w:color w:val="000000"/>
                <w:lang w:val="tr-TR"/>
              </w:rPr>
              <w:t>Yüksek Teknoloji, Yenilik ve Tasarım Kapasitesi</w:t>
            </w:r>
          </w:p>
        </w:tc>
        <w:tc>
          <w:tcPr>
            <w:tcW w:w="6240" w:type="dxa"/>
            <w:tcBorders>
              <w:bottom w:val="single" w:sz="4" w:space="0" w:color="auto"/>
            </w:tcBorders>
            <w:shd w:val="clear" w:color="auto" w:fill="auto"/>
            <w:tcMar>
              <w:top w:w="0" w:type="dxa"/>
              <w:left w:w="70" w:type="dxa"/>
              <w:bottom w:w="0" w:type="dxa"/>
              <w:right w:w="70" w:type="dxa"/>
            </w:tcMar>
            <w:vAlign w:val="center"/>
          </w:tcPr>
          <w:p w:rsidR="00301EEA" w:rsidRPr="004052DB" w:rsidRDefault="00301EEA" w:rsidP="00301EEA">
            <w:pPr>
              <w:spacing w:line="276" w:lineRule="auto"/>
              <w:rPr>
                <w:rFonts w:ascii="Montserrat" w:hAnsi="Montserrat" w:cs="Times New Roman"/>
                <w:lang w:val="tr-TR"/>
              </w:rPr>
            </w:pPr>
            <w:r w:rsidRPr="004052DB">
              <w:rPr>
                <w:rFonts w:ascii="Montserrat" w:hAnsi="Montserrat" w:cs="Times New Roman"/>
                <w:lang w:val="tr-TR"/>
              </w:rPr>
              <w:t>İşbirliği ve yenilikçi örgüt kültürünün yaygınlaştırılması ile bölgesel yenilik ekosistemi iyileştirilecektir.</w:t>
            </w:r>
          </w:p>
        </w:tc>
      </w:tr>
      <w:tr w:rsidR="00301EEA" w:rsidRPr="004052DB" w:rsidTr="00301EEA">
        <w:trPr>
          <w:trHeight w:val="227"/>
          <w:jc w:val="center"/>
        </w:trPr>
        <w:tc>
          <w:tcPr>
            <w:tcW w:w="2405" w:type="dxa"/>
            <w:shd w:val="clear" w:color="auto" w:fill="E5DFEC" w:themeFill="accent4" w:themeFillTint="33"/>
            <w:tcMar>
              <w:top w:w="0" w:type="dxa"/>
              <w:left w:w="70" w:type="dxa"/>
              <w:bottom w:w="0" w:type="dxa"/>
              <w:right w:w="70" w:type="dxa"/>
            </w:tcMar>
            <w:vAlign w:val="center"/>
          </w:tcPr>
          <w:p w:rsidR="00301EEA" w:rsidRPr="004052DB" w:rsidRDefault="00301EEA" w:rsidP="00301EEA">
            <w:pPr>
              <w:spacing w:line="276" w:lineRule="auto"/>
              <w:rPr>
                <w:rFonts w:ascii="Montserrat" w:hAnsi="Montserrat" w:cs="Times New Roman"/>
                <w:b/>
                <w:bCs/>
                <w:i/>
                <w:iCs/>
                <w:color w:val="000000"/>
                <w:lang w:val="tr-TR"/>
              </w:rPr>
            </w:pPr>
            <w:r w:rsidRPr="004052DB">
              <w:rPr>
                <w:rFonts w:ascii="Montserrat" w:hAnsi="Montserrat" w:cs="Times New Roman"/>
                <w:b/>
                <w:bCs/>
                <w:i/>
                <w:iCs/>
                <w:color w:val="000000"/>
                <w:lang w:val="tr-TR"/>
              </w:rPr>
              <w:lastRenderedPageBreak/>
              <w:t>Gelişmiş Kümeler</w:t>
            </w:r>
          </w:p>
        </w:tc>
        <w:tc>
          <w:tcPr>
            <w:tcW w:w="6240" w:type="dxa"/>
            <w:tcBorders>
              <w:bottom w:val="single" w:sz="4" w:space="0" w:color="auto"/>
            </w:tcBorders>
            <w:shd w:val="clear" w:color="auto" w:fill="auto"/>
            <w:tcMar>
              <w:top w:w="0" w:type="dxa"/>
              <w:left w:w="70" w:type="dxa"/>
              <w:bottom w:w="0" w:type="dxa"/>
              <w:right w:w="70" w:type="dxa"/>
            </w:tcMar>
            <w:vAlign w:val="center"/>
          </w:tcPr>
          <w:p w:rsidR="00301EEA" w:rsidRPr="004052DB" w:rsidRDefault="00301EEA" w:rsidP="00301EEA">
            <w:pPr>
              <w:spacing w:line="276" w:lineRule="auto"/>
              <w:rPr>
                <w:rFonts w:ascii="Montserrat" w:hAnsi="Montserrat" w:cs="Times New Roman"/>
                <w:lang w:val="tr-TR"/>
              </w:rPr>
            </w:pPr>
            <w:r w:rsidRPr="004052DB">
              <w:rPr>
                <w:rFonts w:ascii="Montserrat" w:hAnsi="Montserrat" w:cs="Times New Roman"/>
                <w:lang w:val="tr-TR"/>
              </w:rPr>
              <w:t>Potansiyel sektörlerde küme oluşumları desteklenecektir.</w:t>
            </w:r>
          </w:p>
        </w:tc>
      </w:tr>
      <w:tr w:rsidR="00301EEA" w:rsidRPr="004052DB" w:rsidTr="00301EEA">
        <w:trPr>
          <w:trHeight w:val="227"/>
          <w:jc w:val="center"/>
        </w:trPr>
        <w:tc>
          <w:tcPr>
            <w:tcW w:w="2405" w:type="dxa"/>
            <w:tcBorders>
              <w:bottom w:val="single" w:sz="4" w:space="0" w:color="auto"/>
            </w:tcBorders>
            <w:shd w:val="clear" w:color="auto" w:fill="E5DFEC" w:themeFill="accent4" w:themeFillTint="33"/>
            <w:tcMar>
              <w:top w:w="0" w:type="dxa"/>
              <w:left w:w="70" w:type="dxa"/>
              <w:bottom w:w="0" w:type="dxa"/>
              <w:right w:w="70" w:type="dxa"/>
            </w:tcMar>
            <w:vAlign w:val="center"/>
          </w:tcPr>
          <w:p w:rsidR="00301EEA" w:rsidRPr="004052DB" w:rsidRDefault="00301EEA" w:rsidP="00301EEA">
            <w:pPr>
              <w:spacing w:line="276" w:lineRule="auto"/>
              <w:rPr>
                <w:rFonts w:ascii="Montserrat" w:hAnsi="Montserrat" w:cs="Times New Roman"/>
                <w:b/>
                <w:bCs/>
                <w:i/>
                <w:iCs/>
                <w:color w:val="000000"/>
                <w:lang w:val="tr-TR"/>
              </w:rPr>
            </w:pPr>
            <w:r w:rsidRPr="004052DB">
              <w:rPr>
                <w:rFonts w:ascii="Montserrat" w:hAnsi="Montserrat" w:cs="Times New Roman"/>
                <w:b/>
                <w:bCs/>
                <w:i/>
                <w:iCs/>
                <w:color w:val="000000"/>
                <w:lang w:val="tr-TR"/>
              </w:rPr>
              <w:t>Akdeniz’in Çekim Merkezi İzmir</w:t>
            </w:r>
          </w:p>
        </w:tc>
        <w:tc>
          <w:tcPr>
            <w:tcW w:w="6240" w:type="dxa"/>
            <w:tcBorders>
              <w:bottom w:val="single" w:sz="4" w:space="0" w:color="auto"/>
            </w:tcBorders>
            <w:shd w:val="clear" w:color="auto" w:fill="auto"/>
            <w:tcMar>
              <w:top w:w="0" w:type="dxa"/>
              <w:left w:w="70" w:type="dxa"/>
              <w:bottom w:w="0" w:type="dxa"/>
              <w:right w:w="70" w:type="dxa"/>
            </w:tcMar>
            <w:vAlign w:val="center"/>
          </w:tcPr>
          <w:p w:rsidR="00301EEA" w:rsidRPr="004052DB" w:rsidRDefault="00301EEA" w:rsidP="00301EEA">
            <w:pPr>
              <w:spacing w:line="276" w:lineRule="auto"/>
              <w:rPr>
                <w:rFonts w:ascii="Montserrat" w:hAnsi="Montserrat" w:cs="Times New Roman"/>
                <w:lang w:val="tr-TR"/>
              </w:rPr>
            </w:pPr>
            <w:r w:rsidRPr="004052DB">
              <w:rPr>
                <w:rFonts w:ascii="Montserrat" w:hAnsi="Montserrat" w:cs="Times New Roman"/>
                <w:lang w:val="tr-TR"/>
              </w:rPr>
              <w:t>Cazip iş ve yatırım ortamı sağlanacaktır.</w:t>
            </w:r>
          </w:p>
        </w:tc>
      </w:tr>
      <w:tr w:rsidR="00301EEA" w:rsidRPr="004052DB" w:rsidTr="00301EEA">
        <w:trPr>
          <w:trHeight w:val="471"/>
          <w:jc w:val="center"/>
        </w:trPr>
        <w:tc>
          <w:tcPr>
            <w:tcW w:w="8645" w:type="dxa"/>
            <w:gridSpan w:val="2"/>
            <w:tcBorders>
              <w:bottom w:val="single" w:sz="4" w:space="0" w:color="auto"/>
            </w:tcBorders>
            <w:shd w:val="clear" w:color="auto" w:fill="D6E3BC" w:themeFill="accent3" w:themeFillTint="66"/>
            <w:tcMar>
              <w:top w:w="0" w:type="dxa"/>
              <w:left w:w="70" w:type="dxa"/>
              <w:bottom w:w="0" w:type="dxa"/>
              <w:right w:w="70" w:type="dxa"/>
            </w:tcMar>
            <w:vAlign w:val="center"/>
          </w:tcPr>
          <w:p w:rsidR="00301EEA" w:rsidRPr="004052DB" w:rsidRDefault="00301EEA" w:rsidP="00301EEA">
            <w:pPr>
              <w:spacing w:line="276" w:lineRule="auto"/>
              <w:rPr>
                <w:rFonts w:ascii="Montserrat" w:hAnsi="Montserrat" w:cs="Times New Roman"/>
                <w:b/>
                <w:lang w:val="tr-TR"/>
              </w:rPr>
            </w:pPr>
            <w:r w:rsidRPr="004052DB">
              <w:rPr>
                <w:rFonts w:ascii="Montserrat" w:hAnsi="Montserrat" w:cs="Times New Roman"/>
                <w:b/>
                <w:lang w:val="tr-TR"/>
              </w:rPr>
              <w:t>Gelişme Ekseni 2: Yüksek Yaşam Kalitesi</w:t>
            </w:r>
          </w:p>
        </w:tc>
      </w:tr>
      <w:tr w:rsidR="00301EEA" w:rsidRPr="004052DB" w:rsidTr="00301EEA">
        <w:trPr>
          <w:trHeight w:val="227"/>
          <w:jc w:val="center"/>
        </w:trPr>
        <w:tc>
          <w:tcPr>
            <w:tcW w:w="2405" w:type="dxa"/>
            <w:tcBorders>
              <w:bottom w:val="single" w:sz="4" w:space="0" w:color="auto"/>
            </w:tcBorders>
            <w:shd w:val="clear" w:color="auto" w:fill="D6E3BC" w:themeFill="accent3" w:themeFillTint="66"/>
            <w:tcMar>
              <w:top w:w="0" w:type="dxa"/>
              <w:left w:w="70" w:type="dxa"/>
              <w:bottom w:w="0" w:type="dxa"/>
              <w:right w:w="70" w:type="dxa"/>
            </w:tcMar>
          </w:tcPr>
          <w:p w:rsidR="00301EEA" w:rsidRPr="004052DB" w:rsidRDefault="00301EEA" w:rsidP="00301EEA">
            <w:pPr>
              <w:spacing w:line="276" w:lineRule="auto"/>
              <w:rPr>
                <w:rFonts w:ascii="Montserrat" w:hAnsi="Montserrat" w:cs="Times New Roman"/>
                <w:b/>
                <w:bCs/>
                <w:i/>
                <w:iCs/>
                <w:color w:val="000000"/>
                <w:lang w:val="tr-TR"/>
              </w:rPr>
            </w:pPr>
            <w:r w:rsidRPr="004052DB">
              <w:rPr>
                <w:rFonts w:ascii="Montserrat" w:hAnsi="Montserrat" w:cs="Times New Roman"/>
                <w:b/>
                <w:i/>
                <w:lang w:val="tr-TR"/>
              </w:rPr>
              <w:t>Stratejik Öncelik</w:t>
            </w:r>
          </w:p>
        </w:tc>
        <w:tc>
          <w:tcPr>
            <w:tcW w:w="6240" w:type="dxa"/>
            <w:tcBorders>
              <w:bottom w:val="single" w:sz="4" w:space="0" w:color="auto"/>
            </w:tcBorders>
            <w:shd w:val="clear" w:color="auto" w:fill="auto"/>
            <w:tcMar>
              <w:top w:w="0" w:type="dxa"/>
              <w:left w:w="70" w:type="dxa"/>
              <w:bottom w:w="0" w:type="dxa"/>
              <w:right w:w="70" w:type="dxa"/>
            </w:tcMar>
          </w:tcPr>
          <w:p w:rsidR="00301EEA" w:rsidRPr="004052DB" w:rsidRDefault="00301EEA" w:rsidP="00301EEA">
            <w:pPr>
              <w:spacing w:line="276" w:lineRule="auto"/>
              <w:jc w:val="center"/>
              <w:rPr>
                <w:rFonts w:ascii="Montserrat" w:hAnsi="Montserrat" w:cs="Times New Roman"/>
                <w:b/>
                <w:i/>
                <w:lang w:val="tr-TR"/>
              </w:rPr>
            </w:pPr>
            <w:r w:rsidRPr="004052DB">
              <w:rPr>
                <w:rFonts w:ascii="Montserrat" w:hAnsi="Montserrat" w:cs="Times New Roman"/>
                <w:b/>
                <w:i/>
                <w:lang w:val="tr-TR"/>
              </w:rPr>
              <w:t>Hedef</w:t>
            </w:r>
          </w:p>
        </w:tc>
      </w:tr>
      <w:tr w:rsidR="00301EEA" w:rsidRPr="004052DB" w:rsidTr="00301EEA">
        <w:trPr>
          <w:trHeight w:val="227"/>
          <w:jc w:val="center"/>
        </w:trPr>
        <w:tc>
          <w:tcPr>
            <w:tcW w:w="2405" w:type="dxa"/>
            <w:tcBorders>
              <w:bottom w:val="single" w:sz="4" w:space="0" w:color="auto"/>
            </w:tcBorders>
            <w:shd w:val="clear" w:color="auto" w:fill="D6E3BC" w:themeFill="accent3" w:themeFillTint="66"/>
            <w:tcMar>
              <w:top w:w="0" w:type="dxa"/>
              <w:left w:w="70" w:type="dxa"/>
              <w:bottom w:w="0" w:type="dxa"/>
              <w:right w:w="70" w:type="dxa"/>
            </w:tcMar>
            <w:vAlign w:val="center"/>
          </w:tcPr>
          <w:p w:rsidR="00301EEA" w:rsidRPr="004052DB" w:rsidRDefault="00301EEA" w:rsidP="00301EEA">
            <w:pPr>
              <w:spacing w:line="276" w:lineRule="auto"/>
              <w:rPr>
                <w:rFonts w:ascii="Montserrat" w:hAnsi="Montserrat" w:cs="Times New Roman"/>
                <w:b/>
                <w:bCs/>
                <w:i/>
                <w:iCs/>
                <w:color w:val="000000"/>
                <w:lang w:val="tr-TR"/>
              </w:rPr>
            </w:pPr>
            <w:r w:rsidRPr="004052DB">
              <w:rPr>
                <w:rFonts w:ascii="Montserrat" w:hAnsi="Montserrat" w:cs="Times New Roman"/>
                <w:b/>
                <w:bCs/>
                <w:i/>
                <w:iCs/>
                <w:color w:val="000000"/>
                <w:lang w:val="tr-TR"/>
              </w:rPr>
              <w:t>Kaliteli Kentsel Yaşam</w:t>
            </w:r>
          </w:p>
        </w:tc>
        <w:tc>
          <w:tcPr>
            <w:tcW w:w="6240" w:type="dxa"/>
            <w:tcBorders>
              <w:bottom w:val="single" w:sz="4" w:space="0" w:color="auto"/>
            </w:tcBorders>
            <w:shd w:val="clear" w:color="auto" w:fill="auto"/>
            <w:tcMar>
              <w:top w:w="0" w:type="dxa"/>
              <w:left w:w="70" w:type="dxa"/>
              <w:bottom w:w="0" w:type="dxa"/>
              <w:right w:w="70" w:type="dxa"/>
            </w:tcMar>
            <w:vAlign w:val="center"/>
          </w:tcPr>
          <w:p w:rsidR="00301EEA" w:rsidRPr="004052DB" w:rsidRDefault="00301EEA" w:rsidP="00301EEA">
            <w:pPr>
              <w:spacing w:line="276" w:lineRule="auto"/>
              <w:rPr>
                <w:rFonts w:ascii="Montserrat" w:hAnsi="Montserrat" w:cs="Times New Roman"/>
                <w:lang w:val="tr-TR"/>
              </w:rPr>
            </w:pPr>
            <w:r w:rsidRPr="004052DB">
              <w:rPr>
                <w:rFonts w:ascii="Montserrat" w:hAnsi="Montserrat" w:cs="Times New Roman"/>
                <w:lang w:val="tr-TR"/>
              </w:rPr>
              <w:t>Sürdürülebilir bütüncül kıyı yönetimi sağlanacak, İzmir'in deniz ile ilişkisi güçlendirilecektir.</w:t>
            </w:r>
          </w:p>
        </w:tc>
      </w:tr>
      <w:tr w:rsidR="00301EEA" w:rsidRPr="004052DB" w:rsidTr="00301EEA">
        <w:trPr>
          <w:trHeight w:val="227"/>
          <w:jc w:val="center"/>
        </w:trPr>
        <w:tc>
          <w:tcPr>
            <w:tcW w:w="2405" w:type="dxa"/>
            <w:vMerge w:val="restart"/>
            <w:shd w:val="clear" w:color="auto" w:fill="D6E3BC" w:themeFill="accent3" w:themeFillTint="66"/>
            <w:tcMar>
              <w:top w:w="0" w:type="dxa"/>
              <w:left w:w="70" w:type="dxa"/>
              <w:bottom w:w="0" w:type="dxa"/>
              <w:right w:w="70" w:type="dxa"/>
            </w:tcMar>
            <w:vAlign w:val="center"/>
          </w:tcPr>
          <w:p w:rsidR="00301EEA" w:rsidRPr="004052DB" w:rsidRDefault="00301EEA" w:rsidP="00301EEA">
            <w:pPr>
              <w:spacing w:line="276" w:lineRule="auto"/>
              <w:rPr>
                <w:rFonts w:ascii="Montserrat" w:hAnsi="Montserrat" w:cs="Times New Roman"/>
                <w:b/>
                <w:bCs/>
                <w:i/>
                <w:iCs/>
                <w:color w:val="000000"/>
                <w:lang w:val="tr-TR"/>
              </w:rPr>
            </w:pPr>
            <w:r w:rsidRPr="004052DB">
              <w:rPr>
                <w:rFonts w:ascii="Montserrat" w:hAnsi="Montserrat" w:cs="Times New Roman"/>
                <w:b/>
                <w:bCs/>
                <w:i/>
                <w:iCs/>
                <w:color w:val="000000"/>
                <w:lang w:val="tr-TR"/>
              </w:rPr>
              <w:t>Erişilebilir İzmir</w:t>
            </w:r>
          </w:p>
        </w:tc>
        <w:tc>
          <w:tcPr>
            <w:tcW w:w="6240" w:type="dxa"/>
            <w:tcBorders>
              <w:bottom w:val="single" w:sz="4" w:space="0" w:color="auto"/>
            </w:tcBorders>
            <w:shd w:val="clear" w:color="auto" w:fill="auto"/>
            <w:tcMar>
              <w:top w:w="0" w:type="dxa"/>
              <w:left w:w="70" w:type="dxa"/>
              <w:bottom w:w="0" w:type="dxa"/>
              <w:right w:w="70" w:type="dxa"/>
            </w:tcMar>
          </w:tcPr>
          <w:p w:rsidR="00301EEA" w:rsidRPr="004052DB" w:rsidRDefault="00301EEA" w:rsidP="00301EEA">
            <w:pPr>
              <w:spacing w:line="276" w:lineRule="auto"/>
              <w:rPr>
                <w:rFonts w:ascii="Montserrat" w:hAnsi="Montserrat" w:cs="Times New Roman"/>
                <w:lang w:val="tr-TR"/>
              </w:rPr>
            </w:pPr>
            <w:r w:rsidRPr="004052DB">
              <w:rPr>
                <w:rFonts w:ascii="Montserrat" w:hAnsi="Montserrat" w:cs="Times New Roman"/>
                <w:lang w:val="tr-TR"/>
              </w:rPr>
              <w:t>İzmir'in ulusal ve uluslararası ulaşım ağı ve erişilebilirliği güçlendirilecektir</w:t>
            </w:r>
          </w:p>
        </w:tc>
      </w:tr>
      <w:tr w:rsidR="00301EEA" w:rsidRPr="004052DB" w:rsidTr="00301EEA">
        <w:trPr>
          <w:trHeight w:val="227"/>
          <w:jc w:val="center"/>
        </w:trPr>
        <w:tc>
          <w:tcPr>
            <w:tcW w:w="2405" w:type="dxa"/>
            <w:vMerge/>
            <w:shd w:val="clear" w:color="auto" w:fill="D6E3BC" w:themeFill="accent3" w:themeFillTint="66"/>
            <w:tcMar>
              <w:top w:w="0" w:type="dxa"/>
              <w:left w:w="70" w:type="dxa"/>
              <w:bottom w:w="0" w:type="dxa"/>
              <w:right w:w="70" w:type="dxa"/>
            </w:tcMar>
            <w:vAlign w:val="center"/>
          </w:tcPr>
          <w:p w:rsidR="00301EEA" w:rsidRPr="004052DB" w:rsidRDefault="00301EEA" w:rsidP="00301EEA">
            <w:pPr>
              <w:spacing w:line="276" w:lineRule="auto"/>
              <w:rPr>
                <w:rFonts w:ascii="Montserrat" w:hAnsi="Montserrat" w:cs="Times New Roman"/>
                <w:b/>
                <w:bCs/>
                <w:i/>
                <w:iCs/>
                <w:color w:val="000000"/>
                <w:lang w:val="tr-TR"/>
              </w:rPr>
            </w:pPr>
          </w:p>
        </w:tc>
        <w:tc>
          <w:tcPr>
            <w:tcW w:w="6240" w:type="dxa"/>
            <w:tcBorders>
              <w:bottom w:val="single" w:sz="4" w:space="0" w:color="auto"/>
            </w:tcBorders>
            <w:shd w:val="clear" w:color="auto" w:fill="auto"/>
            <w:tcMar>
              <w:top w:w="0" w:type="dxa"/>
              <w:left w:w="70" w:type="dxa"/>
              <w:bottom w:w="0" w:type="dxa"/>
              <w:right w:w="70" w:type="dxa"/>
            </w:tcMar>
          </w:tcPr>
          <w:p w:rsidR="00301EEA" w:rsidRPr="004052DB" w:rsidRDefault="00301EEA" w:rsidP="00301EEA">
            <w:pPr>
              <w:spacing w:line="276" w:lineRule="auto"/>
              <w:rPr>
                <w:rFonts w:ascii="Montserrat" w:hAnsi="Montserrat" w:cs="Times New Roman"/>
                <w:lang w:val="tr-TR"/>
              </w:rPr>
            </w:pPr>
            <w:r w:rsidRPr="004052DB">
              <w:rPr>
                <w:rFonts w:ascii="Montserrat" w:hAnsi="Montserrat" w:cs="Times New Roman"/>
                <w:lang w:val="tr-TR"/>
              </w:rPr>
              <w:t>İzmir Limanı'nın ulaşım bağlantıları, altyapısı ve hizmet olanakları güçlendirilecektir.</w:t>
            </w:r>
          </w:p>
        </w:tc>
      </w:tr>
      <w:tr w:rsidR="00301EEA" w:rsidRPr="004052DB" w:rsidTr="00301EEA">
        <w:trPr>
          <w:trHeight w:val="227"/>
          <w:jc w:val="center"/>
        </w:trPr>
        <w:tc>
          <w:tcPr>
            <w:tcW w:w="2405" w:type="dxa"/>
            <w:vMerge/>
            <w:tcBorders>
              <w:bottom w:val="single" w:sz="4" w:space="0" w:color="auto"/>
            </w:tcBorders>
            <w:shd w:val="clear" w:color="auto" w:fill="D6E3BC" w:themeFill="accent3" w:themeFillTint="66"/>
            <w:tcMar>
              <w:top w:w="0" w:type="dxa"/>
              <w:left w:w="70" w:type="dxa"/>
              <w:bottom w:w="0" w:type="dxa"/>
              <w:right w:w="70" w:type="dxa"/>
            </w:tcMar>
            <w:vAlign w:val="center"/>
          </w:tcPr>
          <w:p w:rsidR="00301EEA" w:rsidRPr="004052DB" w:rsidRDefault="00301EEA" w:rsidP="00301EEA">
            <w:pPr>
              <w:spacing w:line="276" w:lineRule="auto"/>
              <w:rPr>
                <w:rFonts w:ascii="Montserrat" w:hAnsi="Montserrat" w:cs="Times New Roman"/>
                <w:b/>
                <w:bCs/>
                <w:i/>
                <w:iCs/>
                <w:color w:val="000000"/>
                <w:lang w:val="tr-TR"/>
              </w:rPr>
            </w:pPr>
          </w:p>
        </w:tc>
        <w:tc>
          <w:tcPr>
            <w:tcW w:w="6240" w:type="dxa"/>
            <w:tcBorders>
              <w:bottom w:val="single" w:sz="4" w:space="0" w:color="auto"/>
            </w:tcBorders>
            <w:shd w:val="clear" w:color="auto" w:fill="auto"/>
            <w:tcMar>
              <w:top w:w="0" w:type="dxa"/>
              <w:left w:w="70" w:type="dxa"/>
              <w:bottom w:w="0" w:type="dxa"/>
              <w:right w:w="70" w:type="dxa"/>
            </w:tcMar>
          </w:tcPr>
          <w:p w:rsidR="00301EEA" w:rsidRPr="004052DB" w:rsidRDefault="00301EEA" w:rsidP="00301EEA">
            <w:pPr>
              <w:spacing w:line="276" w:lineRule="auto"/>
              <w:rPr>
                <w:rFonts w:ascii="Montserrat" w:hAnsi="Montserrat" w:cs="Times New Roman"/>
                <w:lang w:val="tr-TR"/>
              </w:rPr>
            </w:pPr>
            <w:r w:rsidRPr="004052DB">
              <w:rPr>
                <w:rFonts w:ascii="Montserrat" w:hAnsi="Montserrat" w:cs="Times New Roman"/>
                <w:lang w:val="tr-TR"/>
              </w:rPr>
              <w:t>Ulaşım yatırımlarında lojistik sektörünün gereksinimleri göz önünde bulundurularak demiryolu ve deniz taşımacılığına öncelik verilecektir.</w:t>
            </w:r>
          </w:p>
        </w:tc>
      </w:tr>
      <w:tr w:rsidR="00301EEA" w:rsidRPr="004052DB" w:rsidTr="00301EEA">
        <w:trPr>
          <w:trHeight w:val="254"/>
          <w:jc w:val="center"/>
        </w:trPr>
        <w:tc>
          <w:tcPr>
            <w:tcW w:w="8645" w:type="dxa"/>
            <w:gridSpan w:val="2"/>
            <w:shd w:val="clear" w:color="auto" w:fill="E1D5F7"/>
            <w:tcMar>
              <w:top w:w="0" w:type="dxa"/>
              <w:left w:w="70" w:type="dxa"/>
              <w:bottom w:w="0" w:type="dxa"/>
              <w:right w:w="70" w:type="dxa"/>
            </w:tcMar>
            <w:vAlign w:val="center"/>
          </w:tcPr>
          <w:p w:rsidR="00301EEA" w:rsidRPr="004052DB" w:rsidRDefault="00301EEA" w:rsidP="00301EEA">
            <w:pPr>
              <w:spacing w:line="276" w:lineRule="auto"/>
              <w:rPr>
                <w:rFonts w:ascii="Montserrat" w:hAnsi="Montserrat" w:cs="Times New Roman"/>
                <w:lang w:val="tr-TR"/>
              </w:rPr>
            </w:pPr>
            <w:r w:rsidRPr="004052DB">
              <w:rPr>
                <w:rFonts w:ascii="Montserrat" w:hAnsi="Montserrat" w:cs="Times New Roman"/>
                <w:b/>
                <w:color w:val="000000" w:themeColor="text1"/>
                <w:lang w:val="tr-TR"/>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Gelişme Ekseni 3: Güçlü Toplum</w:t>
            </w:r>
          </w:p>
        </w:tc>
      </w:tr>
      <w:tr w:rsidR="00301EEA" w:rsidRPr="004052DB" w:rsidTr="00301EEA">
        <w:trPr>
          <w:trHeight w:val="227"/>
          <w:jc w:val="center"/>
        </w:trPr>
        <w:tc>
          <w:tcPr>
            <w:tcW w:w="2405" w:type="dxa"/>
            <w:shd w:val="clear" w:color="auto" w:fill="E1D5F7"/>
            <w:tcMar>
              <w:top w:w="0" w:type="dxa"/>
              <w:left w:w="70" w:type="dxa"/>
              <w:bottom w:w="0" w:type="dxa"/>
              <w:right w:w="70" w:type="dxa"/>
            </w:tcMar>
            <w:vAlign w:val="center"/>
          </w:tcPr>
          <w:p w:rsidR="00301EEA" w:rsidRPr="004052DB" w:rsidRDefault="00301EEA" w:rsidP="00301EEA">
            <w:pPr>
              <w:spacing w:line="276" w:lineRule="auto"/>
              <w:jc w:val="center"/>
              <w:rPr>
                <w:rFonts w:ascii="Montserrat" w:hAnsi="Montserrat" w:cs="Times New Roman"/>
                <w:b/>
                <w:bCs/>
                <w:i/>
                <w:iCs/>
                <w:color w:val="000000"/>
                <w:lang w:val="tr-TR"/>
              </w:rPr>
            </w:pPr>
            <w:r w:rsidRPr="004052DB">
              <w:rPr>
                <w:rFonts w:ascii="Montserrat" w:hAnsi="Montserrat" w:cs="Times New Roman"/>
                <w:b/>
                <w:bCs/>
                <w:i/>
                <w:iCs/>
                <w:color w:val="000000"/>
                <w:lang w:val="tr-TR"/>
              </w:rPr>
              <w:t>Stratejik Öncelik</w:t>
            </w:r>
          </w:p>
        </w:tc>
        <w:tc>
          <w:tcPr>
            <w:tcW w:w="6240" w:type="dxa"/>
            <w:shd w:val="clear" w:color="auto" w:fill="auto"/>
            <w:tcMar>
              <w:top w:w="0" w:type="dxa"/>
              <w:left w:w="70" w:type="dxa"/>
              <w:bottom w:w="0" w:type="dxa"/>
              <w:right w:w="70" w:type="dxa"/>
            </w:tcMar>
            <w:vAlign w:val="center"/>
          </w:tcPr>
          <w:p w:rsidR="00301EEA" w:rsidRPr="004052DB" w:rsidRDefault="00301EEA" w:rsidP="00301EEA">
            <w:pPr>
              <w:spacing w:line="276" w:lineRule="auto"/>
              <w:jc w:val="center"/>
              <w:rPr>
                <w:rFonts w:ascii="Montserrat" w:hAnsi="Montserrat" w:cs="Times New Roman"/>
                <w:b/>
                <w:i/>
                <w:lang w:val="tr-TR"/>
              </w:rPr>
            </w:pPr>
            <w:r w:rsidRPr="004052DB">
              <w:rPr>
                <w:rFonts w:ascii="Montserrat" w:hAnsi="Montserrat" w:cs="Times New Roman"/>
                <w:b/>
                <w:i/>
                <w:lang w:val="tr-TR"/>
              </w:rPr>
              <w:t>Hedef</w:t>
            </w:r>
          </w:p>
        </w:tc>
      </w:tr>
      <w:tr w:rsidR="00301EEA" w:rsidRPr="004052DB" w:rsidTr="00301EEA">
        <w:trPr>
          <w:trHeight w:val="227"/>
          <w:jc w:val="center"/>
        </w:trPr>
        <w:tc>
          <w:tcPr>
            <w:tcW w:w="2405" w:type="dxa"/>
            <w:vMerge w:val="restart"/>
            <w:shd w:val="clear" w:color="auto" w:fill="E1D5F7"/>
            <w:vAlign w:val="center"/>
          </w:tcPr>
          <w:p w:rsidR="00301EEA" w:rsidRPr="004052DB" w:rsidRDefault="00301EEA" w:rsidP="00301EEA">
            <w:pPr>
              <w:spacing w:line="276" w:lineRule="auto"/>
              <w:rPr>
                <w:rFonts w:ascii="Montserrat" w:hAnsi="Montserrat" w:cs="Times New Roman"/>
                <w:b/>
                <w:bCs/>
                <w:i/>
                <w:iCs/>
                <w:color w:val="000000"/>
                <w:lang w:val="tr-TR"/>
              </w:rPr>
            </w:pPr>
            <w:r w:rsidRPr="004052DB">
              <w:rPr>
                <w:rFonts w:ascii="Montserrat" w:hAnsi="Montserrat" w:cs="Times New Roman"/>
                <w:b/>
                <w:bCs/>
                <w:i/>
                <w:iCs/>
                <w:color w:val="000000"/>
                <w:lang w:val="tr-TR"/>
              </w:rPr>
              <w:t>Yüksek İstihdam Kapasitesi</w:t>
            </w:r>
          </w:p>
        </w:tc>
        <w:tc>
          <w:tcPr>
            <w:tcW w:w="6240" w:type="dxa"/>
            <w:shd w:val="clear" w:color="auto" w:fill="auto"/>
            <w:tcMar>
              <w:top w:w="0" w:type="dxa"/>
              <w:left w:w="70" w:type="dxa"/>
              <w:bottom w:w="0" w:type="dxa"/>
              <w:right w:w="70" w:type="dxa"/>
            </w:tcMar>
            <w:vAlign w:val="center"/>
          </w:tcPr>
          <w:p w:rsidR="00301EEA" w:rsidRPr="004052DB" w:rsidRDefault="00301EEA" w:rsidP="00301EEA">
            <w:pPr>
              <w:spacing w:line="276" w:lineRule="auto"/>
              <w:rPr>
                <w:rFonts w:ascii="Montserrat" w:hAnsi="Montserrat" w:cs="Times New Roman"/>
                <w:lang w:val="tr-TR"/>
              </w:rPr>
            </w:pPr>
            <w:r w:rsidRPr="004052DB">
              <w:rPr>
                <w:rFonts w:ascii="Montserrat" w:hAnsi="Montserrat" w:cs="Times New Roman"/>
                <w:lang w:val="tr-TR"/>
              </w:rPr>
              <w:t xml:space="preserve">İşgücünün </w:t>
            </w:r>
            <w:proofErr w:type="spellStart"/>
            <w:r w:rsidRPr="004052DB">
              <w:rPr>
                <w:rFonts w:ascii="Montserrat" w:hAnsi="Montserrat" w:cs="Times New Roman"/>
                <w:lang w:val="tr-TR"/>
              </w:rPr>
              <w:t>sektörel</w:t>
            </w:r>
            <w:proofErr w:type="spellEnd"/>
            <w:r w:rsidRPr="004052DB">
              <w:rPr>
                <w:rFonts w:ascii="Montserrat" w:hAnsi="Montserrat" w:cs="Times New Roman"/>
                <w:lang w:val="tr-TR"/>
              </w:rPr>
              <w:t xml:space="preserve"> ihtiyaç ve beklentileri karşılama yeterliliği artırılacaktır.</w:t>
            </w:r>
          </w:p>
        </w:tc>
      </w:tr>
      <w:tr w:rsidR="00301EEA" w:rsidRPr="004052DB" w:rsidTr="00301EEA">
        <w:trPr>
          <w:trHeight w:val="227"/>
          <w:jc w:val="center"/>
        </w:trPr>
        <w:tc>
          <w:tcPr>
            <w:tcW w:w="2405" w:type="dxa"/>
            <w:vMerge/>
            <w:shd w:val="clear" w:color="auto" w:fill="E1D5F7"/>
            <w:vAlign w:val="center"/>
          </w:tcPr>
          <w:p w:rsidR="00301EEA" w:rsidRPr="004052DB" w:rsidRDefault="00301EEA" w:rsidP="00301EEA">
            <w:pPr>
              <w:spacing w:line="276" w:lineRule="auto"/>
              <w:rPr>
                <w:rFonts w:ascii="Montserrat" w:hAnsi="Montserrat" w:cs="Times New Roman"/>
                <w:b/>
                <w:bCs/>
                <w:i/>
                <w:iCs/>
                <w:color w:val="000000"/>
                <w:lang w:val="tr-TR"/>
              </w:rPr>
            </w:pPr>
          </w:p>
        </w:tc>
        <w:tc>
          <w:tcPr>
            <w:tcW w:w="6240" w:type="dxa"/>
            <w:shd w:val="clear" w:color="auto" w:fill="auto"/>
            <w:tcMar>
              <w:top w:w="0" w:type="dxa"/>
              <w:left w:w="70" w:type="dxa"/>
              <w:bottom w:w="0" w:type="dxa"/>
              <w:right w:w="70" w:type="dxa"/>
            </w:tcMar>
            <w:vAlign w:val="center"/>
          </w:tcPr>
          <w:p w:rsidR="00301EEA" w:rsidRPr="004052DB" w:rsidRDefault="00301EEA" w:rsidP="00301EEA">
            <w:pPr>
              <w:spacing w:line="276" w:lineRule="auto"/>
              <w:rPr>
                <w:rFonts w:ascii="Montserrat" w:hAnsi="Montserrat" w:cs="Times New Roman"/>
                <w:lang w:val="tr-TR"/>
              </w:rPr>
            </w:pPr>
            <w:r w:rsidRPr="004052DB">
              <w:rPr>
                <w:rFonts w:ascii="Montserrat" w:hAnsi="Montserrat" w:cs="Times New Roman"/>
                <w:lang w:val="tr-TR"/>
              </w:rPr>
              <w:t>Yeni iş yaratma kapasitesi artırılacak ve bu alanlara yönelik işgücü yetiştirilecektir.</w:t>
            </w:r>
          </w:p>
        </w:tc>
      </w:tr>
    </w:tbl>
    <w:p w:rsidR="00301EEA" w:rsidRPr="004052DB" w:rsidRDefault="00301EEA" w:rsidP="00301EEA">
      <w:pPr>
        <w:spacing w:line="276" w:lineRule="auto"/>
        <w:ind w:firstLine="720"/>
        <w:jc w:val="both"/>
        <w:rPr>
          <w:rFonts w:ascii="Montserrat" w:hAnsi="Montserrat" w:cs="Times New Roman"/>
          <w:color w:val="000000" w:themeColor="text1"/>
          <w:lang w:val="tr-TR"/>
        </w:rPr>
      </w:pPr>
    </w:p>
    <w:p w:rsidR="00301EEA" w:rsidRPr="004052DB" w:rsidRDefault="00301EEA" w:rsidP="00301EEA">
      <w:pPr>
        <w:spacing w:line="276" w:lineRule="auto"/>
        <w:ind w:firstLine="708"/>
        <w:jc w:val="both"/>
        <w:rPr>
          <w:rFonts w:ascii="Montserrat" w:hAnsi="Montserrat" w:cs="Times New Roman"/>
          <w:color w:val="000000" w:themeColor="text1"/>
          <w:lang w:val="tr-TR"/>
        </w:rPr>
      </w:pPr>
      <w:r w:rsidRPr="004052DB">
        <w:rPr>
          <w:rFonts w:ascii="Montserrat" w:hAnsi="Montserrat" w:cs="Times New Roman"/>
          <w:color w:val="000000" w:themeColor="text1"/>
          <w:lang w:val="tr-TR"/>
        </w:rPr>
        <w:t xml:space="preserve">2019 yılı içerisinde İZKA tarafından DEÜ Denizcilik Fakültesi iş birliğiyle hazırlanan </w:t>
      </w:r>
      <w:r w:rsidRPr="004052DB">
        <w:rPr>
          <w:rFonts w:ascii="Montserrat" w:hAnsi="Montserrat" w:cs="Times New Roman"/>
          <w:i/>
          <w:color w:val="000000" w:themeColor="text1"/>
          <w:lang w:val="tr-TR"/>
        </w:rPr>
        <w:t>“TCDD İzmir Alsancak Limanı’nın Geçmişten Günümüze Bölge Ekonomisi Açısından Değerlendirilmesi Raporu”</w:t>
      </w:r>
      <w:r w:rsidRPr="004052DB">
        <w:rPr>
          <w:rFonts w:ascii="Montserrat" w:hAnsi="Montserrat" w:cs="Times New Roman"/>
          <w:color w:val="000000" w:themeColor="text1"/>
          <w:lang w:val="tr-TR"/>
        </w:rPr>
        <w:t xml:space="preserve"> DESOP çerçevesine ilişkin güncel ve nitelikli analizler sunmaktadır. </w:t>
      </w:r>
      <w:proofErr w:type="gramStart"/>
      <w:r w:rsidRPr="004052DB">
        <w:rPr>
          <w:rFonts w:ascii="Montserrat" w:hAnsi="Montserrat" w:cs="Times New Roman"/>
          <w:color w:val="000000" w:themeColor="text1"/>
          <w:lang w:val="tr-TR"/>
        </w:rPr>
        <w:t xml:space="preserve">Deniz taşımacılığında dünyadaki ve Türkiye’deki gelişmeleri, Ege Bölgesi Limanlarını, İzmir Limanı’nın tarihçesi ile birlikte mevcut durumunu, liman özelleştirme sürecini, geçmişten günümüze yapılan liman yatırımlarını, bu yatırımların muhtemel sonuçlarını, gelecekte yapılması gereken yatırımlar ve olası sonuçlarını inceleyen rapor, kapsamlı saha görüşmeleri ışığında İzmir Limanı özelindeki çoklu regresyon analizinin sonuçlarını ve yük talep tahminini, ayrıca İzmir Limanı’na yapılması gereken yatırımlardaki gecikmelerin (tarama, üst yapı yenileme çalışmaları ve hizmet süreçleri iyileştirmeleri) İzmir ekonomisi ve ülke ekonomisi açısından yarattığı gelir kaybını analiz etmektedir. </w:t>
      </w:r>
      <w:proofErr w:type="gramEnd"/>
    </w:p>
    <w:p w:rsidR="00301EEA" w:rsidRPr="004052DB" w:rsidRDefault="00301EEA" w:rsidP="00301EEA">
      <w:pPr>
        <w:spacing w:line="276" w:lineRule="auto"/>
        <w:ind w:firstLine="708"/>
        <w:jc w:val="both"/>
        <w:rPr>
          <w:rFonts w:ascii="Montserrat" w:hAnsi="Montserrat" w:cs="Times New Roman"/>
          <w:color w:val="000000" w:themeColor="text1"/>
          <w:lang w:val="tr-TR"/>
        </w:rPr>
      </w:pPr>
      <w:r w:rsidRPr="004052DB">
        <w:rPr>
          <w:rFonts w:ascii="Montserrat" w:hAnsi="Montserrat" w:cs="Times New Roman"/>
          <w:color w:val="000000" w:themeColor="text1"/>
          <w:lang w:val="tr-TR"/>
        </w:rPr>
        <w:t xml:space="preserve">Rapora göre Nemrut Körfezi’nde yer alan üç liman (Ege Gübre, </w:t>
      </w:r>
      <w:proofErr w:type="spellStart"/>
      <w:r w:rsidRPr="004052DB">
        <w:rPr>
          <w:rFonts w:ascii="Montserrat" w:hAnsi="Montserrat" w:cs="Times New Roman"/>
          <w:color w:val="000000" w:themeColor="text1"/>
          <w:lang w:val="tr-TR"/>
        </w:rPr>
        <w:t>Nemport</w:t>
      </w:r>
      <w:proofErr w:type="spellEnd"/>
      <w:r w:rsidRPr="004052DB">
        <w:rPr>
          <w:rFonts w:ascii="Montserrat" w:hAnsi="Montserrat" w:cs="Times New Roman"/>
          <w:color w:val="000000" w:themeColor="text1"/>
          <w:lang w:val="tr-TR"/>
        </w:rPr>
        <w:t xml:space="preserve"> ve SOCAR Terminali Limanları) ile kent merkezinde yer alan İzmir Limanı özellikle konteyner tipi yüklere hizmet vermeleri, rıhtım uzunlukları ve geri saha depolama alanlarının yeterliliği ile yeni tip gemilere hizmet verebilecek limanlar olarak öne çıkmaktadır. Özellikle İzmir Limanı gerek 3500 metre uzunluğundaki rıhtımı, gerekse Türkiye’nin en büyük geri saha depolama alanına sahip olması itibarıyla bölgenin en önemli ekonomik değeridir. </w:t>
      </w:r>
    </w:p>
    <w:p w:rsidR="00301EEA" w:rsidRPr="004052DB" w:rsidRDefault="00301EEA" w:rsidP="00301EEA">
      <w:pPr>
        <w:spacing w:line="276" w:lineRule="auto"/>
        <w:ind w:firstLine="708"/>
        <w:jc w:val="both"/>
        <w:rPr>
          <w:rFonts w:ascii="Montserrat" w:hAnsi="Montserrat" w:cs="Times New Roman"/>
          <w:color w:val="000000" w:themeColor="text1"/>
          <w:lang w:val="tr-TR"/>
        </w:rPr>
      </w:pPr>
      <w:r w:rsidRPr="004052DB">
        <w:rPr>
          <w:rFonts w:ascii="Montserrat" w:hAnsi="Montserrat" w:cs="Times New Roman"/>
          <w:color w:val="000000" w:themeColor="text1"/>
          <w:lang w:val="tr-TR"/>
        </w:rPr>
        <w:t xml:space="preserve">İzmir Limanı özelindeki en önemli sorun alanlarından birisi insan kaynağıdır. Limanın hizmet kalitesini düşüren, </w:t>
      </w:r>
      <w:proofErr w:type="spellStart"/>
      <w:r w:rsidRPr="004052DB">
        <w:rPr>
          <w:rFonts w:ascii="Montserrat" w:hAnsi="Montserrat" w:cs="Times New Roman"/>
          <w:color w:val="000000" w:themeColor="text1"/>
          <w:lang w:val="tr-TR"/>
        </w:rPr>
        <w:t>operasyonel</w:t>
      </w:r>
      <w:proofErr w:type="spellEnd"/>
      <w:r w:rsidRPr="004052DB">
        <w:rPr>
          <w:rFonts w:ascii="Montserrat" w:hAnsi="Montserrat" w:cs="Times New Roman"/>
          <w:color w:val="000000" w:themeColor="text1"/>
          <w:lang w:val="tr-TR"/>
        </w:rPr>
        <w:t xml:space="preserve"> gecikmelere sebebiyet veren bu durum, özelde liman personelinin 45 yaş üstü bireylerden oluşmasından </w:t>
      </w:r>
      <w:r w:rsidRPr="004052DB">
        <w:rPr>
          <w:rFonts w:ascii="Montserrat" w:hAnsi="Montserrat" w:cs="Times New Roman"/>
          <w:color w:val="000000" w:themeColor="text1"/>
          <w:lang w:val="tr-TR"/>
        </w:rPr>
        <w:lastRenderedPageBreak/>
        <w:t xml:space="preserve">kaynaklanmaktadır. Güncel gelişmeler ışığında bilgi sistemlerinin yoğun kullanımı başlanması, liman </w:t>
      </w:r>
      <w:proofErr w:type="gramStart"/>
      <w:r w:rsidRPr="004052DB">
        <w:rPr>
          <w:rFonts w:ascii="Montserrat" w:hAnsi="Montserrat" w:cs="Times New Roman"/>
          <w:color w:val="000000" w:themeColor="text1"/>
          <w:lang w:val="tr-TR"/>
        </w:rPr>
        <w:t>ekipmanlarının</w:t>
      </w:r>
      <w:proofErr w:type="gramEnd"/>
      <w:r w:rsidRPr="004052DB">
        <w:rPr>
          <w:rFonts w:ascii="Montserrat" w:hAnsi="Montserrat" w:cs="Times New Roman"/>
          <w:color w:val="000000" w:themeColor="text1"/>
          <w:lang w:val="tr-TR"/>
        </w:rPr>
        <w:t xml:space="preserve"> bilgi sistemleri üzerinden, kısmen otomasyona geçilerek sevk ve idare edilmesi bu yapıya uygun personel ile çalışılmasını zaruri kılmaktadır. Mevcut personelin öğrenme süreçlerine intibakında yaşanan gecikmeler/olumsuzluklar hizmetlerde aksamalara sebebiyet vermektedir. </w:t>
      </w:r>
    </w:p>
    <w:p w:rsidR="00301EEA" w:rsidRPr="004052DB" w:rsidRDefault="00301EEA" w:rsidP="00301EEA">
      <w:pPr>
        <w:spacing w:line="276" w:lineRule="auto"/>
        <w:ind w:firstLine="708"/>
        <w:jc w:val="both"/>
        <w:rPr>
          <w:rFonts w:ascii="Montserrat" w:hAnsi="Montserrat" w:cs="Times New Roman"/>
          <w:color w:val="000000" w:themeColor="text1"/>
          <w:lang w:val="tr-TR"/>
        </w:rPr>
      </w:pPr>
      <w:r w:rsidRPr="004052DB">
        <w:rPr>
          <w:rFonts w:ascii="Montserrat" w:hAnsi="Montserrat" w:cs="Times New Roman"/>
          <w:color w:val="000000" w:themeColor="text1"/>
          <w:lang w:val="tr-TR"/>
        </w:rPr>
        <w:t xml:space="preserve">Dünyada taşıma yöntemlerinde denizyolu taşımacılığının majör alanı oluşturması, bu alanda ihtisaslaşmış personel ihtiyacı ve istihdamının da önemini artırmaktadır. Nitekim Avrupa ve Asya limanlarında otomasyon ve </w:t>
      </w:r>
      <w:proofErr w:type="spellStart"/>
      <w:r w:rsidRPr="004052DB">
        <w:rPr>
          <w:rFonts w:ascii="Montserrat" w:hAnsi="Montserrat" w:cs="Times New Roman"/>
          <w:color w:val="000000" w:themeColor="text1"/>
          <w:lang w:val="tr-TR"/>
        </w:rPr>
        <w:t>insansızlaşma</w:t>
      </w:r>
      <w:proofErr w:type="spellEnd"/>
      <w:r w:rsidRPr="004052DB">
        <w:rPr>
          <w:rFonts w:ascii="Montserrat" w:hAnsi="Montserrat" w:cs="Times New Roman"/>
          <w:color w:val="000000" w:themeColor="text1"/>
          <w:lang w:val="tr-TR"/>
        </w:rPr>
        <w:t xml:space="preserve"> süreçleri, </w:t>
      </w:r>
      <w:proofErr w:type="spellStart"/>
      <w:r w:rsidRPr="004052DB">
        <w:rPr>
          <w:rFonts w:ascii="Montserrat" w:hAnsi="Montserrat" w:cs="Times New Roman"/>
          <w:color w:val="000000" w:themeColor="text1"/>
          <w:lang w:val="tr-TR"/>
        </w:rPr>
        <w:t>blockchain</w:t>
      </w:r>
      <w:proofErr w:type="spellEnd"/>
      <w:r w:rsidRPr="004052DB">
        <w:rPr>
          <w:rFonts w:ascii="Montserrat" w:hAnsi="Montserrat" w:cs="Times New Roman"/>
          <w:color w:val="000000" w:themeColor="text1"/>
          <w:lang w:val="tr-TR"/>
        </w:rPr>
        <w:t xml:space="preserve"> teknolojisi ile veri paylaşımı önem kazanırken, Türkiye yakın coğrafyasında ise Türki Cumhuriyetler, Kuzey Afrika ve Ortadoğu bölgesinde faaliyet gösteren limanlarda operasyon süreçleri emek yoğun olarak yönetilmekte ve nitelikli, ihtisaslaşmış personel ihtiyacı önem kazanmaktadır. Özel sektör işletmesindeki limanlar, meslek lisesi ya da Meslek Yüksek Okulundan mezun olmuş olan bireyler </w:t>
      </w:r>
      <w:proofErr w:type="gramStart"/>
      <w:r w:rsidRPr="004052DB">
        <w:rPr>
          <w:rFonts w:ascii="Montserrat" w:hAnsi="Montserrat" w:cs="Times New Roman"/>
          <w:color w:val="000000" w:themeColor="text1"/>
          <w:lang w:val="tr-TR"/>
        </w:rPr>
        <w:t>dahil</w:t>
      </w:r>
      <w:proofErr w:type="gramEnd"/>
      <w:r w:rsidRPr="004052DB">
        <w:rPr>
          <w:rFonts w:ascii="Montserrat" w:hAnsi="Montserrat" w:cs="Times New Roman"/>
          <w:color w:val="000000" w:themeColor="text1"/>
          <w:lang w:val="tr-TR"/>
        </w:rPr>
        <w:t xml:space="preserve">, istihdam edeceği her personel için 6 ay ile 1 yıl arasında değişen sürelerde özel eğitim programları düzenlemekte ve mesleki yeterlilik belgeleri alındıktan sonra istihdam sağlayabilmekte, bu durum sektörde zaman ve gelir kaybı olarak değerlendirilmektedir. </w:t>
      </w:r>
    </w:p>
    <w:p w:rsidR="00301EEA" w:rsidRPr="004052DB" w:rsidRDefault="00301EEA" w:rsidP="00301EEA">
      <w:pPr>
        <w:spacing w:line="276" w:lineRule="auto"/>
        <w:ind w:firstLine="708"/>
        <w:jc w:val="both"/>
        <w:rPr>
          <w:rFonts w:ascii="Montserrat" w:hAnsi="Montserrat" w:cs="Times New Roman"/>
          <w:lang w:val="tr-TR"/>
        </w:rPr>
      </w:pPr>
      <w:r w:rsidRPr="004052DB">
        <w:rPr>
          <w:rFonts w:ascii="Montserrat" w:hAnsi="Montserrat" w:cs="Times New Roman"/>
          <w:color w:val="000000" w:themeColor="text1"/>
          <w:lang w:val="tr-TR"/>
        </w:rPr>
        <w:t xml:space="preserve">11 Kasım 2018 tarihli ve 30592 sayılı Resmî </w:t>
      </w:r>
      <w:proofErr w:type="spellStart"/>
      <w:r w:rsidRPr="004052DB">
        <w:rPr>
          <w:rFonts w:ascii="Montserrat" w:hAnsi="Montserrat" w:cs="Times New Roman"/>
          <w:color w:val="000000" w:themeColor="text1"/>
          <w:lang w:val="tr-TR"/>
        </w:rPr>
        <w:t>Gazete’de</w:t>
      </w:r>
      <w:proofErr w:type="spellEnd"/>
      <w:r w:rsidRPr="004052DB">
        <w:rPr>
          <w:rFonts w:ascii="Montserrat" w:hAnsi="Montserrat" w:cs="Times New Roman"/>
          <w:color w:val="000000" w:themeColor="text1"/>
          <w:lang w:val="tr-TR"/>
        </w:rPr>
        <w:t xml:space="preserve"> yayımlanan Tebliğ ile 36 meslekte daha MYK Mesleki Yeterlilik Belgesi Zorunluluğu getirilmiştir. Aile, Çalışma ve Sosyal Hizmetler Bakanlığının 2018/1 sıra numaralı tebliğinde liman hizmetleri iş sektöründe yer alan çeşitli mesleklerde MYK Mesleki Yeterlilik Belgesi olmayan kişiler 11 Kasım 2019 tarihinden sonra çalıştırılamayacaktır.</w:t>
      </w:r>
      <w:r w:rsidRPr="004052DB">
        <w:rPr>
          <w:rStyle w:val="DipnotBavurusu"/>
          <w:rFonts w:ascii="Montserrat" w:hAnsi="Montserrat" w:cs="Times New Roman"/>
          <w:lang w:val="tr-TR"/>
        </w:rPr>
        <w:t xml:space="preserve"> </w:t>
      </w:r>
    </w:p>
    <w:p w:rsidR="00301EEA" w:rsidRPr="004052DB" w:rsidRDefault="00301EEA" w:rsidP="00301EEA">
      <w:pPr>
        <w:spacing w:line="276" w:lineRule="auto"/>
        <w:ind w:firstLine="720"/>
        <w:jc w:val="both"/>
        <w:rPr>
          <w:rFonts w:ascii="Montserrat" w:hAnsi="Montserrat" w:cs="Times New Roman"/>
          <w:color w:val="000000" w:themeColor="text1"/>
          <w:lang w:val="tr-TR"/>
        </w:rPr>
      </w:pPr>
      <w:r w:rsidRPr="004052DB">
        <w:rPr>
          <w:rFonts w:ascii="Montserrat" w:hAnsi="Montserrat" w:cs="Times New Roman"/>
          <w:color w:val="000000" w:themeColor="text1"/>
          <w:lang w:val="tr-TR"/>
        </w:rPr>
        <w:t xml:space="preserve">Türkiye’de bu alanda eğitim veren bir kurum bulunmadığından sektöre yönelik ihtisaslaşmış personel yetiştirilmesi konusundaki eğitim sorunu devam etmektedir. İstihdam sorunlarının güncel ve küresel gelişmeler ışığında ele alınması, sektörlerin ihtiyacını karşılayabilecek, genç işsizliğinde gençlere nitelik ve meslek kazandıracak bir yaklaşımla politika geliştirilmesi ve araçlar tasarlanması öncelik arz etmektedir. Bu çerçevede İzmir’in, kendi limanları, hinterlandındaki diğer limanlar ve yakın coğrafyası içindeki limanlar açısından </w:t>
      </w:r>
      <w:proofErr w:type="spellStart"/>
      <w:r w:rsidRPr="004052DB">
        <w:rPr>
          <w:rFonts w:ascii="Montserrat" w:hAnsi="Montserrat" w:cs="Times New Roman"/>
          <w:color w:val="000000" w:themeColor="text1"/>
          <w:lang w:val="tr-TR"/>
        </w:rPr>
        <w:t>operasyonel</w:t>
      </w:r>
      <w:proofErr w:type="spellEnd"/>
      <w:r w:rsidRPr="004052DB">
        <w:rPr>
          <w:rFonts w:ascii="Montserrat" w:hAnsi="Montserrat" w:cs="Times New Roman"/>
          <w:color w:val="000000" w:themeColor="text1"/>
          <w:lang w:val="tr-TR"/>
        </w:rPr>
        <w:t xml:space="preserve"> süreçlerde görev alabilecek personelin eğitimlerini alabileceği bir üs olarak konumlanabileceği değerlendirilmektedir. </w:t>
      </w:r>
    </w:p>
    <w:p w:rsidR="00301EEA" w:rsidRPr="004052DB" w:rsidRDefault="00301EEA" w:rsidP="00301EEA">
      <w:pPr>
        <w:spacing w:line="276" w:lineRule="auto"/>
        <w:ind w:firstLine="708"/>
        <w:jc w:val="both"/>
        <w:rPr>
          <w:rFonts w:ascii="Montserrat" w:hAnsi="Montserrat" w:cs="Times New Roman"/>
          <w:color w:val="000000" w:themeColor="text1"/>
          <w:lang w:val="tr-TR"/>
        </w:rPr>
      </w:pPr>
      <w:r w:rsidRPr="004052DB">
        <w:rPr>
          <w:rFonts w:ascii="Montserrat" w:hAnsi="Montserrat" w:cs="Times New Roman"/>
          <w:color w:val="000000" w:themeColor="text1"/>
          <w:lang w:val="tr-TR"/>
        </w:rPr>
        <w:t>SOP kurgusunda, belirtilen ihtiyaçlar doğrultusunda liman hizmetleri konusunda vasıflı, donanımlı personel yetiştirilmesi yoluyla istihdamın desteklenmesi, deniz taşımacılığı ve liman hizmetlerinin geliştirilmesi ve deniz yoluyla ihracat yapan sektörlerin geliştirilmesi yönünde faaliyetler planlanmıştır.</w:t>
      </w:r>
    </w:p>
    <w:p w:rsidR="00301EEA" w:rsidRPr="004052DB" w:rsidRDefault="00301EEA" w:rsidP="00301EEA">
      <w:pPr>
        <w:spacing w:line="276" w:lineRule="auto"/>
        <w:ind w:firstLine="708"/>
        <w:jc w:val="both"/>
        <w:rPr>
          <w:rFonts w:ascii="Montserrat" w:hAnsi="Montserrat" w:cs="Times New Roman"/>
          <w:color w:val="000000" w:themeColor="text1"/>
          <w:lang w:val="tr-TR"/>
        </w:rPr>
      </w:pPr>
    </w:p>
    <w:p w:rsidR="00301EEA" w:rsidRPr="004052DB" w:rsidRDefault="00301EEA" w:rsidP="00301EEA">
      <w:pPr>
        <w:spacing w:line="276" w:lineRule="auto"/>
        <w:ind w:firstLine="708"/>
        <w:jc w:val="both"/>
        <w:rPr>
          <w:rFonts w:ascii="Montserrat" w:hAnsi="Montserrat" w:cs="Times New Roman"/>
          <w:b/>
          <w:bCs/>
          <w:color w:val="000000" w:themeColor="text1"/>
          <w:lang w:val="tr-TR"/>
        </w:rPr>
      </w:pPr>
      <w:r w:rsidRPr="004052DB">
        <w:rPr>
          <w:rFonts w:ascii="Montserrat" w:hAnsi="Montserrat" w:cs="Times New Roman"/>
          <w:b/>
          <w:bCs/>
          <w:color w:val="000000" w:themeColor="text1"/>
          <w:lang w:val="tr-TR"/>
        </w:rPr>
        <w:t>Ön Risk Değerlendirmesi</w:t>
      </w:r>
    </w:p>
    <w:p w:rsidR="00301EEA" w:rsidRPr="004052DB" w:rsidRDefault="00301EEA" w:rsidP="00301EEA">
      <w:pPr>
        <w:spacing w:line="276" w:lineRule="auto"/>
        <w:ind w:firstLine="708"/>
        <w:jc w:val="both"/>
        <w:rPr>
          <w:rFonts w:ascii="Montserrat" w:hAnsi="Montserrat" w:cs="Times New Roman"/>
          <w:color w:val="000000" w:themeColor="text1"/>
          <w:lang w:val="tr-TR"/>
        </w:rPr>
      </w:pPr>
      <w:r w:rsidRPr="004052DB">
        <w:rPr>
          <w:rFonts w:ascii="Montserrat" w:hAnsi="Montserrat" w:cs="Times New Roman"/>
          <w:color w:val="000000" w:themeColor="text1"/>
          <w:lang w:val="tr-TR"/>
        </w:rPr>
        <w:t xml:space="preserve">Yukarıda belirtildiği üzere DESOP kapsamında en önemli faaliyet limanlar üzerinden bölgeye dair bir ekonomik analizin ortaya konulmasıdır. Çalışmanın hedef kitlesi, deniz yoluyla ihracat yapan özel sektör paydaşları ve liman kullanıcısı olan paydaşlardır. Bu doğrultuda programın hedef kitlesini oluşturan grupların ve kuruluşların programa isteksizliği en temel risk olarak değerlendirilmektedir. Bu riskin yönetiminde etkin katılım mekanizmalarının oluşturulması önem taşımaktadır. Bu kapsamda mevcut yönetişim mekanizmalarına düzenli katılım </w:t>
      </w:r>
      <w:r w:rsidRPr="004052DB">
        <w:rPr>
          <w:rFonts w:ascii="Montserrat" w:hAnsi="Montserrat" w:cs="Times New Roman"/>
          <w:color w:val="000000" w:themeColor="text1"/>
          <w:lang w:val="tr-TR"/>
        </w:rPr>
        <w:lastRenderedPageBreak/>
        <w:t>sağlanması, yeni bir yönetişim mekanizmasının oluşturulması ve hedef gruplar ile düzenli bir iletişimin sağlanması hedeflenmektedir.</w:t>
      </w:r>
    </w:p>
    <w:p w:rsidR="00301EEA" w:rsidRPr="004052DB" w:rsidRDefault="00301EEA" w:rsidP="00301EEA">
      <w:pPr>
        <w:pStyle w:val="Balk3"/>
        <w:spacing w:before="120" w:line="276" w:lineRule="auto"/>
        <w:contextualSpacing/>
        <w:rPr>
          <w:rFonts w:ascii="Montserrat" w:hAnsi="Montserrat" w:cs="Times New Roman"/>
          <w:lang w:val="tr-TR"/>
        </w:rPr>
      </w:pPr>
      <w:bookmarkStart w:id="74" w:name="_Toc64636057"/>
      <w:r w:rsidRPr="004052DB">
        <w:rPr>
          <w:rFonts w:ascii="Montserrat" w:hAnsi="Montserrat" w:cs="Times New Roman"/>
          <w:lang w:val="tr-TR"/>
        </w:rPr>
        <w:t>Sonuç ve Çıktı Hedefleri</w:t>
      </w:r>
      <w:bookmarkEnd w:id="74"/>
    </w:p>
    <w:p w:rsidR="00301EEA" w:rsidRPr="004052DB" w:rsidRDefault="00301EEA" w:rsidP="00301EEA">
      <w:pPr>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Söz konusu SOP kapsamında ulaşılması hedeflenen sonuçlar aşağıdaki Temel Performans Göstergeleri ve Çıktı Performans Göstergeleri tablolarında yer almaktadır.</w:t>
      </w:r>
    </w:p>
    <w:p w:rsidR="00301EEA" w:rsidRPr="004052DB" w:rsidRDefault="00301EEA" w:rsidP="00301EEA">
      <w:pPr>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 xml:space="preserve">  </w:t>
      </w:r>
    </w:p>
    <w:tbl>
      <w:tblPr>
        <w:tblStyle w:val="TabloKlavuzu"/>
        <w:tblW w:w="8363" w:type="dxa"/>
        <w:tblInd w:w="421" w:type="dxa"/>
        <w:tblCellMar>
          <w:left w:w="57" w:type="dxa"/>
          <w:right w:w="57" w:type="dxa"/>
        </w:tblCellMar>
        <w:tblLook w:val="04A0" w:firstRow="1" w:lastRow="0" w:firstColumn="1" w:lastColumn="0" w:noHBand="0" w:noVBand="1"/>
      </w:tblPr>
      <w:tblGrid>
        <w:gridCol w:w="436"/>
        <w:gridCol w:w="2280"/>
        <w:gridCol w:w="1391"/>
        <w:gridCol w:w="1490"/>
        <w:gridCol w:w="1409"/>
        <w:gridCol w:w="1357"/>
      </w:tblGrid>
      <w:tr w:rsidR="00301EEA" w:rsidRPr="004052DB" w:rsidTr="00301EEA">
        <w:trPr>
          <w:tblHeader/>
        </w:trPr>
        <w:tc>
          <w:tcPr>
            <w:tcW w:w="8363" w:type="dxa"/>
            <w:gridSpan w:val="6"/>
            <w:shd w:val="clear" w:color="auto" w:fill="E5B8B7" w:themeFill="accent2" w:themeFillTint="66"/>
            <w:vAlign w:val="center"/>
          </w:tcPr>
          <w:p w:rsidR="00301EEA" w:rsidRPr="004052DB" w:rsidRDefault="00301EEA" w:rsidP="00301EEA">
            <w:pPr>
              <w:contextualSpacing/>
              <w:jc w:val="center"/>
              <w:rPr>
                <w:rFonts w:ascii="Montserrat" w:hAnsi="Montserrat" w:cs="Times New Roman"/>
                <w:b/>
                <w:lang w:val="tr-TR"/>
              </w:rPr>
            </w:pPr>
            <w:r w:rsidRPr="004052DB">
              <w:rPr>
                <w:rFonts w:ascii="Montserrat" w:hAnsi="Montserrat" w:cs="Times New Roman"/>
                <w:b/>
                <w:color w:val="000000"/>
                <w:spacing w:val="-6"/>
                <w:lang w:val="tr-TR"/>
              </w:rPr>
              <w:t>Temel Performans Göstergeleri</w:t>
            </w:r>
          </w:p>
        </w:tc>
      </w:tr>
      <w:tr w:rsidR="00301EEA" w:rsidRPr="004052DB" w:rsidTr="004A302A">
        <w:trPr>
          <w:tblHeader/>
        </w:trPr>
        <w:tc>
          <w:tcPr>
            <w:tcW w:w="369" w:type="dxa"/>
            <w:shd w:val="clear" w:color="auto" w:fill="E5B8B7" w:themeFill="accent2" w:themeFillTint="66"/>
            <w:vAlign w:val="center"/>
          </w:tcPr>
          <w:p w:rsidR="00301EEA" w:rsidRPr="004052DB" w:rsidRDefault="00301EEA" w:rsidP="00301EEA">
            <w:pPr>
              <w:contextualSpacing/>
              <w:jc w:val="center"/>
              <w:rPr>
                <w:rFonts w:ascii="Montserrat" w:hAnsi="Montserrat" w:cs="Times New Roman"/>
                <w:b/>
                <w:lang w:val="tr-TR"/>
              </w:rPr>
            </w:pPr>
            <w:r w:rsidRPr="004052DB">
              <w:rPr>
                <w:rFonts w:ascii="Montserrat" w:hAnsi="Montserrat" w:cs="Times New Roman"/>
                <w:b/>
                <w:lang w:val="tr-TR"/>
              </w:rPr>
              <w:t>No</w:t>
            </w:r>
          </w:p>
        </w:tc>
        <w:tc>
          <w:tcPr>
            <w:tcW w:w="2369" w:type="dxa"/>
            <w:shd w:val="clear" w:color="auto" w:fill="E5B8B7" w:themeFill="accent2" w:themeFillTint="66"/>
            <w:vAlign w:val="center"/>
          </w:tcPr>
          <w:p w:rsidR="00301EEA" w:rsidRPr="004052DB" w:rsidRDefault="00301EEA" w:rsidP="00301EEA">
            <w:pPr>
              <w:contextualSpacing/>
              <w:jc w:val="center"/>
              <w:rPr>
                <w:rFonts w:ascii="Montserrat" w:hAnsi="Montserrat" w:cs="Times New Roman"/>
                <w:b/>
                <w:lang w:val="tr-TR"/>
              </w:rPr>
            </w:pPr>
            <w:r w:rsidRPr="004052DB">
              <w:rPr>
                <w:rFonts w:ascii="Montserrat" w:hAnsi="Montserrat" w:cs="Times New Roman"/>
                <w:b/>
                <w:lang w:val="tr-TR"/>
              </w:rPr>
              <w:t>Gösterge Adı</w:t>
            </w:r>
          </w:p>
        </w:tc>
        <w:tc>
          <w:tcPr>
            <w:tcW w:w="1480" w:type="dxa"/>
            <w:shd w:val="clear" w:color="auto" w:fill="E5B8B7" w:themeFill="accent2" w:themeFillTint="66"/>
            <w:vAlign w:val="center"/>
          </w:tcPr>
          <w:p w:rsidR="00301EEA" w:rsidRPr="004052DB" w:rsidRDefault="00301EEA" w:rsidP="00301EEA">
            <w:pPr>
              <w:contextualSpacing/>
              <w:jc w:val="center"/>
              <w:rPr>
                <w:rFonts w:ascii="Montserrat" w:hAnsi="Montserrat" w:cs="Times New Roman"/>
                <w:b/>
                <w:lang w:val="tr-TR"/>
              </w:rPr>
            </w:pPr>
            <w:r w:rsidRPr="004052DB">
              <w:rPr>
                <w:rFonts w:ascii="Montserrat" w:hAnsi="Montserrat" w:cs="Times New Roman"/>
                <w:b/>
                <w:lang w:val="tr-TR"/>
              </w:rPr>
              <w:t>Birim</w:t>
            </w:r>
          </w:p>
        </w:tc>
        <w:tc>
          <w:tcPr>
            <w:tcW w:w="1593" w:type="dxa"/>
            <w:shd w:val="clear" w:color="auto" w:fill="E5B8B7" w:themeFill="accent2" w:themeFillTint="66"/>
            <w:vAlign w:val="center"/>
          </w:tcPr>
          <w:p w:rsidR="00301EEA" w:rsidRPr="004052DB" w:rsidRDefault="00301EEA" w:rsidP="00301EEA">
            <w:pPr>
              <w:contextualSpacing/>
              <w:jc w:val="center"/>
              <w:rPr>
                <w:rFonts w:ascii="Montserrat" w:hAnsi="Montserrat" w:cs="Times New Roman"/>
                <w:b/>
                <w:lang w:val="tr-TR"/>
              </w:rPr>
            </w:pPr>
            <w:r w:rsidRPr="004052DB">
              <w:rPr>
                <w:rFonts w:ascii="Montserrat" w:hAnsi="Montserrat" w:cs="Times New Roman"/>
                <w:b/>
                <w:lang w:val="tr-TR"/>
              </w:rPr>
              <w:t>Hedef</w:t>
            </w:r>
          </w:p>
        </w:tc>
        <w:tc>
          <w:tcPr>
            <w:tcW w:w="1177" w:type="dxa"/>
            <w:shd w:val="clear" w:color="auto" w:fill="E5B8B7" w:themeFill="accent2" w:themeFillTint="66"/>
            <w:vAlign w:val="center"/>
          </w:tcPr>
          <w:p w:rsidR="00301EEA" w:rsidRPr="004052DB" w:rsidRDefault="00301EEA" w:rsidP="00301EEA">
            <w:pPr>
              <w:contextualSpacing/>
              <w:jc w:val="center"/>
              <w:rPr>
                <w:rFonts w:ascii="Montserrat" w:hAnsi="Montserrat" w:cs="Times New Roman"/>
                <w:b/>
                <w:lang w:val="tr-TR"/>
              </w:rPr>
            </w:pPr>
            <w:r w:rsidRPr="004052DB">
              <w:rPr>
                <w:rFonts w:ascii="Montserrat" w:hAnsi="Montserrat" w:cs="Times New Roman"/>
                <w:b/>
                <w:lang w:val="tr-TR"/>
              </w:rPr>
              <w:t>Doğrulama Kaynağı</w:t>
            </w:r>
          </w:p>
        </w:tc>
        <w:tc>
          <w:tcPr>
            <w:tcW w:w="1375" w:type="dxa"/>
            <w:shd w:val="clear" w:color="auto" w:fill="E5B8B7" w:themeFill="accent2" w:themeFillTint="66"/>
            <w:vAlign w:val="center"/>
          </w:tcPr>
          <w:p w:rsidR="00301EEA" w:rsidRPr="004052DB" w:rsidRDefault="00301EEA" w:rsidP="00301EEA">
            <w:pPr>
              <w:contextualSpacing/>
              <w:jc w:val="center"/>
              <w:rPr>
                <w:rFonts w:ascii="Montserrat" w:hAnsi="Montserrat" w:cs="Times New Roman"/>
                <w:b/>
                <w:lang w:val="tr-TR"/>
              </w:rPr>
            </w:pPr>
            <w:r w:rsidRPr="004052DB">
              <w:rPr>
                <w:rFonts w:ascii="Montserrat" w:hAnsi="Montserrat" w:cs="Times New Roman"/>
                <w:b/>
                <w:lang w:val="tr-TR"/>
              </w:rPr>
              <w:t>İlgili Özel Amaç(</w:t>
            </w:r>
            <w:proofErr w:type="spellStart"/>
            <w:r w:rsidRPr="004052DB">
              <w:rPr>
                <w:rFonts w:ascii="Montserrat" w:hAnsi="Montserrat" w:cs="Times New Roman"/>
                <w:b/>
                <w:lang w:val="tr-TR"/>
              </w:rPr>
              <w:t>lar</w:t>
            </w:r>
            <w:proofErr w:type="spellEnd"/>
            <w:r w:rsidRPr="004052DB">
              <w:rPr>
                <w:rFonts w:ascii="Montserrat" w:hAnsi="Montserrat" w:cs="Times New Roman"/>
                <w:b/>
                <w:lang w:val="tr-TR"/>
              </w:rPr>
              <w:t>) No</w:t>
            </w:r>
          </w:p>
        </w:tc>
      </w:tr>
      <w:tr w:rsidR="00301EEA" w:rsidRPr="004052DB" w:rsidTr="004A302A">
        <w:tc>
          <w:tcPr>
            <w:tcW w:w="369" w:type="dxa"/>
            <w:vAlign w:val="center"/>
          </w:tcPr>
          <w:p w:rsidR="00301EEA" w:rsidRPr="004052DB" w:rsidRDefault="00301EEA" w:rsidP="00301EEA">
            <w:pPr>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1</w:t>
            </w:r>
          </w:p>
        </w:tc>
        <w:tc>
          <w:tcPr>
            <w:tcW w:w="2369" w:type="dxa"/>
            <w:vAlign w:val="center"/>
          </w:tcPr>
          <w:p w:rsidR="00301EEA" w:rsidRPr="004052DB" w:rsidRDefault="00301EEA" w:rsidP="00301EEA">
            <w:pPr>
              <w:rPr>
                <w:rFonts w:ascii="Montserrat" w:hAnsi="Montserrat" w:cs="Times New Roman"/>
                <w:color w:val="000000"/>
                <w:lang w:val="tr-TR"/>
              </w:rPr>
            </w:pPr>
            <w:r w:rsidRPr="004052DB">
              <w:rPr>
                <w:rFonts w:ascii="Montserrat" w:hAnsi="Montserrat" w:cs="Times New Roman"/>
                <w:color w:val="000000"/>
                <w:lang w:val="tr-TR"/>
              </w:rPr>
              <w:t>Geliştirilen Küme Sayısı</w:t>
            </w:r>
          </w:p>
        </w:tc>
        <w:tc>
          <w:tcPr>
            <w:tcW w:w="1480"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Adet</w:t>
            </w:r>
          </w:p>
        </w:tc>
        <w:tc>
          <w:tcPr>
            <w:tcW w:w="1593"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1</w:t>
            </w:r>
          </w:p>
        </w:tc>
        <w:tc>
          <w:tcPr>
            <w:tcW w:w="1177"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Ajans Verileri</w:t>
            </w:r>
          </w:p>
        </w:tc>
        <w:tc>
          <w:tcPr>
            <w:tcW w:w="1375"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1,2</w:t>
            </w:r>
          </w:p>
        </w:tc>
      </w:tr>
      <w:tr w:rsidR="00301EEA" w:rsidRPr="004052DB" w:rsidTr="004A302A">
        <w:tc>
          <w:tcPr>
            <w:tcW w:w="369" w:type="dxa"/>
            <w:vAlign w:val="center"/>
          </w:tcPr>
          <w:p w:rsidR="00301EEA" w:rsidRPr="004052DB" w:rsidRDefault="00301EEA" w:rsidP="00301EEA">
            <w:pPr>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w:t>
            </w:r>
          </w:p>
        </w:tc>
        <w:tc>
          <w:tcPr>
            <w:tcW w:w="2369" w:type="dxa"/>
            <w:vAlign w:val="center"/>
          </w:tcPr>
          <w:p w:rsidR="00301EEA" w:rsidRPr="004052DB" w:rsidRDefault="00301EEA" w:rsidP="00301EEA">
            <w:pPr>
              <w:rPr>
                <w:rFonts w:ascii="Montserrat" w:hAnsi="Montserrat" w:cs="Times New Roman"/>
                <w:color w:val="000000"/>
                <w:lang w:val="tr-TR"/>
              </w:rPr>
            </w:pPr>
            <w:r w:rsidRPr="004052DB">
              <w:rPr>
                <w:rFonts w:ascii="Montserrat" w:hAnsi="Montserrat" w:cs="Times New Roman"/>
                <w:color w:val="000000"/>
                <w:lang w:val="tr-TR"/>
              </w:rPr>
              <w:t>İzmir Deniz Gümrüğü Toplam İhraç Edilen Ürün Değeri (FOB USD)</w:t>
            </w:r>
          </w:p>
        </w:tc>
        <w:tc>
          <w:tcPr>
            <w:tcW w:w="1480"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Değer</w:t>
            </w:r>
          </w:p>
        </w:tc>
        <w:tc>
          <w:tcPr>
            <w:tcW w:w="1593"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4,89 Milyar Dolar</w:t>
            </w:r>
          </w:p>
        </w:tc>
        <w:tc>
          <w:tcPr>
            <w:tcW w:w="1177"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TÜİK</w:t>
            </w:r>
          </w:p>
        </w:tc>
        <w:tc>
          <w:tcPr>
            <w:tcW w:w="1375"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1,2</w:t>
            </w:r>
          </w:p>
        </w:tc>
      </w:tr>
      <w:tr w:rsidR="00301EEA" w:rsidRPr="004052DB" w:rsidTr="004A302A">
        <w:tc>
          <w:tcPr>
            <w:tcW w:w="369" w:type="dxa"/>
            <w:vAlign w:val="center"/>
          </w:tcPr>
          <w:p w:rsidR="00301EEA" w:rsidRPr="004052DB" w:rsidRDefault="00301EEA" w:rsidP="00301EEA">
            <w:pPr>
              <w:contextualSpacing/>
              <w:jc w:val="center"/>
              <w:rPr>
                <w:rFonts w:ascii="Montserrat" w:eastAsia="Times New Roman" w:hAnsi="Montserrat" w:cs="Times New Roman"/>
                <w:color w:val="000000"/>
                <w:lang w:val="tr-TR" w:eastAsia="tr-TR"/>
              </w:rPr>
            </w:pPr>
            <w:r w:rsidRPr="004052DB">
              <w:rPr>
                <w:rFonts w:ascii="Montserrat" w:hAnsi="Montserrat" w:cs="Times New Roman"/>
                <w:lang w:val="tr-TR"/>
              </w:rPr>
              <w:t>3</w:t>
            </w:r>
          </w:p>
        </w:tc>
        <w:tc>
          <w:tcPr>
            <w:tcW w:w="2369" w:type="dxa"/>
            <w:vAlign w:val="center"/>
          </w:tcPr>
          <w:p w:rsidR="00301EEA" w:rsidRPr="004052DB" w:rsidRDefault="00301EEA" w:rsidP="00301EEA">
            <w:pPr>
              <w:rPr>
                <w:rFonts w:ascii="Montserrat" w:hAnsi="Montserrat" w:cs="Times New Roman"/>
                <w:color w:val="000000"/>
                <w:lang w:val="tr-TR"/>
              </w:rPr>
            </w:pPr>
            <w:r w:rsidRPr="004052DB">
              <w:rPr>
                <w:rFonts w:ascii="Montserrat" w:hAnsi="Montserrat" w:cs="Times New Roman"/>
                <w:color w:val="000000"/>
                <w:lang w:val="tr-TR"/>
              </w:rPr>
              <w:t>Küme Üyesi Liman Sayısı</w:t>
            </w:r>
          </w:p>
        </w:tc>
        <w:tc>
          <w:tcPr>
            <w:tcW w:w="1480"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Adet</w:t>
            </w:r>
          </w:p>
        </w:tc>
        <w:tc>
          <w:tcPr>
            <w:tcW w:w="1593"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8</w:t>
            </w:r>
          </w:p>
        </w:tc>
        <w:tc>
          <w:tcPr>
            <w:tcW w:w="1177"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Ajans Verileri</w:t>
            </w:r>
          </w:p>
        </w:tc>
        <w:tc>
          <w:tcPr>
            <w:tcW w:w="1375"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1,2</w:t>
            </w:r>
          </w:p>
        </w:tc>
      </w:tr>
      <w:tr w:rsidR="00301EEA" w:rsidRPr="004052DB" w:rsidTr="004A302A">
        <w:tc>
          <w:tcPr>
            <w:tcW w:w="369" w:type="dxa"/>
            <w:vAlign w:val="center"/>
          </w:tcPr>
          <w:p w:rsidR="00301EEA" w:rsidRPr="004052DB" w:rsidRDefault="00301EEA" w:rsidP="00301EEA">
            <w:pPr>
              <w:contextualSpacing/>
              <w:jc w:val="center"/>
              <w:rPr>
                <w:rFonts w:ascii="Montserrat" w:hAnsi="Montserrat" w:cs="Times New Roman"/>
                <w:lang w:val="tr-TR"/>
              </w:rPr>
            </w:pPr>
            <w:r w:rsidRPr="004052DB">
              <w:rPr>
                <w:rFonts w:ascii="Montserrat" w:hAnsi="Montserrat" w:cs="Times New Roman"/>
                <w:lang w:val="tr-TR"/>
              </w:rPr>
              <w:t>4</w:t>
            </w:r>
          </w:p>
        </w:tc>
        <w:tc>
          <w:tcPr>
            <w:tcW w:w="2369" w:type="dxa"/>
            <w:vAlign w:val="center"/>
          </w:tcPr>
          <w:p w:rsidR="00301EEA" w:rsidRPr="004052DB" w:rsidRDefault="00301EEA" w:rsidP="00301EEA">
            <w:pPr>
              <w:rPr>
                <w:rFonts w:ascii="Montserrat" w:hAnsi="Montserrat" w:cs="Times New Roman"/>
                <w:color w:val="000000"/>
                <w:lang w:val="tr-TR"/>
              </w:rPr>
            </w:pPr>
            <w:r w:rsidRPr="004052DB">
              <w:rPr>
                <w:rFonts w:ascii="Montserrat" w:hAnsi="Montserrat" w:cs="Times New Roman"/>
                <w:color w:val="000000"/>
                <w:lang w:val="tr-TR"/>
              </w:rPr>
              <w:t>İzmir’de Liman Hizmetlerinde İstihdam Artışı</w:t>
            </w:r>
          </w:p>
        </w:tc>
        <w:tc>
          <w:tcPr>
            <w:tcW w:w="1480"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Yüzde</w:t>
            </w:r>
          </w:p>
        </w:tc>
        <w:tc>
          <w:tcPr>
            <w:tcW w:w="1593"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10</w:t>
            </w:r>
          </w:p>
        </w:tc>
        <w:tc>
          <w:tcPr>
            <w:tcW w:w="1177"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SGK Verileri</w:t>
            </w:r>
          </w:p>
        </w:tc>
        <w:tc>
          <w:tcPr>
            <w:tcW w:w="1375"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3</w:t>
            </w:r>
          </w:p>
        </w:tc>
      </w:tr>
    </w:tbl>
    <w:p w:rsidR="00301EEA" w:rsidRPr="004052DB" w:rsidRDefault="00301EEA" w:rsidP="00301EEA">
      <w:pPr>
        <w:rPr>
          <w:rFonts w:ascii="Montserrat" w:hAnsi="Montserrat" w:cs="Times New Roman"/>
        </w:rPr>
      </w:pPr>
    </w:p>
    <w:p w:rsidR="00301EEA" w:rsidRPr="004052DB" w:rsidRDefault="00301EEA" w:rsidP="00301EEA">
      <w:pPr>
        <w:spacing w:before="120" w:line="276" w:lineRule="auto"/>
        <w:ind w:right="72"/>
        <w:contextualSpacing/>
        <w:jc w:val="both"/>
        <w:rPr>
          <w:rFonts w:ascii="Montserrat" w:hAnsi="Montserrat" w:cs="Times New Roman"/>
          <w:b/>
          <w:color w:val="000000"/>
          <w:spacing w:val="-6"/>
          <w:lang w:val="tr-TR"/>
        </w:rPr>
      </w:pPr>
    </w:p>
    <w:tbl>
      <w:tblPr>
        <w:tblStyle w:val="TabloKlavuzu"/>
        <w:tblW w:w="8364" w:type="dxa"/>
        <w:jc w:val="center"/>
        <w:tblLayout w:type="fixed"/>
        <w:tblLook w:val="04A0" w:firstRow="1" w:lastRow="0" w:firstColumn="1" w:lastColumn="0" w:noHBand="0" w:noVBand="1"/>
      </w:tblPr>
      <w:tblGrid>
        <w:gridCol w:w="575"/>
        <w:gridCol w:w="3111"/>
        <w:gridCol w:w="993"/>
        <w:gridCol w:w="992"/>
        <w:gridCol w:w="1141"/>
        <w:gridCol w:w="1552"/>
      </w:tblGrid>
      <w:tr w:rsidR="00301EEA" w:rsidRPr="004052DB" w:rsidTr="00301EEA">
        <w:trPr>
          <w:trHeight w:val="20"/>
          <w:tblHeader/>
          <w:jc w:val="center"/>
        </w:trPr>
        <w:tc>
          <w:tcPr>
            <w:tcW w:w="8364" w:type="dxa"/>
            <w:gridSpan w:val="6"/>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Çıktı Performans Göstergeleri</w:t>
            </w:r>
          </w:p>
        </w:tc>
      </w:tr>
      <w:tr w:rsidR="00301EEA" w:rsidRPr="004052DB" w:rsidTr="00301EEA">
        <w:trPr>
          <w:trHeight w:val="20"/>
          <w:tblHeader/>
          <w:jc w:val="center"/>
        </w:trPr>
        <w:tc>
          <w:tcPr>
            <w:tcW w:w="575" w:type="dxa"/>
            <w:vMerge w:val="restart"/>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b/>
                <w:lang w:val="tr-TR"/>
              </w:rPr>
              <w:t>No</w:t>
            </w:r>
          </w:p>
        </w:tc>
        <w:tc>
          <w:tcPr>
            <w:tcW w:w="3111" w:type="dxa"/>
            <w:vMerge w:val="restart"/>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Çıktı Göstergesi</w:t>
            </w:r>
          </w:p>
        </w:tc>
        <w:tc>
          <w:tcPr>
            <w:tcW w:w="993" w:type="dxa"/>
            <w:vMerge w:val="restart"/>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Birim</w:t>
            </w:r>
          </w:p>
        </w:tc>
        <w:tc>
          <w:tcPr>
            <w:tcW w:w="2133" w:type="dxa"/>
            <w:gridSpan w:val="2"/>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Hedef</w:t>
            </w:r>
          </w:p>
        </w:tc>
        <w:tc>
          <w:tcPr>
            <w:tcW w:w="1552" w:type="dxa"/>
            <w:vMerge w:val="restart"/>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Doğrulama Kaynağı</w:t>
            </w:r>
          </w:p>
        </w:tc>
      </w:tr>
      <w:tr w:rsidR="00301EEA" w:rsidRPr="004052DB" w:rsidTr="00301EEA">
        <w:trPr>
          <w:trHeight w:val="20"/>
          <w:jc w:val="center"/>
        </w:trPr>
        <w:tc>
          <w:tcPr>
            <w:tcW w:w="575" w:type="dxa"/>
            <w:vMerge/>
            <w:vAlign w:val="center"/>
          </w:tcPr>
          <w:p w:rsidR="00301EEA" w:rsidRPr="004052DB" w:rsidRDefault="00301EEA" w:rsidP="00301EEA">
            <w:pPr>
              <w:spacing w:before="120" w:line="276" w:lineRule="auto"/>
              <w:contextualSpacing/>
              <w:jc w:val="center"/>
              <w:rPr>
                <w:rFonts w:ascii="Montserrat" w:hAnsi="Montserrat" w:cs="Times New Roman"/>
                <w:lang w:val="tr-TR"/>
              </w:rPr>
            </w:pPr>
          </w:p>
        </w:tc>
        <w:tc>
          <w:tcPr>
            <w:tcW w:w="3111" w:type="dxa"/>
            <w:vMerge/>
            <w:vAlign w:val="center"/>
          </w:tcPr>
          <w:p w:rsidR="00301EEA" w:rsidRPr="004052DB" w:rsidRDefault="00301EEA" w:rsidP="00301EEA">
            <w:pPr>
              <w:spacing w:before="120" w:line="276" w:lineRule="auto"/>
              <w:contextualSpacing/>
              <w:jc w:val="center"/>
              <w:rPr>
                <w:rFonts w:ascii="Montserrat" w:hAnsi="Montserrat" w:cs="Times New Roman"/>
                <w:lang w:val="tr-TR"/>
              </w:rPr>
            </w:pPr>
          </w:p>
        </w:tc>
        <w:tc>
          <w:tcPr>
            <w:tcW w:w="993" w:type="dxa"/>
            <w:vMerge/>
            <w:vAlign w:val="center"/>
          </w:tcPr>
          <w:p w:rsidR="00301EEA" w:rsidRPr="004052DB" w:rsidRDefault="00301EEA" w:rsidP="00301EEA">
            <w:pPr>
              <w:spacing w:before="120" w:line="276" w:lineRule="auto"/>
              <w:contextualSpacing/>
              <w:jc w:val="center"/>
              <w:rPr>
                <w:rFonts w:ascii="Montserrat" w:hAnsi="Montserrat" w:cs="Times New Roman"/>
                <w:lang w:val="tr-TR"/>
              </w:rPr>
            </w:pPr>
          </w:p>
        </w:tc>
        <w:tc>
          <w:tcPr>
            <w:tcW w:w="992"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2021</w:t>
            </w:r>
          </w:p>
        </w:tc>
        <w:tc>
          <w:tcPr>
            <w:tcW w:w="1141"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Toplam</w:t>
            </w:r>
          </w:p>
        </w:tc>
        <w:tc>
          <w:tcPr>
            <w:tcW w:w="1552" w:type="dxa"/>
            <w:vMerge/>
            <w:vAlign w:val="center"/>
          </w:tcPr>
          <w:p w:rsidR="00301EEA" w:rsidRPr="004052DB" w:rsidRDefault="00301EEA" w:rsidP="00301EEA">
            <w:pPr>
              <w:spacing w:before="120" w:line="276" w:lineRule="auto"/>
              <w:contextualSpacing/>
              <w:jc w:val="center"/>
              <w:rPr>
                <w:rFonts w:ascii="Montserrat" w:hAnsi="Montserrat" w:cs="Times New Roman"/>
                <w:lang w:val="tr-TR"/>
              </w:rPr>
            </w:pPr>
          </w:p>
        </w:tc>
      </w:tr>
      <w:tr w:rsidR="00301EEA" w:rsidRPr="004052DB" w:rsidTr="00301EEA">
        <w:trPr>
          <w:trHeight w:val="20"/>
          <w:jc w:val="center"/>
        </w:trPr>
        <w:tc>
          <w:tcPr>
            <w:tcW w:w="575"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1</w:t>
            </w:r>
          </w:p>
        </w:tc>
        <w:tc>
          <w:tcPr>
            <w:tcW w:w="3111"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İzmir Bölgesi Limanları Gelişim Stratejisi ve Ekosistem Analizi Sayısı</w:t>
            </w:r>
          </w:p>
        </w:tc>
        <w:tc>
          <w:tcPr>
            <w:tcW w:w="993" w:type="dxa"/>
            <w:vAlign w:val="center"/>
          </w:tcPr>
          <w:p w:rsidR="00301EEA" w:rsidRPr="004052DB" w:rsidRDefault="00301EEA" w:rsidP="004A302A">
            <w:pPr>
              <w:jc w:val="center"/>
              <w:rPr>
                <w:rFonts w:ascii="Montserrat" w:hAnsi="Montserrat" w:cs="Times New Roman"/>
                <w:color w:val="000000"/>
                <w:lang w:val="tr-TR"/>
              </w:rPr>
            </w:pPr>
            <w:r w:rsidRPr="004052DB">
              <w:rPr>
                <w:rFonts w:ascii="Montserrat" w:hAnsi="Montserrat" w:cs="Times New Roman"/>
                <w:color w:val="000000"/>
                <w:lang w:val="tr-TR"/>
              </w:rPr>
              <w:t>Adet</w:t>
            </w:r>
          </w:p>
        </w:tc>
        <w:tc>
          <w:tcPr>
            <w:tcW w:w="992" w:type="dxa"/>
            <w:vAlign w:val="center"/>
          </w:tcPr>
          <w:p w:rsidR="00301EEA" w:rsidRPr="004052DB" w:rsidRDefault="00301EEA" w:rsidP="004A302A">
            <w:pPr>
              <w:jc w:val="center"/>
              <w:rPr>
                <w:rFonts w:ascii="Montserrat" w:hAnsi="Montserrat" w:cs="Times New Roman"/>
                <w:color w:val="000000"/>
                <w:lang w:val="tr-TR"/>
              </w:rPr>
            </w:pPr>
            <w:r w:rsidRPr="004052DB">
              <w:rPr>
                <w:rFonts w:ascii="Montserrat" w:hAnsi="Montserrat" w:cs="Times New Roman"/>
                <w:color w:val="000000"/>
                <w:lang w:val="tr-TR"/>
              </w:rPr>
              <w:t>1</w:t>
            </w:r>
          </w:p>
        </w:tc>
        <w:tc>
          <w:tcPr>
            <w:tcW w:w="1141" w:type="dxa"/>
            <w:vAlign w:val="center"/>
          </w:tcPr>
          <w:p w:rsidR="00301EEA" w:rsidRPr="004052DB" w:rsidRDefault="00301EEA" w:rsidP="004A302A">
            <w:pPr>
              <w:jc w:val="center"/>
              <w:rPr>
                <w:rFonts w:ascii="Montserrat" w:hAnsi="Montserrat" w:cs="Times New Roman"/>
                <w:color w:val="000000"/>
                <w:lang w:val="tr-TR"/>
              </w:rPr>
            </w:pPr>
            <w:r w:rsidRPr="004052DB">
              <w:rPr>
                <w:rFonts w:ascii="Montserrat" w:hAnsi="Montserrat" w:cs="Times New Roman"/>
                <w:color w:val="000000"/>
                <w:lang w:val="tr-TR"/>
              </w:rPr>
              <w:t>1</w:t>
            </w:r>
          </w:p>
        </w:tc>
        <w:tc>
          <w:tcPr>
            <w:tcW w:w="1552" w:type="dxa"/>
            <w:vAlign w:val="center"/>
          </w:tcPr>
          <w:p w:rsidR="00301EEA" w:rsidRPr="004052DB" w:rsidRDefault="00301EEA" w:rsidP="004A302A">
            <w:pPr>
              <w:jc w:val="center"/>
              <w:rPr>
                <w:rFonts w:ascii="Montserrat" w:hAnsi="Montserrat" w:cs="Times New Roman"/>
                <w:color w:val="000000"/>
                <w:lang w:val="tr-TR"/>
              </w:rPr>
            </w:pPr>
            <w:r w:rsidRPr="004052DB">
              <w:rPr>
                <w:rFonts w:ascii="Montserrat" w:hAnsi="Montserrat" w:cs="Times New Roman"/>
                <w:color w:val="000000"/>
                <w:lang w:val="tr-TR"/>
              </w:rPr>
              <w:t>Ajans Raporları</w:t>
            </w:r>
          </w:p>
        </w:tc>
      </w:tr>
      <w:tr w:rsidR="00301EEA" w:rsidRPr="004052DB" w:rsidTr="00301EEA">
        <w:trPr>
          <w:trHeight w:val="20"/>
          <w:jc w:val="center"/>
        </w:trPr>
        <w:tc>
          <w:tcPr>
            <w:tcW w:w="575"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w:t>
            </w:r>
          </w:p>
        </w:tc>
        <w:tc>
          <w:tcPr>
            <w:tcW w:w="3111" w:type="dxa"/>
            <w:vAlign w:val="bottom"/>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Liman Topluluğu Aktörleri Koordinasyon Toplantıları</w:t>
            </w:r>
          </w:p>
        </w:tc>
        <w:tc>
          <w:tcPr>
            <w:tcW w:w="993" w:type="dxa"/>
            <w:vAlign w:val="center"/>
          </w:tcPr>
          <w:p w:rsidR="00301EEA" w:rsidRPr="004052DB" w:rsidRDefault="00301EEA" w:rsidP="004A302A">
            <w:pPr>
              <w:jc w:val="center"/>
              <w:rPr>
                <w:rFonts w:ascii="Montserrat" w:hAnsi="Montserrat" w:cs="Times New Roman"/>
                <w:color w:val="000000"/>
                <w:lang w:val="tr-TR"/>
              </w:rPr>
            </w:pPr>
            <w:r w:rsidRPr="004052DB">
              <w:rPr>
                <w:rFonts w:ascii="Montserrat" w:hAnsi="Montserrat" w:cs="Times New Roman"/>
                <w:color w:val="000000"/>
                <w:lang w:val="tr-TR"/>
              </w:rPr>
              <w:t>Adet</w:t>
            </w:r>
          </w:p>
        </w:tc>
        <w:tc>
          <w:tcPr>
            <w:tcW w:w="992" w:type="dxa"/>
            <w:vAlign w:val="center"/>
          </w:tcPr>
          <w:p w:rsidR="00301EEA" w:rsidRPr="004052DB" w:rsidRDefault="00301EEA" w:rsidP="004A302A">
            <w:pPr>
              <w:jc w:val="center"/>
              <w:rPr>
                <w:rFonts w:ascii="Montserrat" w:hAnsi="Montserrat" w:cs="Times New Roman"/>
                <w:color w:val="000000"/>
                <w:lang w:val="tr-TR"/>
              </w:rPr>
            </w:pPr>
            <w:r w:rsidRPr="004052DB">
              <w:rPr>
                <w:rFonts w:ascii="Montserrat" w:hAnsi="Montserrat" w:cs="Times New Roman"/>
                <w:color w:val="000000"/>
                <w:lang w:val="tr-TR"/>
              </w:rPr>
              <w:t>3</w:t>
            </w:r>
          </w:p>
        </w:tc>
        <w:tc>
          <w:tcPr>
            <w:tcW w:w="1141" w:type="dxa"/>
            <w:vAlign w:val="center"/>
          </w:tcPr>
          <w:p w:rsidR="00301EEA" w:rsidRPr="004052DB" w:rsidRDefault="00301EEA" w:rsidP="004A302A">
            <w:pPr>
              <w:jc w:val="center"/>
              <w:rPr>
                <w:rFonts w:ascii="Montserrat" w:hAnsi="Montserrat" w:cs="Times New Roman"/>
                <w:color w:val="000000"/>
                <w:lang w:val="tr-TR"/>
              </w:rPr>
            </w:pPr>
            <w:r w:rsidRPr="004052DB">
              <w:rPr>
                <w:rFonts w:ascii="Montserrat" w:hAnsi="Montserrat" w:cs="Times New Roman"/>
                <w:color w:val="000000"/>
                <w:lang w:val="tr-TR"/>
              </w:rPr>
              <w:t>9</w:t>
            </w:r>
          </w:p>
        </w:tc>
        <w:tc>
          <w:tcPr>
            <w:tcW w:w="1552" w:type="dxa"/>
            <w:vAlign w:val="center"/>
          </w:tcPr>
          <w:p w:rsidR="00301EEA" w:rsidRPr="004052DB" w:rsidRDefault="00301EEA" w:rsidP="004A302A">
            <w:pPr>
              <w:jc w:val="center"/>
              <w:rPr>
                <w:rFonts w:ascii="Montserrat" w:hAnsi="Montserrat" w:cs="Times New Roman"/>
                <w:color w:val="000000"/>
                <w:lang w:val="tr-TR"/>
              </w:rPr>
            </w:pPr>
            <w:r w:rsidRPr="004052DB">
              <w:rPr>
                <w:rFonts w:ascii="Montserrat" w:hAnsi="Montserrat" w:cs="Times New Roman"/>
                <w:color w:val="000000"/>
                <w:lang w:val="tr-TR"/>
              </w:rPr>
              <w:t>Ajans Verileri</w:t>
            </w:r>
          </w:p>
        </w:tc>
      </w:tr>
      <w:tr w:rsidR="00301EEA" w:rsidRPr="004052DB" w:rsidTr="00301EEA">
        <w:trPr>
          <w:trHeight w:val="20"/>
          <w:jc w:val="center"/>
        </w:trPr>
        <w:tc>
          <w:tcPr>
            <w:tcW w:w="575"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w:t>
            </w:r>
          </w:p>
        </w:tc>
        <w:tc>
          <w:tcPr>
            <w:tcW w:w="3111"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Kadim Kültür ve Üretim Havzalarının Belirlenmesi ve Canlandırılması Stratejisi Sayısı</w:t>
            </w:r>
          </w:p>
        </w:tc>
        <w:tc>
          <w:tcPr>
            <w:tcW w:w="993" w:type="dxa"/>
            <w:vAlign w:val="center"/>
          </w:tcPr>
          <w:p w:rsidR="00301EEA" w:rsidRPr="004052DB" w:rsidRDefault="00301EEA" w:rsidP="004A302A">
            <w:pPr>
              <w:jc w:val="center"/>
              <w:rPr>
                <w:rFonts w:ascii="Montserrat" w:hAnsi="Montserrat" w:cs="Times New Roman"/>
                <w:color w:val="000000"/>
                <w:lang w:val="tr-TR"/>
              </w:rPr>
            </w:pPr>
            <w:r w:rsidRPr="004052DB">
              <w:rPr>
                <w:rFonts w:ascii="Montserrat" w:hAnsi="Montserrat" w:cs="Times New Roman"/>
                <w:color w:val="000000"/>
                <w:lang w:val="tr-TR"/>
              </w:rPr>
              <w:t>Adet</w:t>
            </w:r>
          </w:p>
        </w:tc>
        <w:tc>
          <w:tcPr>
            <w:tcW w:w="992" w:type="dxa"/>
            <w:vAlign w:val="center"/>
          </w:tcPr>
          <w:p w:rsidR="00301EEA" w:rsidRPr="004052DB" w:rsidRDefault="00301EEA" w:rsidP="004A302A">
            <w:pPr>
              <w:jc w:val="center"/>
              <w:rPr>
                <w:rFonts w:ascii="Montserrat" w:hAnsi="Montserrat" w:cs="Times New Roman"/>
                <w:color w:val="000000"/>
                <w:lang w:val="tr-TR"/>
              </w:rPr>
            </w:pPr>
            <w:r w:rsidRPr="004052DB">
              <w:rPr>
                <w:rFonts w:ascii="Montserrat" w:hAnsi="Montserrat" w:cs="Times New Roman"/>
                <w:color w:val="000000"/>
                <w:lang w:val="tr-TR"/>
              </w:rPr>
              <w:t>1</w:t>
            </w:r>
          </w:p>
        </w:tc>
        <w:tc>
          <w:tcPr>
            <w:tcW w:w="1141" w:type="dxa"/>
            <w:vAlign w:val="center"/>
          </w:tcPr>
          <w:p w:rsidR="00301EEA" w:rsidRPr="004052DB" w:rsidRDefault="00301EEA" w:rsidP="004A302A">
            <w:pPr>
              <w:jc w:val="center"/>
              <w:rPr>
                <w:rFonts w:ascii="Montserrat" w:hAnsi="Montserrat" w:cs="Times New Roman"/>
                <w:color w:val="000000"/>
                <w:lang w:val="tr-TR"/>
              </w:rPr>
            </w:pPr>
            <w:r w:rsidRPr="004052DB">
              <w:rPr>
                <w:rFonts w:ascii="Montserrat" w:hAnsi="Montserrat" w:cs="Times New Roman"/>
                <w:color w:val="000000"/>
                <w:lang w:val="tr-TR"/>
              </w:rPr>
              <w:t>1</w:t>
            </w:r>
          </w:p>
        </w:tc>
        <w:tc>
          <w:tcPr>
            <w:tcW w:w="1552" w:type="dxa"/>
            <w:vAlign w:val="center"/>
          </w:tcPr>
          <w:p w:rsidR="00301EEA" w:rsidRPr="004052DB" w:rsidRDefault="00301EEA" w:rsidP="004A302A">
            <w:pPr>
              <w:jc w:val="center"/>
              <w:rPr>
                <w:rFonts w:ascii="Montserrat" w:hAnsi="Montserrat" w:cs="Times New Roman"/>
                <w:color w:val="000000"/>
                <w:lang w:val="tr-TR"/>
              </w:rPr>
            </w:pPr>
            <w:r w:rsidRPr="004052DB">
              <w:rPr>
                <w:rFonts w:ascii="Montserrat" w:hAnsi="Montserrat" w:cs="Times New Roman"/>
                <w:color w:val="000000"/>
                <w:lang w:val="tr-TR"/>
              </w:rPr>
              <w:t>Ajans Raporları</w:t>
            </w:r>
          </w:p>
        </w:tc>
      </w:tr>
      <w:tr w:rsidR="00301EEA" w:rsidRPr="004052DB" w:rsidTr="00301EEA">
        <w:trPr>
          <w:trHeight w:val="20"/>
          <w:jc w:val="center"/>
        </w:trPr>
        <w:tc>
          <w:tcPr>
            <w:tcW w:w="575"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4</w:t>
            </w:r>
          </w:p>
        </w:tc>
        <w:tc>
          <w:tcPr>
            <w:tcW w:w="3111" w:type="dxa"/>
            <w:vAlign w:val="bottom"/>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Liman Topluluğu Aktörleri Koordinasyon Toplantıları Katılımcı Sayısı</w:t>
            </w:r>
          </w:p>
        </w:tc>
        <w:tc>
          <w:tcPr>
            <w:tcW w:w="993" w:type="dxa"/>
            <w:vAlign w:val="center"/>
          </w:tcPr>
          <w:p w:rsidR="00301EEA" w:rsidRPr="004052DB" w:rsidRDefault="00301EEA" w:rsidP="004A302A">
            <w:pPr>
              <w:jc w:val="center"/>
              <w:rPr>
                <w:rFonts w:ascii="Montserrat" w:hAnsi="Montserrat" w:cs="Times New Roman"/>
                <w:color w:val="000000"/>
                <w:lang w:val="tr-TR"/>
              </w:rPr>
            </w:pPr>
            <w:r w:rsidRPr="004052DB">
              <w:rPr>
                <w:rFonts w:ascii="Montserrat" w:hAnsi="Montserrat" w:cs="Times New Roman"/>
                <w:color w:val="000000"/>
                <w:lang w:val="tr-TR"/>
              </w:rPr>
              <w:t>Adet</w:t>
            </w:r>
          </w:p>
        </w:tc>
        <w:tc>
          <w:tcPr>
            <w:tcW w:w="992" w:type="dxa"/>
            <w:vAlign w:val="center"/>
          </w:tcPr>
          <w:p w:rsidR="00301EEA" w:rsidRPr="004052DB" w:rsidRDefault="00301EEA" w:rsidP="004A302A">
            <w:pPr>
              <w:jc w:val="center"/>
              <w:rPr>
                <w:rFonts w:ascii="Montserrat" w:hAnsi="Montserrat" w:cs="Times New Roman"/>
                <w:color w:val="000000"/>
                <w:lang w:val="tr-TR"/>
              </w:rPr>
            </w:pPr>
            <w:r w:rsidRPr="004052DB">
              <w:rPr>
                <w:rFonts w:ascii="Montserrat" w:hAnsi="Montserrat" w:cs="Times New Roman"/>
                <w:color w:val="000000"/>
                <w:lang w:val="tr-TR"/>
              </w:rPr>
              <w:t>15</w:t>
            </w:r>
          </w:p>
        </w:tc>
        <w:tc>
          <w:tcPr>
            <w:tcW w:w="1141" w:type="dxa"/>
            <w:vAlign w:val="center"/>
          </w:tcPr>
          <w:p w:rsidR="00301EEA" w:rsidRPr="004052DB" w:rsidRDefault="00301EEA" w:rsidP="004A302A">
            <w:pPr>
              <w:jc w:val="center"/>
              <w:rPr>
                <w:rFonts w:ascii="Montserrat" w:hAnsi="Montserrat" w:cs="Times New Roman"/>
                <w:color w:val="000000"/>
                <w:lang w:val="tr-TR"/>
              </w:rPr>
            </w:pPr>
            <w:r w:rsidRPr="004052DB">
              <w:rPr>
                <w:rFonts w:ascii="Montserrat" w:hAnsi="Montserrat" w:cs="Times New Roman"/>
                <w:color w:val="000000"/>
                <w:lang w:val="tr-TR"/>
              </w:rPr>
              <w:t>45</w:t>
            </w:r>
          </w:p>
        </w:tc>
        <w:tc>
          <w:tcPr>
            <w:tcW w:w="1552" w:type="dxa"/>
            <w:vAlign w:val="center"/>
          </w:tcPr>
          <w:p w:rsidR="00301EEA" w:rsidRPr="004052DB" w:rsidRDefault="00301EEA" w:rsidP="004A302A">
            <w:pPr>
              <w:jc w:val="center"/>
              <w:rPr>
                <w:rFonts w:ascii="Montserrat" w:hAnsi="Montserrat" w:cs="Times New Roman"/>
                <w:color w:val="000000"/>
                <w:lang w:val="tr-TR"/>
              </w:rPr>
            </w:pPr>
            <w:r w:rsidRPr="004052DB">
              <w:rPr>
                <w:rFonts w:ascii="Montserrat" w:hAnsi="Montserrat" w:cs="Times New Roman"/>
                <w:color w:val="000000"/>
                <w:lang w:val="tr-TR"/>
              </w:rPr>
              <w:t>Ajans Verileri</w:t>
            </w:r>
          </w:p>
        </w:tc>
      </w:tr>
      <w:tr w:rsidR="00301EEA" w:rsidRPr="004052DB" w:rsidTr="00301EEA">
        <w:trPr>
          <w:trHeight w:val="20"/>
          <w:jc w:val="center"/>
        </w:trPr>
        <w:tc>
          <w:tcPr>
            <w:tcW w:w="575"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5</w:t>
            </w:r>
          </w:p>
        </w:tc>
        <w:tc>
          <w:tcPr>
            <w:tcW w:w="3111"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Birleşik Krallıkta Bulunan Yaratıcı Merkezler ile İkili İşbirlikleri ve Çalışma Ziyareti</w:t>
            </w:r>
          </w:p>
        </w:tc>
        <w:tc>
          <w:tcPr>
            <w:tcW w:w="993"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Adet</w:t>
            </w:r>
          </w:p>
        </w:tc>
        <w:tc>
          <w:tcPr>
            <w:tcW w:w="992"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1</w:t>
            </w:r>
          </w:p>
        </w:tc>
        <w:tc>
          <w:tcPr>
            <w:tcW w:w="1141"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1</w:t>
            </w:r>
          </w:p>
        </w:tc>
        <w:tc>
          <w:tcPr>
            <w:tcW w:w="1552" w:type="dxa"/>
            <w:vAlign w:val="center"/>
          </w:tcPr>
          <w:p w:rsidR="00301EEA" w:rsidRPr="004052DB" w:rsidRDefault="00301EEA" w:rsidP="004A302A">
            <w:pPr>
              <w:rPr>
                <w:rFonts w:ascii="Montserrat" w:hAnsi="Montserrat" w:cs="Times New Roman"/>
                <w:color w:val="000000"/>
                <w:lang w:val="tr-TR"/>
              </w:rPr>
            </w:pPr>
            <w:r w:rsidRPr="004052DB">
              <w:rPr>
                <w:rFonts w:ascii="Montserrat" w:hAnsi="Montserrat" w:cs="Times New Roman"/>
                <w:color w:val="000000"/>
                <w:lang w:val="tr-TR"/>
              </w:rPr>
              <w:t>Ajans Raporları</w:t>
            </w:r>
          </w:p>
        </w:tc>
      </w:tr>
      <w:tr w:rsidR="00301EEA" w:rsidRPr="004052DB" w:rsidTr="00301EEA">
        <w:trPr>
          <w:trHeight w:val="20"/>
          <w:jc w:val="center"/>
        </w:trPr>
        <w:tc>
          <w:tcPr>
            <w:tcW w:w="575"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6</w:t>
            </w:r>
          </w:p>
        </w:tc>
        <w:tc>
          <w:tcPr>
            <w:tcW w:w="3111"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 xml:space="preserve"> NESTA Yaratıcı Girişimcilik  </w:t>
            </w:r>
            <w:r w:rsidRPr="004052DB">
              <w:rPr>
                <w:rFonts w:ascii="Montserrat" w:hAnsi="Montserrat" w:cs="Times New Roman"/>
              </w:rPr>
              <w:br/>
            </w:r>
            <w:r w:rsidRPr="004052DB">
              <w:rPr>
                <w:rFonts w:ascii="Montserrat" w:eastAsia="Times New Roman" w:hAnsi="Montserrat" w:cs="Times New Roman"/>
                <w:color w:val="000000" w:themeColor="text1"/>
                <w:lang w:val="tr-TR" w:eastAsia="tr-TR"/>
              </w:rPr>
              <w:t> Programının Uygulanması</w:t>
            </w:r>
          </w:p>
        </w:tc>
        <w:tc>
          <w:tcPr>
            <w:tcW w:w="993"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Adet</w:t>
            </w:r>
          </w:p>
        </w:tc>
        <w:tc>
          <w:tcPr>
            <w:tcW w:w="99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c>
          <w:tcPr>
            <w:tcW w:w="1141"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3</w:t>
            </w:r>
          </w:p>
        </w:tc>
        <w:tc>
          <w:tcPr>
            <w:tcW w:w="155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Ajans Raporları</w:t>
            </w:r>
          </w:p>
        </w:tc>
      </w:tr>
      <w:tr w:rsidR="00301EEA" w:rsidRPr="004052DB" w:rsidTr="00301EEA">
        <w:trPr>
          <w:trHeight w:val="20"/>
          <w:jc w:val="center"/>
        </w:trPr>
        <w:tc>
          <w:tcPr>
            <w:tcW w:w="575"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lastRenderedPageBreak/>
              <w:t>7</w:t>
            </w:r>
          </w:p>
        </w:tc>
        <w:tc>
          <w:tcPr>
            <w:tcW w:w="3111"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Kadim Üretim Havzalarında Yer Alan Üretici Sayısı</w:t>
            </w:r>
          </w:p>
        </w:tc>
        <w:tc>
          <w:tcPr>
            <w:tcW w:w="993"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Adet</w:t>
            </w:r>
          </w:p>
        </w:tc>
        <w:tc>
          <w:tcPr>
            <w:tcW w:w="99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30</w:t>
            </w:r>
          </w:p>
        </w:tc>
        <w:tc>
          <w:tcPr>
            <w:tcW w:w="1141"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30</w:t>
            </w:r>
          </w:p>
        </w:tc>
        <w:tc>
          <w:tcPr>
            <w:tcW w:w="155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Ajans Raporları</w:t>
            </w:r>
          </w:p>
        </w:tc>
      </w:tr>
      <w:tr w:rsidR="00301EEA" w:rsidRPr="004052DB" w:rsidTr="00301EEA">
        <w:trPr>
          <w:trHeight w:val="20"/>
          <w:jc w:val="center"/>
        </w:trPr>
        <w:tc>
          <w:tcPr>
            <w:tcW w:w="575"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8</w:t>
            </w:r>
          </w:p>
        </w:tc>
        <w:tc>
          <w:tcPr>
            <w:tcW w:w="3111"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Kadim Üretim Havzalarında Varlığı Tespit Edilen Ürün Sayısı</w:t>
            </w:r>
          </w:p>
        </w:tc>
        <w:tc>
          <w:tcPr>
            <w:tcW w:w="993"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Adet</w:t>
            </w:r>
          </w:p>
        </w:tc>
        <w:tc>
          <w:tcPr>
            <w:tcW w:w="99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30</w:t>
            </w:r>
          </w:p>
        </w:tc>
        <w:tc>
          <w:tcPr>
            <w:tcW w:w="1141"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30</w:t>
            </w:r>
          </w:p>
        </w:tc>
        <w:tc>
          <w:tcPr>
            <w:tcW w:w="155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Ajans Raporları</w:t>
            </w:r>
          </w:p>
        </w:tc>
      </w:tr>
      <w:tr w:rsidR="00301EEA" w:rsidRPr="004052DB" w:rsidTr="00301EEA">
        <w:trPr>
          <w:trHeight w:val="20"/>
          <w:jc w:val="center"/>
        </w:trPr>
        <w:tc>
          <w:tcPr>
            <w:tcW w:w="575"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9</w:t>
            </w:r>
          </w:p>
        </w:tc>
        <w:tc>
          <w:tcPr>
            <w:tcW w:w="3111"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UNESCO Kültür Mirası Listesine Alınan Destinasyon Sayısı</w:t>
            </w:r>
          </w:p>
        </w:tc>
        <w:tc>
          <w:tcPr>
            <w:tcW w:w="993"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Adet</w:t>
            </w:r>
          </w:p>
        </w:tc>
        <w:tc>
          <w:tcPr>
            <w:tcW w:w="99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c>
          <w:tcPr>
            <w:tcW w:w="1141"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c>
          <w:tcPr>
            <w:tcW w:w="155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UNESCO Verileri</w:t>
            </w:r>
          </w:p>
        </w:tc>
      </w:tr>
      <w:tr w:rsidR="00301EEA" w:rsidRPr="004052DB" w:rsidTr="00301EEA">
        <w:trPr>
          <w:trHeight w:val="20"/>
          <w:jc w:val="center"/>
        </w:trPr>
        <w:tc>
          <w:tcPr>
            <w:tcW w:w="575"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10</w:t>
            </w:r>
          </w:p>
        </w:tc>
        <w:tc>
          <w:tcPr>
            <w:tcW w:w="3111"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Mavi Ekonomi Sektörlerinin İzmir’de Geliştirilmesine Yönelik Analiz ve Fizibilite Çalışmaları</w:t>
            </w:r>
          </w:p>
        </w:tc>
        <w:tc>
          <w:tcPr>
            <w:tcW w:w="993"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Adet</w:t>
            </w:r>
          </w:p>
        </w:tc>
        <w:tc>
          <w:tcPr>
            <w:tcW w:w="99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2</w:t>
            </w:r>
          </w:p>
        </w:tc>
        <w:tc>
          <w:tcPr>
            <w:tcW w:w="1141"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2</w:t>
            </w:r>
          </w:p>
        </w:tc>
        <w:tc>
          <w:tcPr>
            <w:tcW w:w="155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Ajans Raporları</w:t>
            </w:r>
          </w:p>
        </w:tc>
      </w:tr>
      <w:tr w:rsidR="00301EEA" w:rsidRPr="004052DB" w:rsidTr="00301EEA">
        <w:trPr>
          <w:trHeight w:val="20"/>
          <w:jc w:val="center"/>
        </w:trPr>
        <w:tc>
          <w:tcPr>
            <w:tcW w:w="575"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11</w:t>
            </w:r>
          </w:p>
        </w:tc>
        <w:tc>
          <w:tcPr>
            <w:tcW w:w="3111"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Kıyı Turizminin Geliştirilmesine Yönelik Olarak İzmir Su Altı Kültürel Miras Envanterinin Çıkarılması</w:t>
            </w:r>
          </w:p>
        </w:tc>
        <w:tc>
          <w:tcPr>
            <w:tcW w:w="993"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Adet</w:t>
            </w:r>
          </w:p>
        </w:tc>
        <w:tc>
          <w:tcPr>
            <w:tcW w:w="99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1</w:t>
            </w:r>
          </w:p>
        </w:tc>
        <w:tc>
          <w:tcPr>
            <w:tcW w:w="1141"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1</w:t>
            </w:r>
          </w:p>
        </w:tc>
        <w:tc>
          <w:tcPr>
            <w:tcW w:w="155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Ajans Raporları</w:t>
            </w:r>
          </w:p>
        </w:tc>
      </w:tr>
    </w:tbl>
    <w:p w:rsidR="00301EEA" w:rsidRPr="004052DB" w:rsidRDefault="00301EEA" w:rsidP="00301EEA">
      <w:pPr>
        <w:rPr>
          <w:rFonts w:ascii="Montserrat" w:hAnsi="Montserrat" w:cs="Times New Roman"/>
        </w:rPr>
      </w:pPr>
    </w:p>
    <w:p w:rsidR="00301EEA" w:rsidRPr="004052DB" w:rsidRDefault="00301EEA" w:rsidP="00301EEA">
      <w:pPr>
        <w:pStyle w:val="Balk3"/>
        <w:spacing w:before="120" w:line="276" w:lineRule="auto"/>
        <w:contextualSpacing/>
        <w:rPr>
          <w:rFonts w:ascii="Montserrat" w:hAnsi="Montserrat" w:cs="Times New Roman"/>
          <w:lang w:val="tr-TR"/>
        </w:rPr>
      </w:pPr>
      <w:bookmarkStart w:id="75" w:name="_Toc64636058"/>
      <w:r w:rsidRPr="004052DB">
        <w:rPr>
          <w:rFonts w:ascii="Montserrat" w:hAnsi="Montserrat" w:cs="Times New Roman"/>
          <w:lang w:val="tr-TR"/>
        </w:rPr>
        <w:t>Proje ve Faaliyetler</w:t>
      </w:r>
      <w:bookmarkEnd w:id="75"/>
    </w:p>
    <w:p w:rsidR="00301EEA" w:rsidRPr="004052DB" w:rsidRDefault="00301EEA" w:rsidP="00301EEA">
      <w:pPr>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Söz konusu SOP kapsamında gerçekleştirilecek olan program, proje ve faaliyetler aşağıdaki SOP bileşenleri tablosunda yer almaktadır.</w:t>
      </w:r>
    </w:p>
    <w:p w:rsidR="00301EEA" w:rsidRPr="004052DB" w:rsidRDefault="00301EEA" w:rsidP="00301EEA">
      <w:pPr>
        <w:spacing w:before="120" w:line="276" w:lineRule="auto"/>
        <w:ind w:right="142" w:firstLine="567"/>
        <w:contextualSpacing/>
        <w:jc w:val="both"/>
        <w:rPr>
          <w:rFonts w:ascii="Montserrat" w:hAnsi="Montserrat" w:cs="Times New Roman"/>
          <w:lang w:val="tr-TR"/>
        </w:rPr>
      </w:pPr>
    </w:p>
    <w:tbl>
      <w:tblPr>
        <w:tblStyle w:val="TabloKlavuzu"/>
        <w:tblW w:w="9209" w:type="dxa"/>
        <w:jc w:val="center"/>
        <w:tblLayout w:type="fixed"/>
        <w:tblCellMar>
          <w:left w:w="57" w:type="dxa"/>
          <w:right w:w="57" w:type="dxa"/>
        </w:tblCellMar>
        <w:tblLook w:val="04A0" w:firstRow="1" w:lastRow="0" w:firstColumn="1" w:lastColumn="0" w:noHBand="0" w:noVBand="1"/>
      </w:tblPr>
      <w:tblGrid>
        <w:gridCol w:w="704"/>
        <w:gridCol w:w="2552"/>
        <w:gridCol w:w="992"/>
        <w:gridCol w:w="1701"/>
        <w:gridCol w:w="1276"/>
        <w:gridCol w:w="939"/>
        <w:gridCol w:w="1045"/>
      </w:tblGrid>
      <w:tr w:rsidR="00301EEA" w:rsidRPr="004052DB" w:rsidTr="00301EEA">
        <w:trPr>
          <w:trHeight w:val="20"/>
          <w:tblHeader/>
          <w:jc w:val="center"/>
        </w:trPr>
        <w:tc>
          <w:tcPr>
            <w:tcW w:w="9209" w:type="dxa"/>
            <w:gridSpan w:val="7"/>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SOP Bileşenleri Tablosu</w:t>
            </w:r>
          </w:p>
        </w:tc>
      </w:tr>
      <w:tr w:rsidR="00301EEA" w:rsidRPr="004052DB" w:rsidTr="00301EEA">
        <w:trPr>
          <w:trHeight w:val="20"/>
          <w:tblHeader/>
          <w:jc w:val="center"/>
        </w:trPr>
        <w:tc>
          <w:tcPr>
            <w:tcW w:w="704"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İKY Kodu</w:t>
            </w:r>
          </w:p>
        </w:tc>
        <w:tc>
          <w:tcPr>
            <w:tcW w:w="2552" w:type="dxa"/>
            <w:shd w:val="clear" w:color="auto" w:fill="B8CCE4" w:themeFill="accent1" w:themeFillTint="66"/>
            <w:vAlign w:val="center"/>
          </w:tcPr>
          <w:p w:rsidR="00301EEA" w:rsidRPr="004052DB" w:rsidRDefault="00301EEA" w:rsidP="00301EEA">
            <w:pPr>
              <w:spacing w:before="120" w:line="276" w:lineRule="auto"/>
              <w:contextualSpacing/>
              <w:rPr>
                <w:rFonts w:ascii="Montserrat" w:hAnsi="Montserrat" w:cs="Times New Roman"/>
                <w:b/>
                <w:lang w:val="tr-TR"/>
              </w:rPr>
            </w:pPr>
            <w:r w:rsidRPr="004052DB">
              <w:rPr>
                <w:rFonts w:ascii="Montserrat" w:hAnsi="Montserrat" w:cs="Times New Roman"/>
                <w:b/>
                <w:lang w:val="tr-TR"/>
              </w:rPr>
              <w:t>Bileşen Adı</w:t>
            </w:r>
          </w:p>
        </w:tc>
        <w:tc>
          <w:tcPr>
            <w:tcW w:w="992"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Tür</w:t>
            </w:r>
          </w:p>
        </w:tc>
        <w:tc>
          <w:tcPr>
            <w:tcW w:w="1701"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Yöntem</w:t>
            </w:r>
          </w:p>
        </w:tc>
        <w:tc>
          <w:tcPr>
            <w:tcW w:w="1276"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Sorumlu Kuruluş</w:t>
            </w:r>
          </w:p>
        </w:tc>
        <w:tc>
          <w:tcPr>
            <w:tcW w:w="939"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Sorumlu Birim</w:t>
            </w:r>
          </w:p>
        </w:tc>
        <w:tc>
          <w:tcPr>
            <w:tcW w:w="1045"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Özel Amaç(</w:t>
            </w:r>
            <w:proofErr w:type="spellStart"/>
            <w:r w:rsidRPr="004052DB">
              <w:rPr>
                <w:rFonts w:ascii="Montserrat" w:hAnsi="Montserrat" w:cs="Times New Roman"/>
                <w:b/>
                <w:lang w:val="tr-TR"/>
              </w:rPr>
              <w:t>lar</w:t>
            </w:r>
            <w:proofErr w:type="spellEnd"/>
            <w:r w:rsidRPr="004052DB">
              <w:rPr>
                <w:rFonts w:ascii="Montserrat" w:hAnsi="Montserrat" w:cs="Times New Roman"/>
                <w:b/>
                <w:lang w:val="tr-TR"/>
              </w:rPr>
              <w:t xml:space="preserve">) </w:t>
            </w:r>
          </w:p>
        </w:tc>
      </w:tr>
      <w:tr w:rsidR="00301EEA" w:rsidRPr="004052DB" w:rsidTr="00301EEA">
        <w:trPr>
          <w:trHeight w:val="20"/>
          <w:jc w:val="center"/>
        </w:trPr>
        <w:tc>
          <w:tcPr>
            <w:tcW w:w="704"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1</w:t>
            </w:r>
          </w:p>
        </w:tc>
        <w:tc>
          <w:tcPr>
            <w:tcW w:w="2552" w:type="dxa"/>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eastAsia="Times New Roman" w:hAnsi="Montserrat" w:cs="Times New Roman"/>
                <w:color w:val="000000"/>
                <w:lang w:val="tr-TR" w:eastAsia="tr-TR"/>
              </w:rPr>
              <w:t>İzmir Bölgesi Limanları Gelişim Stratejisi ve Ekosistem Analizi</w:t>
            </w:r>
          </w:p>
        </w:tc>
        <w:tc>
          <w:tcPr>
            <w:tcW w:w="992"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Faaliyet</w:t>
            </w:r>
          </w:p>
        </w:tc>
        <w:tc>
          <w:tcPr>
            <w:tcW w:w="1701"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Araştırma, Analiz ve Programlama</w:t>
            </w:r>
          </w:p>
        </w:tc>
        <w:tc>
          <w:tcPr>
            <w:tcW w:w="1276"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İZKA</w:t>
            </w:r>
          </w:p>
        </w:tc>
        <w:tc>
          <w:tcPr>
            <w:tcW w:w="939"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MBPB</w:t>
            </w:r>
          </w:p>
        </w:tc>
        <w:tc>
          <w:tcPr>
            <w:tcW w:w="1045"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1,2,3</w:t>
            </w:r>
          </w:p>
        </w:tc>
      </w:tr>
      <w:tr w:rsidR="00301EEA" w:rsidRPr="004052DB" w:rsidTr="00301EEA">
        <w:trPr>
          <w:trHeight w:val="20"/>
          <w:jc w:val="center"/>
        </w:trPr>
        <w:tc>
          <w:tcPr>
            <w:tcW w:w="704"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2</w:t>
            </w:r>
          </w:p>
        </w:tc>
        <w:tc>
          <w:tcPr>
            <w:tcW w:w="2552"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themeColor="text1"/>
                <w:lang w:val="tr-TR" w:eastAsia="tr-TR"/>
              </w:rPr>
            </w:pPr>
            <w:r w:rsidRPr="004052DB">
              <w:rPr>
                <w:rFonts w:ascii="Montserrat" w:hAnsi="Montserrat" w:cs="Times New Roman"/>
                <w:lang w:val="tr-TR"/>
              </w:rPr>
              <w:t>Türkiye’de Yaratıcı Endüstrilerin İBBS-2 Bölgeleri Düzeyinde Analizi ve İzmir Çalışması Uygulamasına Yönelik Faaliyetler</w:t>
            </w:r>
          </w:p>
        </w:tc>
        <w:tc>
          <w:tcPr>
            <w:tcW w:w="992"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Faaliyet</w:t>
            </w:r>
          </w:p>
        </w:tc>
        <w:tc>
          <w:tcPr>
            <w:tcW w:w="1701"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İşbirliği ve Koordinasyon</w:t>
            </w:r>
          </w:p>
        </w:tc>
        <w:tc>
          <w:tcPr>
            <w:tcW w:w="1276"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İZKA</w:t>
            </w:r>
          </w:p>
        </w:tc>
        <w:tc>
          <w:tcPr>
            <w:tcW w:w="939"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MBPB</w:t>
            </w:r>
          </w:p>
        </w:tc>
        <w:tc>
          <w:tcPr>
            <w:tcW w:w="1045"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1,4</w:t>
            </w:r>
          </w:p>
        </w:tc>
      </w:tr>
      <w:tr w:rsidR="00301EEA" w:rsidRPr="004052DB" w:rsidTr="00301EEA">
        <w:trPr>
          <w:trHeight w:val="20"/>
          <w:jc w:val="center"/>
        </w:trPr>
        <w:tc>
          <w:tcPr>
            <w:tcW w:w="704"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lastRenderedPageBreak/>
              <w:t>3</w:t>
            </w:r>
          </w:p>
        </w:tc>
        <w:tc>
          <w:tcPr>
            <w:tcW w:w="2552"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Kadim Kültür ve Üretim Havzalarının Belirlenmesi ve Canlandırılması Çalışması </w:t>
            </w:r>
          </w:p>
        </w:tc>
        <w:tc>
          <w:tcPr>
            <w:tcW w:w="99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Faaliyet </w:t>
            </w:r>
          </w:p>
        </w:tc>
        <w:tc>
          <w:tcPr>
            <w:tcW w:w="1701"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Araştırma, Analiz ve Programlama</w:t>
            </w:r>
          </w:p>
        </w:tc>
        <w:tc>
          <w:tcPr>
            <w:tcW w:w="1276"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 İzmir Vakfı</w:t>
            </w:r>
          </w:p>
        </w:tc>
        <w:tc>
          <w:tcPr>
            <w:tcW w:w="93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MBPB</w:t>
            </w:r>
          </w:p>
        </w:tc>
        <w:tc>
          <w:tcPr>
            <w:tcW w:w="1045"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4</w:t>
            </w:r>
          </w:p>
        </w:tc>
      </w:tr>
      <w:tr w:rsidR="00301EEA" w:rsidRPr="004052DB" w:rsidTr="00301EEA">
        <w:trPr>
          <w:trHeight w:val="20"/>
          <w:jc w:val="center"/>
        </w:trPr>
        <w:tc>
          <w:tcPr>
            <w:tcW w:w="704"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4</w:t>
            </w:r>
          </w:p>
        </w:tc>
        <w:tc>
          <w:tcPr>
            <w:tcW w:w="2552" w:type="dxa"/>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eastAsia="Times New Roman" w:hAnsi="Montserrat" w:cs="Times New Roman"/>
                <w:color w:val="000000"/>
                <w:lang w:val="tr-TR" w:eastAsia="tr-TR"/>
              </w:rPr>
              <w:t>Liman Topluluğu Aktörleri Koordinasyon Çalışmaları</w:t>
            </w:r>
          </w:p>
        </w:tc>
        <w:tc>
          <w:tcPr>
            <w:tcW w:w="992"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Faaliyet</w:t>
            </w:r>
          </w:p>
        </w:tc>
        <w:tc>
          <w:tcPr>
            <w:tcW w:w="1701"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themeColor="text1"/>
                <w:lang w:val="tr-TR" w:eastAsia="tr-TR"/>
              </w:rPr>
              <w:t>İşbirliği ve Koordinasyon</w:t>
            </w:r>
          </w:p>
        </w:tc>
        <w:tc>
          <w:tcPr>
            <w:tcW w:w="1276"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İZKA, DTO, İzmir Bölgesi Liman Kullanıcıları </w:t>
            </w:r>
          </w:p>
        </w:tc>
        <w:tc>
          <w:tcPr>
            <w:tcW w:w="939"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MBPB</w:t>
            </w:r>
          </w:p>
        </w:tc>
        <w:tc>
          <w:tcPr>
            <w:tcW w:w="1045"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1,2,3</w:t>
            </w:r>
          </w:p>
        </w:tc>
      </w:tr>
      <w:tr w:rsidR="00301EEA" w:rsidRPr="004052DB" w:rsidTr="00301EEA">
        <w:trPr>
          <w:trHeight w:val="20"/>
          <w:jc w:val="center"/>
        </w:trPr>
        <w:tc>
          <w:tcPr>
            <w:tcW w:w="704" w:type="dxa"/>
            <w:vAlign w:val="center"/>
          </w:tcPr>
          <w:p w:rsidR="00301EEA" w:rsidRPr="004052DB" w:rsidDel="00E00A9C"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5</w:t>
            </w:r>
          </w:p>
        </w:tc>
        <w:tc>
          <w:tcPr>
            <w:tcW w:w="2552"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İzmir Turizm Stratejisi ve Eylem Planı İzleme ve Değerlendirme Çalışmaları</w:t>
            </w:r>
          </w:p>
        </w:tc>
        <w:tc>
          <w:tcPr>
            <w:tcW w:w="99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01"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İşbirliği ve Koordinasyon</w:t>
            </w:r>
          </w:p>
        </w:tc>
        <w:tc>
          <w:tcPr>
            <w:tcW w:w="1276"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93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MBPB</w:t>
            </w:r>
          </w:p>
        </w:tc>
        <w:tc>
          <w:tcPr>
            <w:tcW w:w="1045"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4</w:t>
            </w:r>
          </w:p>
        </w:tc>
      </w:tr>
      <w:tr w:rsidR="00301EEA" w:rsidRPr="004052DB" w:rsidTr="00301EEA">
        <w:trPr>
          <w:trHeight w:val="20"/>
          <w:jc w:val="center"/>
        </w:trPr>
        <w:tc>
          <w:tcPr>
            <w:tcW w:w="704" w:type="dxa"/>
            <w:vAlign w:val="center"/>
          </w:tcPr>
          <w:p w:rsidR="00301EEA" w:rsidRPr="004052DB" w:rsidRDefault="00301EEA" w:rsidP="00301EEA">
            <w:pPr>
              <w:spacing w:line="276" w:lineRule="auto"/>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6</w:t>
            </w:r>
          </w:p>
        </w:tc>
        <w:tc>
          <w:tcPr>
            <w:tcW w:w="2552" w:type="dxa"/>
            <w:vAlign w:val="center"/>
          </w:tcPr>
          <w:p w:rsidR="00301EEA" w:rsidRPr="004052DB" w:rsidRDefault="00301EEA" w:rsidP="00301EEA">
            <w:pPr>
              <w:spacing w:line="276" w:lineRule="auto"/>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Birleşik Krallıkta Bulunan Yaratıcı Merkezlerle İkili İşbirlikleri ve Çalışma Ziyareti</w:t>
            </w:r>
          </w:p>
        </w:tc>
        <w:tc>
          <w:tcPr>
            <w:tcW w:w="992" w:type="dxa"/>
            <w:vAlign w:val="center"/>
          </w:tcPr>
          <w:p w:rsidR="00301EEA" w:rsidRPr="004052DB" w:rsidRDefault="00301EEA" w:rsidP="00301EEA">
            <w:pPr>
              <w:spacing w:line="276" w:lineRule="auto"/>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Faaliyet</w:t>
            </w:r>
          </w:p>
        </w:tc>
        <w:tc>
          <w:tcPr>
            <w:tcW w:w="1701" w:type="dxa"/>
            <w:vAlign w:val="center"/>
          </w:tcPr>
          <w:p w:rsidR="00301EEA" w:rsidRPr="004052DB" w:rsidRDefault="00301EEA" w:rsidP="00301EEA">
            <w:pPr>
              <w:spacing w:line="276" w:lineRule="auto"/>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Kapasite Geliştirme</w:t>
            </w:r>
          </w:p>
        </w:tc>
        <w:tc>
          <w:tcPr>
            <w:tcW w:w="1276" w:type="dxa"/>
            <w:vAlign w:val="center"/>
          </w:tcPr>
          <w:p w:rsidR="00301EEA" w:rsidRPr="004052DB" w:rsidRDefault="00301EEA" w:rsidP="00301EEA">
            <w:pPr>
              <w:spacing w:line="276" w:lineRule="auto"/>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İZKA</w:t>
            </w:r>
          </w:p>
        </w:tc>
        <w:tc>
          <w:tcPr>
            <w:tcW w:w="939" w:type="dxa"/>
            <w:vAlign w:val="center"/>
          </w:tcPr>
          <w:p w:rsidR="00301EEA" w:rsidRPr="004052DB" w:rsidRDefault="00301EEA" w:rsidP="00301EEA">
            <w:pPr>
              <w:spacing w:line="276" w:lineRule="auto"/>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MBPB</w:t>
            </w:r>
          </w:p>
        </w:tc>
        <w:tc>
          <w:tcPr>
            <w:tcW w:w="1045" w:type="dxa"/>
            <w:vAlign w:val="center"/>
          </w:tcPr>
          <w:p w:rsidR="00301EEA" w:rsidRPr="004052DB" w:rsidRDefault="00301EEA" w:rsidP="00301EEA">
            <w:pPr>
              <w:spacing w:line="276" w:lineRule="auto"/>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1,4</w:t>
            </w:r>
          </w:p>
        </w:tc>
      </w:tr>
      <w:tr w:rsidR="00301EEA" w:rsidRPr="004052DB" w:rsidTr="00301EEA">
        <w:trPr>
          <w:trHeight w:val="20"/>
          <w:jc w:val="center"/>
        </w:trPr>
        <w:tc>
          <w:tcPr>
            <w:tcW w:w="704"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7</w:t>
            </w:r>
          </w:p>
        </w:tc>
        <w:tc>
          <w:tcPr>
            <w:tcW w:w="2552"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 xml:space="preserve"> NESTA Yaratıcı Girişimcilik  Programının Uygulanması</w:t>
            </w:r>
          </w:p>
        </w:tc>
        <w:tc>
          <w:tcPr>
            <w:tcW w:w="99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01"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Kapasite Geliştirme</w:t>
            </w:r>
          </w:p>
        </w:tc>
        <w:tc>
          <w:tcPr>
            <w:tcW w:w="1276"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93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MBPB</w:t>
            </w:r>
          </w:p>
        </w:tc>
        <w:tc>
          <w:tcPr>
            <w:tcW w:w="1045"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1,2,3</w:t>
            </w:r>
          </w:p>
        </w:tc>
      </w:tr>
      <w:tr w:rsidR="00301EEA" w:rsidRPr="004052DB" w:rsidTr="00301EEA">
        <w:trPr>
          <w:trHeight w:val="20"/>
          <w:jc w:val="center"/>
        </w:trPr>
        <w:tc>
          <w:tcPr>
            <w:tcW w:w="704"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8</w:t>
            </w:r>
          </w:p>
        </w:tc>
        <w:tc>
          <w:tcPr>
            <w:tcW w:w="2552"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Çandarlı Limanı</w:t>
            </w:r>
          </w:p>
        </w:tc>
        <w:tc>
          <w:tcPr>
            <w:tcW w:w="99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01"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Kamu Yatırım Programı Projesi</w:t>
            </w:r>
          </w:p>
        </w:tc>
        <w:tc>
          <w:tcPr>
            <w:tcW w:w="1276" w:type="dxa"/>
            <w:vAlign w:val="center"/>
          </w:tcPr>
          <w:p w:rsidR="00301EEA" w:rsidRPr="004052DB" w:rsidRDefault="00301EEA" w:rsidP="00301EEA">
            <w:pPr>
              <w:jc w:val="center"/>
              <w:rPr>
                <w:rFonts w:ascii="Montserrat" w:hAnsi="Montserrat" w:cs="Times New Roman"/>
              </w:rPr>
            </w:pPr>
            <w:r w:rsidRPr="004052DB">
              <w:rPr>
                <w:rFonts w:ascii="Montserrat" w:eastAsia="Times New Roman" w:hAnsi="Montserrat" w:cs="Times New Roman"/>
                <w:color w:val="000000" w:themeColor="text1"/>
                <w:lang w:val="tr-TR" w:eastAsia="tr-TR"/>
              </w:rPr>
              <w:t>UAB</w:t>
            </w:r>
          </w:p>
        </w:tc>
        <w:tc>
          <w:tcPr>
            <w:tcW w:w="93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MBPB</w:t>
            </w:r>
          </w:p>
        </w:tc>
        <w:tc>
          <w:tcPr>
            <w:tcW w:w="1045"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1,2,3</w:t>
            </w:r>
          </w:p>
        </w:tc>
      </w:tr>
      <w:tr w:rsidR="00301EEA" w:rsidRPr="004052DB" w:rsidTr="00301EEA">
        <w:trPr>
          <w:trHeight w:val="20"/>
          <w:jc w:val="center"/>
        </w:trPr>
        <w:tc>
          <w:tcPr>
            <w:tcW w:w="704" w:type="dxa"/>
            <w:vAlign w:val="center"/>
          </w:tcPr>
          <w:p w:rsidR="00301EEA" w:rsidRPr="004052DB" w:rsidRDefault="00301EEA" w:rsidP="00301EEA">
            <w:pPr>
              <w:spacing w:line="276" w:lineRule="auto"/>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9</w:t>
            </w:r>
          </w:p>
        </w:tc>
        <w:tc>
          <w:tcPr>
            <w:tcW w:w="2552" w:type="dxa"/>
            <w:vAlign w:val="center"/>
          </w:tcPr>
          <w:p w:rsidR="00301EEA" w:rsidRPr="004052DB" w:rsidRDefault="00301EEA" w:rsidP="00301EEA">
            <w:pPr>
              <w:spacing w:line="276" w:lineRule="auto"/>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Kemalpaşa Lojistik Köyü</w:t>
            </w:r>
          </w:p>
        </w:tc>
        <w:tc>
          <w:tcPr>
            <w:tcW w:w="992" w:type="dxa"/>
            <w:vAlign w:val="center"/>
          </w:tcPr>
          <w:p w:rsidR="00301EEA" w:rsidRPr="004052DB" w:rsidRDefault="00301EEA" w:rsidP="00301EEA">
            <w:pPr>
              <w:spacing w:line="276" w:lineRule="auto"/>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Faaliyet</w:t>
            </w:r>
          </w:p>
        </w:tc>
        <w:tc>
          <w:tcPr>
            <w:tcW w:w="1701" w:type="dxa"/>
            <w:vAlign w:val="center"/>
          </w:tcPr>
          <w:p w:rsidR="00301EEA" w:rsidRPr="004052DB" w:rsidRDefault="00301EEA" w:rsidP="00301EEA">
            <w:pPr>
              <w:spacing w:line="276" w:lineRule="auto"/>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Kamu Yatırım Programı Projesi</w:t>
            </w:r>
          </w:p>
        </w:tc>
        <w:tc>
          <w:tcPr>
            <w:tcW w:w="1276" w:type="dxa"/>
            <w:vAlign w:val="center"/>
          </w:tcPr>
          <w:p w:rsidR="00301EEA" w:rsidRPr="004052DB" w:rsidRDefault="00301EEA" w:rsidP="00301EEA">
            <w:pPr>
              <w:spacing w:line="276" w:lineRule="auto"/>
              <w:jc w:val="center"/>
              <w:rPr>
                <w:rFonts w:ascii="Montserrat" w:hAnsi="Montserrat" w:cs="Times New Roman"/>
              </w:rPr>
            </w:pPr>
            <w:r w:rsidRPr="004052DB">
              <w:rPr>
                <w:rFonts w:ascii="Montserrat" w:eastAsia="Times New Roman" w:hAnsi="Montserrat" w:cs="Times New Roman"/>
                <w:color w:val="000000" w:themeColor="text1"/>
                <w:lang w:val="tr-TR" w:eastAsia="tr-TR"/>
              </w:rPr>
              <w:t>UAB</w:t>
            </w:r>
          </w:p>
        </w:tc>
        <w:tc>
          <w:tcPr>
            <w:tcW w:w="939" w:type="dxa"/>
            <w:vAlign w:val="center"/>
          </w:tcPr>
          <w:p w:rsidR="00301EEA" w:rsidRPr="004052DB" w:rsidRDefault="00301EEA" w:rsidP="00301EEA">
            <w:pPr>
              <w:spacing w:line="276" w:lineRule="auto"/>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MBPB</w:t>
            </w:r>
          </w:p>
        </w:tc>
        <w:tc>
          <w:tcPr>
            <w:tcW w:w="1045" w:type="dxa"/>
            <w:vAlign w:val="center"/>
          </w:tcPr>
          <w:p w:rsidR="00301EEA" w:rsidRPr="004052DB" w:rsidRDefault="00301EEA" w:rsidP="00301EEA">
            <w:pPr>
              <w:spacing w:line="276" w:lineRule="auto"/>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1,2,3</w:t>
            </w:r>
          </w:p>
        </w:tc>
      </w:tr>
      <w:tr w:rsidR="00301EEA" w:rsidRPr="004052DB" w:rsidTr="00301EEA">
        <w:trPr>
          <w:trHeight w:val="20"/>
          <w:jc w:val="center"/>
        </w:trPr>
        <w:tc>
          <w:tcPr>
            <w:tcW w:w="704"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10</w:t>
            </w:r>
          </w:p>
        </w:tc>
        <w:tc>
          <w:tcPr>
            <w:tcW w:w="2552"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Kovid-19 Krizine Yanıt ve Dayanıklılık Projesi</w:t>
            </w:r>
          </w:p>
        </w:tc>
        <w:tc>
          <w:tcPr>
            <w:tcW w:w="99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 xml:space="preserve">Proje </w:t>
            </w:r>
          </w:p>
        </w:tc>
        <w:tc>
          <w:tcPr>
            <w:tcW w:w="1701"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Paydaş Projesi</w:t>
            </w:r>
          </w:p>
        </w:tc>
        <w:tc>
          <w:tcPr>
            <w:tcW w:w="1276"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Sanayi ve Teknoloji Bakanlığı, UNDP</w:t>
            </w:r>
          </w:p>
        </w:tc>
        <w:tc>
          <w:tcPr>
            <w:tcW w:w="93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MBPB, YBPB</w:t>
            </w:r>
          </w:p>
        </w:tc>
        <w:tc>
          <w:tcPr>
            <w:tcW w:w="1045"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2</w:t>
            </w:r>
          </w:p>
        </w:tc>
      </w:tr>
      <w:tr w:rsidR="00301EEA" w:rsidRPr="004052DB" w:rsidTr="00301EEA">
        <w:trPr>
          <w:trHeight w:val="20"/>
          <w:jc w:val="center"/>
        </w:trPr>
        <w:tc>
          <w:tcPr>
            <w:tcW w:w="704"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11</w:t>
            </w:r>
          </w:p>
        </w:tc>
        <w:tc>
          <w:tcPr>
            <w:tcW w:w="2552"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 xml:space="preserve">CREATE IN IZMIR: Yaratıcı Kültür Endüstrileri Ekosisteminin Geliştirilmesi ve Yaratıcı Kültür Endüstrileri </w:t>
            </w:r>
            <w:r w:rsidRPr="004052DB">
              <w:rPr>
                <w:rFonts w:ascii="Montserrat" w:eastAsia="Times New Roman" w:hAnsi="Montserrat" w:cs="Times New Roman"/>
                <w:color w:val="000000" w:themeColor="text1"/>
                <w:lang w:val="tr-TR" w:eastAsia="tr-TR"/>
              </w:rPr>
              <w:lastRenderedPageBreak/>
              <w:t>Merkezinin Kurulması Projesi</w:t>
            </w:r>
          </w:p>
        </w:tc>
        <w:tc>
          <w:tcPr>
            <w:tcW w:w="99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lastRenderedPageBreak/>
              <w:t>Proje</w:t>
            </w:r>
          </w:p>
        </w:tc>
        <w:tc>
          <w:tcPr>
            <w:tcW w:w="1701"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Paydaş Projesi</w:t>
            </w:r>
          </w:p>
        </w:tc>
        <w:tc>
          <w:tcPr>
            <w:tcW w:w="1276"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İEÜ, İZKA</w:t>
            </w:r>
          </w:p>
        </w:tc>
        <w:tc>
          <w:tcPr>
            <w:tcW w:w="93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MBPB</w:t>
            </w:r>
          </w:p>
        </w:tc>
        <w:tc>
          <w:tcPr>
            <w:tcW w:w="1045"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1,4</w:t>
            </w:r>
          </w:p>
        </w:tc>
      </w:tr>
      <w:tr w:rsidR="00301EEA" w:rsidRPr="004052DB" w:rsidTr="00301EEA">
        <w:trPr>
          <w:trHeight w:val="20"/>
          <w:jc w:val="center"/>
        </w:trPr>
        <w:tc>
          <w:tcPr>
            <w:tcW w:w="704" w:type="dxa"/>
            <w:vAlign w:val="center"/>
          </w:tcPr>
          <w:p w:rsidR="00301EEA" w:rsidRPr="004052DB" w:rsidRDefault="00301EEA" w:rsidP="00301EEA">
            <w:pPr>
              <w:spacing w:line="276" w:lineRule="auto"/>
              <w:jc w:val="center"/>
              <w:rPr>
                <w:rFonts w:ascii="Montserrat" w:hAnsi="Montserrat" w:cs="Times New Roman"/>
              </w:rPr>
            </w:pPr>
            <w:r w:rsidRPr="004052DB">
              <w:rPr>
                <w:rFonts w:ascii="Montserrat" w:eastAsia="Times New Roman" w:hAnsi="Montserrat" w:cs="Times New Roman"/>
                <w:color w:val="000000" w:themeColor="text1"/>
                <w:lang w:val="tr-TR" w:eastAsia="tr-TR"/>
              </w:rPr>
              <w:lastRenderedPageBreak/>
              <w:t>12</w:t>
            </w:r>
          </w:p>
        </w:tc>
        <w:tc>
          <w:tcPr>
            <w:tcW w:w="2552"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Mavi Ekonomi Sektörlerinin İzmir’de Geliştirilmesine Yönelik Analiz ve Fizibilite Çalışmaları</w:t>
            </w:r>
          </w:p>
        </w:tc>
        <w:tc>
          <w:tcPr>
            <w:tcW w:w="99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Faaliyet</w:t>
            </w:r>
          </w:p>
        </w:tc>
        <w:tc>
          <w:tcPr>
            <w:tcW w:w="1701" w:type="dxa"/>
          </w:tcPr>
          <w:p w:rsidR="00301EEA" w:rsidRPr="004052DB" w:rsidRDefault="00301EEA" w:rsidP="00301EEA">
            <w:pPr>
              <w:spacing w:before="120" w:line="276" w:lineRule="auto"/>
              <w:jc w:val="center"/>
              <w:rPr>
                <w:rFonts w:ascii="Montserrat" w:eastAsia="Times New Roman" w:hAnsi="Montserrat" w:cs="Times New Roman"/>
                <w:color w:val="000000" w:themeColor="text1"/>
                <w:lang w:val="tr-TR" w:eastAsia="tr-TR"/>
              </w:rPr>
            </w:pPr>
          </w:p>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Araştırma, Analiz ve Programlama</w:t>
            </w:r>
          </w:p>
        </w:tc>
        <w:tc>
          <w:tcPr>
            <w:tcW w:w="1276"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İZKA</w:t>
            </w:r>
          </w:p>
        </w:tc>
        <w:tc>
          <w:tcPr>
            <w:tcW w:w="93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MBPB</w:t>
            </w:r>
          </w:p>
        </w:tc>
        <w:tc>
          <w:tcPr>
            <w:tcW w:w="1045"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1</w:t>
            </w:r>
          </w:p>
        </w:tc>
      </w:tr>
      <w:tr w:rsidR="00301EEA" w:rsidRPr="004052DB" w:rsidTr="00301EEA">
        <w:trPr>
          <w:trHeight w:val="20"/>
          <w:jc w:val="center"/>
        </w:trPr>
        <w:tc>
          <w:tcPr>
            <w:tcW w:w="704"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13</w:t>
            </w:r>
          </w:p>
        </w:tc>
        <w:tc>
          <w:tcPr>
            <w:tcW w:w="2552"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Kıyı Turizminin Geliştirilmesine Yönelik Olarak İzmir Su Altı Kültürel Miras Envanterinin Çıkarılması</w:t>
            </w:r>
          </w:p>
        </w:tc>
        <w:tc>
          <w:tcPr>
            <w:tcW w:w="99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Faaliyet</w:t>
            </w:r>
          </w:p>
        </w:tc>
        <w:tc>
          <w:tcPr>
            <w:tcW w:w="1701" w:type="dxa"/>
          </w:tcPr>
          <w:p w:rsidR="00301EEA" w:rsidRPr="004052DB" w:rsidRDefault="00301EEA" w:rsidP="00301EEA">
            <w:pPr>
              <w:spacing w:before="120" w:line="276" w:lineRule="auto"/>
              <w:jc w:val="center"/>
              <w:rPr>
                <w:rFonts w:ascii="Montserrat" w:eastAsia="Times New Roman" w:hAnsi="Montserrat" w:cs="Times New Roman"/>
                <w:color w:val="000000" w:themeColor="text1"/>
                <w:lang w:val="tr-TR" w:eastAsia="tr-TR"/>
              </w:rPr>
            </w:pPr>
          </w:p>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Araştırma, Analiz ve Programlama</w:t>
            </w:r>
          </w:p>
        </w:tc>
        <w:tc>
          <w:tcPr>
            <w:tcW w:w="1276"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İZKA</w:t>
            </w:r>
          </w:p>
        </w:tc>
        <w:tc>
          <w:tcPr>
            <w:tcW w:w="93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MBPB</w:t>
            </w:r>
          </w:p>
        </w:tc>
        <w:tc>
          <w:tcPr>
            <w:tcW w:w="1045"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4</w:t>
            </w:r>
          </w:p>
        </w:tc>
      </w:tr>
      <w:tr w:rsidR="00301EEA" w:rsidRPr="004052DB" w:rsidTr="00301EEA">
        <w:trPr>
          <w:trHeight w:val="20"/>
          <w:jc w:val="center"/>
        </w:trPr>
        <w:tc>
          <w:tcPr>
            <w:tcW w:w="704"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14</w:t>
            </w:r>
          </w:p>
        </w:tc>
        <w:tc>
          <w:tcPr>
            <w:tcW w:w="2552" w:type="dxa"/>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eastAsia="Times New Roman" w:hAnsi="Montserrat" w:cs="Times New Roman"/>
                <w:color w:val="000000"/>
                <w:lang w:val="tr-TR" w:eastAsia="tr-TR"/>
              </w:rPr>
              <w:t>Limanı Besleyen Sektörlerin Geliştirilmesi Destek Programı</w:t>
            </w:r>
          </w:p>
        </w:tc>
        <w:tc>
          <w:tcPr>
            <w:tcW w:w="992"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Alt Program</w:t>
            </w:r>
          </w:p>
        </w:tc>
        <w:tc>
          <w:tcPr>
            <w:tcW w:w="1701"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Proje Teklif Çağrısı</w:t>
            </w:r>
          </w:p>
        </w:tc>
        <w:tc>
          <w:tcPr>
            <w:tcW w:w="1276"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İZKA</w:t>
            </w:r>
          </w:p>
        </w:tc>
        <w:tc>
          <w:tcPr>
            <w:tcW w:w="939"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MBPB</w:t>
            </w:r>
          </w:p>
        </w:tc>
        <w:tc>
          <w:tcPr>
            <w:tcW w:w="1045"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1,2,3</w:t>
            </w:r>
          </w:p>
        </w:tc>
      </w:tr>
      <w:tr w:rsidR="00301EEA" w:rsidRPr="004052DB" w:rsidTr="00301EEA">
        <w:trPr>
          <w:trHeight w:val="20"/>
          <w:jc w:val="center"/>
        </w:trPr>
        <w:tc>
          <w:tcPr>
            <w:tcW w:w="704" w:type="dxa"/>
            <w:vAlign w:val="center"/>
          </w:tcPr>
          <w:p w:rsidR="00301EEA" w:rsidRPr="004052DB" w:rsidDel="00E00A9C"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15</w:t>
            </w:r>
          </w:p>
        </w:tc>
        <w:tc>
          <w:tcPr>
            <w:tcW w:w="2552"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Kadim Kültür ve Üretim Havzaları Destek Programı</w:t>
            </w:r>
          </w:p>
        </w:tc>
        <w:tc>
          <w:tcPr>
            <w:tcW w:w="99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hAnsi="Montserrat" w:cs="Times New Roman"/>
                <w:lang w:val="tr-TR"/>
              </w:rPr>
              <w:t>Alt Program</w:t>
            </w:r>
          </w:p>
        </w:tc>
        <w:tc>
          <w:tcPr>
            <w:tcW w:w="1701"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Proje Teklif Çağrısı</w:t>
            </w:r>
          </w:p>
        </w:tc>
        <w:tc>
          <w:tcPr>
            <w:tcW w:w="1276"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93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MBPB</w:t>
            </w:r>
          </w:p>
        </w:tc>
        <w:tc>
          <w:tcPr>
            <w:tcW w:w="1045"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4</w:t>
            </w:r>
          </w:p>
        </w:tc>
      </w:tr>
      <w:tr w:rsidR="00301EEA" w:rsidRPr="004052DB" w:rsidTr="00301EEA">
        <w:trPr>
          <w:trHeight w:val="20"/>
          <w:jc w:val="center"/>
        </w:trPr>
        <w:tc>
          <w:tcPr>
            <w:tcW w:w="704"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16</w:t>
            </w:r>
          </w:p>
        </w:tc>
        <w:tc>
          <w:tcPr>
            <w:tcW w:w="2552"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Liman Akademi Güdümlü Projesi</w:t>
            </w:r>
          </w:p>
        </w:tc>
        <w:tc>
          <w:tcPr>
            <w:tcW w:w="99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hAnsi="Montserrat" w:cs="Times New Roman"/>
                <w:lang w:val="tr-TR"/>
              </w:rPr>
              <w:t>Proje</w:t>
            </w:r>
          </w:p>
        </w:tc>
        <w:tc>
          <w:tcPr>
            <w:tcW w:w="1701"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Güdümlü Proje</w:t>
            </w:r>
          </w:p>
        </w:tc>
        <w:tc>
          <w:tcPr>
            <w:tcW w:w="1276"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93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MBPB</w:t>
            </w:r>
          </w:p>
        </w:tc>
        <w:tc>
          <w:tcPr>
            <w:tcW w:w="1045"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1,2,3</w:t>
            </w:r>
          </w:p>
        </w:tc>
      </w:tr>
      <w:tr w:rsidR="00301EEA" w:rsidRPr="004052DB" w:rsidTr="00301EEA">
        <w:trPr>
          <w:trHeight w:val="20"/>
          <w:jc w:val="center"/>
        </w:trPr>
        <w:tc>
          <w:tcPr>
            <w:tcW w:w="704"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17</w:t>
            </w:r>
          </w:p>
        </w:tc>
        <w:tc>
          <w:tcPr>
            <w:tcW w:w="2552" w:type="dxa"/>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eastAsia="Times New Roman" w:hAnsi="Montserrat" w:cs="Times New Roman"/>
                <w:color w:val="000000"/>
                <w:lang w:val="tr-TR" w:eastAsia="tr-TR"/>
              </w:rPr>
              <w:t>Mali Destek Programı Yürütme Faaliyetleri</w:t>
            </w:r>
          </w:p>
        </w:tc>
        <w:tc>
          <w:tcPr>
            <w:tcW w:w="992"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Faaliyet</w:t>
            </w:r>
          </w:p>
        </w:tc>
        <w:tc>
          <w:tcPr>
            <w:tcW w:w="1701"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Mali Destek Yürütme</w:t>
            </w:r>
          </w:p>
        </w:tc>
        <w:tc>
          <w:tcPr>
            <w:tcW w:w="1276"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İZKA</w:t>
            </w:r>
          </w:p>
        </w:tc>
        <w:tc>
          <w:tcPr>
            <w:tcW w:w="939"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MBPB</w:t>
            </w:r>
          </w:p>
        </w:tc>
        <w:tc>
          <w:tcPr>
            <w:tcW w:w="1045"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1,2,3</w:t>
            </w:r>
          </w:p>
        </w:tc>
      </w:tr>
      <w:tr w:rsidR="00301EEA" w:rsidRPr="004052DB" w:rsidTr="00301EEA">
        <w:trPr>
          <w:trHeight w:val="20"/>
          <w:jc w:val="center"/>
        </w:trPr>
        <w:tc>
          <w:tcPr>
            <w:tcW w:w="704"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18</w:t>
            </w:r>
          </w:p>
        </w:tc>
        <w:tc>
          <w:tcPr>
            <w:tcW w:w="2552"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SOP Kapsamında Paydaşlar Tarafından Düzenlenen Etkinliklere Katılım ve İlgili Çalışmalar</w:t>
            </w:r>
          </w:p>
        </w:tc>
        <w:tc>
          <w:tcPr>
            <w:tcW w:w="99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01"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Kapasite Geliştirme</w:t>
            </w:r>
          </w:p>
        </w:tc>
        <w:tc>
          <w:tcPr>
            <w:tcW w:w="1276"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93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MBPB</w:t>
            </w:r>
          </w:p>
        </w:tc>
        <w:tc>
          <w:tcPr>
            <w:tcW w:w="1045"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1,4</w:t>
            </w:r>
          </w:p>
        </w:tc>
      </w:tr>
    </w:tbl>
    <w:p w:rsidR="00301EEA" w:rsidRPr="004052DB" w:rsidRDefault="00301EEA" w:rsidP="00301EEA">
      <w:pPr>
        <w:rPr>
          <w:rFonts w:ascii="Montserrat" w:hAnsi="Montserrat" w:cs="Times New Roman"/>
          <w:lang w:val="tr-TR"/>
        </w:rPr>
      </w:pPr>
    </w:p>
    <w:p w:rsidR="00301EEA" w:rsidRPr="004052DB" w:rsidRDefault="00301EEA" w:rsidP="00301EEA">
      <w:pPr>
        <w:pStyle w:val="Balk4"/>
        <w:spacing w:before="120" w:line="276" w:lineRule="auto"/>
        <w:contextualSpacing/>
        <w:rPr>
          <w:rFonts w:ascii="Montserrat" w:hAnsi="Montserrat" w:cs="Times New Roman"/>
          <w:lang w:val="tr-TR"/>
        </w:rPr>
      </w:pPr>
      <w:r w:rsidRPr="004052DB">
        <w:rPr>
          <w:rFonts w:ascii="Montserrat" w:hAnsi="Montserrat" w:cs="Times New Roman"/>
          <w:lang w:val="tr-TR"/>
        </w:rPr>
        <w:t>Araştırma, Analiz ve Programlama</w:t>
      </w: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Bu SOP kapsamında, Ajansın mevcut çalışmalarına ek olarak aşağıdaki araştırma ve analizlerin yapılması planlanmıştır. </w:t>
      </w:r>
    </w:p>
    <w:p w:rsidR="00301EEA" w:rsidRPr="004052DB" w:rsidRDefault="00301EEA" w:rsidP="00301EEA">
      <w:pPr>
        <w:spacing w:before="120" w:line="276" w:lineRule="auto"/>
        <w:ind w:firstLine="567"/>
        <w:contextualSpacing/>
        <w:jc w:val="both"/>
        <w:rPr>
          <w:rFonts w:ascii="Montserrat" w:hAnsi="Montserrat" w:cs="Times New Roman"/>
          <w:lang w:val="tr-TR"/>
        </w:rPr>
      </w:pPr>
    </w:p>
    <w:p w:rsidR="00301EEA" w:rsidRPr="004052DB" w:rsidRDefault="00301EEA" w:rsidP="00301EEA">
      <w:pPr>
        <w:tabs>
          <w:tab w:val="decimal" w:pos="432"/>
          <w:tab w:val="decimal" w:pos="2232"/>
          <w:tab w:val="left" w:pos="7371"/>
          <w:tab w:val="left" w:pos="7797"/>
        </w:tabs>
        <w:spacing w:before="120" w:line="276" w:lineRule="auto"/>
        <w:ind w:firstLine="567"/>
        <w:contextualSpacing/>
        <w:jc w:val="both"/>
        <w:rPr>
          <w:rFonts w:ascii="Montserrat" w:hAnsi="Montserrat" w:cs="Times New Roman"/>
          <w:lang w:val="tr-TR"/>
        </w:rPr>
      </w:pPr>
      <w:r w:rsidRPr="004052DB">
        <w:rPr>
          <w:rFonts w:ascii="Montserrat" w:hAnsi="Montserrat" w:cs="Times New Roman"/>
          <w:b/>
          <w:color w:val="000000" w:themeColor="text1"/>
          <w:u w:val="single"/>
          <w:lang w:val="tr-TR"/>
        </w:rPr>
        <w:t>İzmir Bölgesi Limanları Gelişim Stratejisi ve Ekosistem Analizi</w:t>
      </w:r>
      <w:r w:rsidRPr="004052DB">
        <w:rPr>
          <w:rFonts w:ascii="Montserrat" w:hAnsi="Montserrat" w:cs="Times New Roman"/>
          <w:b/>
          <w:color w:val="000000" w:themeColor="text1"/>
          <w:lang w:val="tr-TR"/>
        </w:rPr>
        <w:t xml:space="preserve">: </w:t>
      </w:r>
      <w:r w:rsidRPr="004052DB">
        <w:rPr>
          <w:rFonts w:ascii="Montserrat" w:hAnsi="Montserrat" w:cs="Times New Roman"/>
          <w:lang w:val="tr-TR"/>
        </w:rPr>
        <w:t>2020 yılında başlayan “</w:t>
      </w:r>
      <w:r w:rsidRPr="004052DB">
        <w:rPr>
          <w:rFonts w:ascii="Montserrat" w:eastAsia="Times New Roman" w:hAnsi="Montserrat" w:cs="Times New Roman"/>
          <w:color w:val="000000" w:themeColor="text1"/>
          <w:lang w:val="tr-TR" w:eastAsia="tr-TR"/>
        </w:rPr>
        <w:t>İzmir Bölgesi Limanları Gelişim Stratejisi</w:t>
      </w:r>
      <w:r w:rsidRPr="004052DB">
        <w:rPr>
          <w:rFonts w:ascii="Montserrat" w:hAnsi="Montserrat" w:cs="Times New Roman"/>
          <w:lang w:val="tr-TR"/>
        </w:rPr>
        <w:t>” oluşturulması çalışmasına devam edilecektir. Bu</w:t>
      </w:r>
      <w:r w:rsidRPr="004052DB" w:rsidDel="00625054">
        <w:rPr>
          <w:rFonts w:ascii="Montserrat" w:hAnsi="Montserrat" w:cs="Times New Roman"/>
          <w:lang w:val="tr-TR"/>
        </w:rPr>
        <w:t xml:space="preserve"> </w:t>
      </w:r>
      <w:r w:rsidRPr="004052DB">
        <w:rPr>
          <w:rFonts w:ascii="Montserrat" w:hAnsi="Montserrat" w:cs="Times New Roman"/>
          <w:lang w:val="tr-TR"/>
        </w:rPr>
        <w:t xml:space="preserve">çalışma ile İzmir’de deniz taşımacılığı ve limanların geliştirilmesine ilişkin olarak mevcut liman varlığı ve deniz taşımacılığının dünyadaki güncel eğilimler, gelişmeler ve Türkiye’nin dış ticaretinin gelişimi açısından incelenmesi, İzmir için fırsat analizi yapılması ve bu fırsat analizi </w:t>
      </w:r>
      <w:proofErr w:type="gramStart"/>
      <w:r w:rsidRPr="004052DB">
        <w:rPr>
          <w:rFonts w:ascii="Montserrat" w:hAnsi="Montserrat" w:cs="Times New Roman"/>
          <w:lang w:val="tr-TR"/>
        </w:rPr>
        <w:t>dahilinde</w:t>
      </w:r>
      <w:proofErr w:type="gramEnd"/>
      <w:r w:rsidRPr="004052DB">
        <w:rPr>
          <w:rFonts w:ascii="Montserrat" w:hAnsi="Montserrat" w:cs="Times New Roman"/>
          <w:lang w:val="tr-TR"/>
        </w:rPr>
        <w:t xml:space="preserve"> </w:t>
      </w:r>
      <w:r w:rsidRPr="004052DB">
        <w:rPr>
          <w:rFonts w:ascii="Montserrat" w:hAnsi="Montserrat" w:cs="Times New Roman"/>
          <w:lang w:val="tr-TR"/>
        </w:rPr>
        <w:lastRenderedPageBreak/>
        <w:t xml:space="preserve">İzmir limanları için konumlandırmanın önerilmesi gerçekleştirilmektedir. Söz konusu konumlandırma bir </w:t>
      </w:r>
      <w:proofErr w:type="gramStart"/>
      <w:r w:rsidRPr="004052DB">
        <w:rPr>
          <w:rFonts w:ascii="Montserrat" w:hAnsi="Montserrat" w:cs="Times New Roman"/>
          <w:lang w:val="tr-TR"/>
        </w:rPr>
        <w:t>vizyon</w:t>
      </w:r>
      <w:proofErr w:type="gramEnd"/>
      <w:r w:rsidRPr="004052DB">
        <w:rPr>
          <w:rFonts w:ascii="Montserrat" w:hAnsi="Montserrat" w:cs="Times New Roman"/>
          <w:lang w:val="tr-TR"/>
        </w:rPr>
        <w:t xml:space="preserve">, kapasite önerisi ve buna yönelik strateji ve faaliyetleri içerecek, ayrıca önerilen çalışmaların gerçekleştirildiği durumda bölge için sağlanacak faydalar da somut olarak tanımlanacaktır. Oluşturulan strateji ile hem bölge düzeyindeki hem ulusal düzeydeki aktörlerin faaliyet ve yatırımlarının geçerli bilgi ve analizler üzerinden yönlendirmek, odaklamak ve bölge ekonomisini İzmir’in tarihsel kimliğindeki “bir bütün halinde ticarette cazibe merkezi olma” rolü üzerinden güçlendirmek amaçlanmaktadır. Stratejinin bütünleyicisi olarak İzmir limanları özelinde liman kümesini oluşturan ekosistem aktörlerinin belirlenmesi, aktörlerle beraber bölgedeki limanlarda insan kaynağı ihtiyaç analizleri ve ihtiyaç duyulan mesleklerin tespiti yönünde çalışmalar yapılacaktır. </w:t>
      </w:r>
    </w:p>
    <w:p w:rsidR="00301EEA" w:rsidRPr="004052DB" w:rsidRDefault="00301EEA" w:rsidP="00301EEA">
      <w:pPr>
        <w:tabs>
          <w:tab w:val="decimal" w:pos="432"/>
          <w:tab w:val="decimal" w:pos="2232"/>
          <w:tab w:val="left" w:pos="7371"/>
          <w:tab w:val="left" w:pos="7797"/>
        </w:tabs>
        <w:spacing w:before="120" w:line="276" w:lineRule="auto"/>
        <w:ind w:firstLine="567"/>
        <w:contextualSpacing/>
        <w:jc w:val="both"/>
        <w:rPr>
          <w:rFonts w:ascii="Montserrat" w:hAnsi="Montserrat" w:cs="Times New Roman"/>
          <w:lang w:val="tr-TR"/>
        </w:rPr>
      </w:pPr>
    </w:p>
    <w:p w:rsidR="00301EEA" w:rsidRPr="004052DB" w:rsidRDefault="00301EEA" w:rsidP="00301EEA">
      <w:pPr>
        <w:tabs>
          <w:tab w:val="decimal" w:pos="432"/>
          <w:tab w:val="decimal" w:pos="2232"/>
          <w:tab w:val="left" w:pos="7371"/>
          <w:tab w:val="left" w:pos="7797"/>
        </w:tabs>
        <w:spacing w:before="120" w:line="276" w:lineRule="auto"/>
        <w:ind w:firstLine="567"/>
        <w:contextualSpacing/>
        <w:jc w:val="both"/>
        <w:rPr>
          <w:rFonts w:ascii="Montserrat" w:hAnsi="Montserrat" w:cs="Times New Roman"/>
          <w:lang w:val="tr-TR"/>
        </w:rPr>
      </w:pPr>
      <w:r w:rsidRPr="004052DB">
        <w:rPr>
          <w:rFonts w:ascii="Montserrat" w:hAnsi="Montserrat" w:cs="Times New Roman"/>
          <w:b/>
          <w:bCs/>
          <w:u w:val="single"/>
          <w:lang w:val="tr-TR"/>
        </w:rPr>
        <w:t>Kadim Kültür ve Üretim Havzalarının Belirlenmesi ve Canlandırılması Çalışması</w:t>
      </w:r>
      <w:r w:rsidRPr="004052DB">
        <w:rPr>
          <w:rFonts w:ascii="Montserrat" w:hAnsi="Montserrat" w:cs="Times New Roman"/>
          <w:u w:val="single"/>
          <w:lang w:val="tr-TR"/>
        </w:rPr>
        <w:t>:</w:t>
      </w:r>
      <w:r w:rsidRPr="004052DB">
        <w:rPr>
          <w:rFonts w:ascii="Montserrat" w:hAnsi="Montserrat" w:cs="Times New Roman"/>
          <w:lang w:val="tr-TR"/>
        </w:rPr>
        <w:t xml:space="preserve"> 2020 yılında başlayan çalışmada İzmir’de üretim havzaları ile kültürel bağı olan geleneksel öğeler ve üretimler tespit edilerek bir </w:t>
      </w:r>
      <w:proofErr w:type="gramStart"/>
      <w:r w:rsidRPr="004052DB">
        <w:rPr>
          <w:rFonts w:ascii="Montserrat" w:hAnsi="Montserrat" w:cs="Times New Roman"/>
          <w:lang w:val="tr-TR"/>
        </w:rPr>
        <w:t>envanter</w:t>
      </w:r>
      <w:proofErr w:type="gramEnd"/>
      <w:r w:rsidRPr="004052DB">
        <w:rPr>
          <w:rFonts w:ascii="Montserrat" w:hAnsi="Montserrat" w:cs="Times New Roman"/>
          <w:lang w:val="tr-TR"/>
        </w:rPr>
        <w:t xml:space="preserve"> ortaya konulmaktadır. Başta </w:t>
      </w:r>
      <w:proofErr w:type="spellStart"/>
      <w:r w:rsidRPr="004052DB">
        <w:rPr>
          <w:rFonts w:ascii="Montserrat" w:hAnsi="Montserrat" w:cs="Times New Roman"/>
          <w:lang w:val="tr-TR"/>
        </w:rPr>
        <w:t>Bakırçay</w:t>
      </w:r>
      <w:proofErr w:type="spellEnd"/>
      <w:r w:rsidRPr="004052DB">
        <w:rPr>
          <w:rFonts w:ascii="Montserrat" w:hAnsi="Montserrat" w:cs="Times New Roman"/>
          <w:lang w:val="tr-TR"/>
        </w:rPr>
        <w:t xml:space="preserve"> ve Küçük Menderes havzaları olmak üzere, Yarımada bölgesini de içine alan kırsal alandaki geleneksel üretim metotlarının canlandırılması, çevreye duyarlı uygulamalarla kültürel değerlerin korunması ve üretimden daha yüksek katma değer elde edilerek bölgenin gelir düzeyinin iyileştirilmesi hedeflenmektedir. Söz konusu bu </w:t>
      </w:r>
      <w:proofErr w:type="gramStart"/>
      <w:r w:rsidRPr="004052DB">
        <w:rPr>
          <w:rFonts w:ascii="Montserrat" w:hAnsi="Montserrat" w:cs="Times New Roman"/>
          <w:lang w:val="tr-TR"/>
        </w:rPr>
        <w:t>envanter</w:t>
      </w:r>
      <w:proofErr w:type="gramEnd"/>
      <w:r w:rsidRPr="004052DB">
        <w:rPr>
          <w:rFonts w:ascii="Montserrat" w:hAnsi="Montserrat" w:cs="Times New Roman"/>
          <w:lang w:val="tr-TR"/>
        </w:rPr>
        <w:t xml:space="preserve"> turizm ürünlerinin geliştirilmesi, tanıtılması ve korunması için veri olarak kullanılacaktır. Ayrıca dünyanın en değerli hediyelik eşyalarından biri olarak kabul edilen ve </w:t>
      </w:r>
      <w:proofErr w:type="gramStart"/>
      <w:r w:rsidRPr="004052DB">
        <w:rPr>
          <w:rFonts w:ascii="Montserrat" w:hAnsi="Montserrat" w:cs="Times New Roman"/>
          <w:lang w:val="tr-TR"/>
        </w:rPr>
        <w:t>halihazırda</w:t>
      </w:r>
      <w:proofErr w:type="gramEnd"/>
      <w:r w:rsidRPr="004052DB">
        <w:rPr>
          <w:rFonts w:ascii="Montserrat" w:hAnsi="Montserrat" w:cs="Times New Roman"/>
          <w:lang w:val="tr-TR"/>
        </w:rPr>
        <w:t xml:space="preserve"> yok olma tehlikesi ile karşı karşıya olan Bergama </w:t>
      </w:r>
      <w:proofErr w:type="spellStart"/>
      <w:r w:rsidRPr="004052DB">
        <w:rPr>
          <w:rFonts w:ascii="Montserrat" w:hAnsi="Montserrat" w:cs="Times New Roman"/>
          <w:lang w:val="tr-TR"/>
        </w:rPr>
        <w:t>Halısı’nın</w:t>
      </w:r>
      <w:proofErr w:type="spellEnd"/>
      <w:r w:rsidRPr="004052DB">
        <w:rPr>
          <w:rFonts w:ascii="Montserrat" w:hAnsi="Montserrat" w:cs="Times New Roman"/>
          <w:lang w:val="tr-TR"/>
        </w:rPr>
        <w:t xml:space="preserve"> üretim kültürünün canlandırılması için üretime dair bilgilerin kayıt altına alınması, üretim altyapılarının geliştirilmesi, hammadde üretim ve </w:t>
      </w:r>
      <w:proofErr w:type="spellStart"/>
      <w:r w:rsidRPr="004052DB">
        <w:rPr>
          <w:rFonts w:ascii="Montserrat" w:hAnsi="Montserrat" w:cs="Times New Roman"/>
          <w:lang w:val="tr-TR"/>
        </w:rPr>
        <w:t>tedariğinin</w:t>
      </w:r>
      <w:proofErr w:type="spellEnd"/>
      <w:r w:rsidRPr="004052DB">
        <w:rPr>
          <w:rFonts w:ascii="Montserrat" w:hAnsi="Montserrat" w:cs="Times New Roman"/>
          <w:lang w:val="tr-TR"/>
        </w:rPr>
        <w:t xml:space="preserve"> analiz edilmesi, pazarlama kanallarının oluşturulması, tanıtım çalışmalarının yapılması yönünde pilot çalışma yapılacaktır. </w:t>
      </w:r>
    </w:p>
    <w:p w:rsidR="00301EEA" w:rsidRPr="004052DB" w:rsidRDefault="00301EEA" w:rsidP="00301EEA">
      <w:pPr>
        <w:spacing w:before="120" w:line="276" w:lineRule="auto"/>
        <w:ind w:firstLine="567"/>
        <w:jc w:val="both"/>
        <w:rPr>
          <w:rFonts w:ascii="Montserrat" w:hAnsi="Montserrat" w:cs="Times New Roman"/>
          <w:lang w:val="tr-TR"/>
        </w:rPr>
      </w:pPr>
      <w:r w:rsidRPr="004052DB">
        <w:rPr>
          <w:rFonts w:ascii="Montserrat" w:hAnsi="Montserrat" w:cs="Times New Roman"/>
          <w:b/>
          <w:u w:val="single"/>
          <w:lang w:val="tr-TR"/>
        </w:rPr>
        <w:t>Kıyı Turizminin Geliştirilmesine Yönelik Olarak İzmir Su Altı Kültürel Miras Envanterinin Çıkarılması:</w:t>
      </w:r>
      <w:r w:rsidRPr="004052DB">
        <w:rPr>
          <w:rFonts w:ascii="Montserrat" w:hAnsi="Montserrat" w:cs="Times New Roman"/>
          <w:lang w:val="tr-TR"/>
        </w:rPr>
        <w:t xml:space="preserve"> İzmir deniz ticareti rotası üzerinde yer alan önemli bir liman kenti olması nedeniyle değişik yüzyıllara ait batıklar açısından potansiyele sahiptir. Bu bakımdan İzmir Körfezi’nde sualtı kültürel varlıklarının tespiti ve incelenmesi, zaman içinde kaybolmuş tarihi değerlerin ortaya çıkarılması ve turizme kazandırılması bölge kıyı turizmi potansiyelinin geliştirilmesi bakımından önem arz etmektedir. İzmir Körfezi’nde sualtı kültür mirasını ortaya çıkarmak, korumak ve kültür turizmine kazandırmak amacıyla gerçekleşecek projede sualtı kültürel varlıklarının tespiti ve </w:t>
      </w:r>
      <w:proofErr w:type="gramStart"/>
      <w:r w:rsidRPr="004052DB">
        <w:rPr>
          <w:rFonts w:ascii="Montserrat" w:hAnsi="Montserrat" w:cs="Times New Roman"/>
          <w:lang w:val="tr-TR"/>
        </w:rPr>
        <w:t>envanter</w:t>
      </w:r>
      <w:proofErr w:type="gramEnd"/>
      <w:r w:rsidRPr="004052DB">
        <w:rPr>
          <w:rFonts w:ascii="Montserrat" w:hAnsi="Montserrat" w:cs="Times New Roman"/>
          <w:lang w:val="tr-TR"/>
        </w:rPr>
        <w:t xml:space="preserve"> çalışması yürütülecektir. 2021 yılında gerçekleşmesi planlanan proje ile buluntuların sualtı kültür turizmine kazandırılması ve İzmir’in bu alanda model il olmasına ilişkin öneriler geliştirilecektir.</w:t>
      </w:r>
    </w:p>
    <w:p w:rsidR="005D6856" w:rsidRPr="004052DB" w:rsidRDefault="005D6856" w:rsidP="00301EEA">
      <w:pPr>
        <w:tabs>
          <w:tab w:val="decimal" w:pos="432"/>
          <w:tab w:val="decimal" w:pos="2232"/>
          <w:tab w:val="left" w:pos="7371"/>
          <w:tab w:val="left" w:pos="7797"/>
        </w:tabs>
        <w:spacing w:before="120" w:line="276" w:lineRule="auto"/>
        <w:ind w:firstLine="567"/>
        <w:contextualSpacing/>
        <w:jc w:val="both"/>
        <w:rPr>
          <w:rFonts w:ascii="Montserrat" w:hAnsi="Montserrat" w:cs="Times New Roman"/>
          <w:b/>
          <w:bCs/>
          <w:u w:val="single"/>
          <w:lang w:val="tr-TR"/>
        </w:rPr>
      </w:pPr>
    </w:p>
    <w:p w:rsidR="00301EEA" w:rsidRPr="004052DB" w:rsidRDefault="00301EEA" w:rsidP="00301EEA">
      <w:pPr>
        <w:tabs>
          <w:tab w:val="decimal" w:pos="432"/>
          <w:tab w:val="decimal" w:pos="2232"/>
          <w:tab w:val="left" w:pos="7371"/>
          <w:tab w:val="left" w:pos="7797"/>
        </w:tabs>
        <w:spacing w:before="120" w:line="276" w:lineRule="auto"/>
        <w:ind w:firstLine="567"/>
        <w:contextualSpacing/>
        <w:jc w:val="both"/>
        <w:rPr>
          <w:rFonts w:ascii="Montserrat" w:hAnsi="Montserrat" w:cs="Times New Roman"/>
          <w:b/>
          <w:bCs/>
          <w:u w:val="single"/>
          <w:lang w:val="tr-TR"/>
        </w:rPr>
      </w:pPr>
      <w:r w:rsidRPr="004052DB">
        <w:rPr>
          <w:rFonts w:ascii="Montserrat" w:hAnsi="Montserrat" w:cs="Times New Roman"/>
          <w:b/>
          <w:bCs/>
          <w:u w:val="single"/>
          <w:lang w:val="tr-TR"/>
        </w:rPr>
        <w:t>Mavi Ekonomi Sektörlerinin İzmir’de Geliştirilmesine Yönelik Analiz ve Fizibilite Çalışmaları:</w:t>
      </w:r>
      <w:r w:rsidRPr="004052DB">
        <w:rPr>
          <w:rFonts w:ascii="Montserrat" w:hAnsi="Montserrat" w:cs="Times New Roman"/>
          <w:lang w:val="tr-TR"/>
        </w:rPr>
        <w:t xml:space="preserve"> Mavi ekonomi kavramı, faaliyetleri doğrudan denizlere dayanan veya denizlerle dolaylı ilişkiye sahip olan çok sayıda ekonomik sektörü kapsamaktadır. AB kaynaklarında genel olarak kıyı turizmi, denizyolu taşımacılığı, gemi inşası, onarımı ve geri dönüşümü, liman hizmetleri, deniz dibi madenciliği, su </w:t>
      </w:r>
      <w:r w:rsidRPr="004052DB">
        <w:rPr>
          <w:rFonts w:ascii="Montserrat" w:hAnsi="Montserrat" w:cs="Times New Roman"/>
          <w:lang w:val="tr-TR"/>
        </w:rPr>
        <w:lastRenderedPageBreak/>
        <w:t xml:space="preserve">ürünleri yetiştiriciliği, deniz balıkçılığı mevcut sektörler; mavi enerji (deniz üstü </w:t>
      </w:r>
      <w:proofErr w:type="gramStart"/>
      <w:r w:rsidRPr="004052DB">
        <w:rPr>
          <w:rFonts w:ascii="Montserrat" w:hAnsi="Montserrat" w:cs="Times New Roman"/>
          <w:lang w:val="tr-TR"/>
        </w:rPr>
        <w:t>rüzgar</w:t>
      </w:r>
      <w:proofErr w:type="gramEnd"/>
      <w:r w:rsidRPr="004052DB">
        <w:rPr>
          <w:rFonts w:ascii="Montserrat" w:hAnsi="Montserrat" w:cs="Times New Roman"/>
          <w:lang w:val="tr-TR"/>
        </w:rPr>
        <w:t xml:space="preserve">, dalga, gel-git), mavi </w:t>
      </w:r>
      <w:proofErr w:type="spellStart"/>
      <w:r w:rsidRPr="004052DB">
        <w:rPr>
          <w:rFonts w:ascii="Montserrat" w:hAnsi="Montserrat" w:cs="Times New Roman"/>
          <w:lang w:val="tr-TR"/>
        </w:rPr>
        <w:t>biyoteknoloji</w:t>
      </w:r>
      <w:proofErr w:type="spellEnd"/>
      <w:r w:rsidRPr="004052DB">
        <w:rPr>
          <w:rFonts w:ascii="Montserrat" w:hAnsi="Montserrat" w:cs="Times New Roman"/>
          <w:lang w:val="tr-TR"/>
        </w:rPr>
        <w:t xml:space="preserve">, deniz suyunun arıtılması gibi sektörler ise yeni gelişen sektörler olarak ele alınmaktadır. Gerek mevcut gerekse yeni gelişen sektörlerde bölgenin sahip olduğu potansiyelin ve yatırım imkânlarının tespiti, bölgede katma değerli üretimi sağlamaya yönelik yeni teknoloji alanlarının belirlenmesine yönelik araştırma, analiz ve fizibilite çalışmaları yapılacaktır. Bu amaçlar doğrultusunda çevre ile dost deniz taşıtları ve deniz teknolojileri, mavi enerji kaynakları ve </w:t>
      </w:r>
      <w:proofErr w:type="gramStart"/>
      <w:r w:rsidRPr="004052DB">
        <w:rPr>
          <w:rFonts w:ascii="Montserrat" w:hAnsi="Montserrat" w:cs="Times New Roman"/>
          <w:lang w:val="tr-TR"/>
        </w:rPr>
        <w:t>ekipmanları</w:t>
      </w:r>
      <w:proofErr w:type="gramEnd"/>
      <w:r w:rsidRPr="004052DB">
        <w:rPr>
          <w:rFonts w:ascii="Montserrat" w:hAnsi="Montserrat" w:cs="Times New Roman"/>
          <w:lang w:val="tr-TR"/>
        </w:rPr>
        <w:t>, gemi ve deniz üstü yapılarda yenilikçi malzemeler, katma değerli deniz ürünleri, uzmanlaşmış teknoloji geliştirme bölgesi kurulması, ekonomik girdi çıktı analizleri, limanlar ve deniz taşımacılığını geliştirecek akıllı ve yeşil uygulamalar ile liman hizmetleri insan kaynağı ihtiyaç analizleri başta olmak üzere, ihtiyaç duyulan alanlarda bölge paydaşları ve ilgili kurum ve kuruluşlarla işbirliği halinde gerekli araştırma, analiz ve fizibilite çalışmaları yapılacaktır. İzmir Aliağa’da yoğunlaşma gösteren gemi geri dönüşümü sektörünün geliştirilmesine yönelik çalışmalar gerçekleştirilecektir.</w:t>
      </w:r>
    </w:p>
    <w:p w:rsidR="00301EEA" w:rsidRPr="004052DB" w:rsidRDefault="00301EEA" w:rsidP="00301EEA">
      <w:pPr>
        <w:tabs>
          <w:tab w:val="decimal" w:pos="432"/>
          <w:tab w:val="decimal" w:pos="2232"/>
          <w:tab w:val="left" w:pos="7371"/>
          <w:tab w:val="left" w:pos="7797"/>
        </w:tabs>
        <w:spacing w:before="120" w:line="276" w:lineRule="auto"/>
        <w:ind w:firstLine="567"/>
        <w:contextualSpacing/>
        <w:jc w:val="both"/>
        <w:rPr>
          <w:rFonts w:ascii="Montserrat" w:hAnsi="Montserrat" w:cs="Times New Roman"/>
          <w:b/>
          <w:u w:val="single"/>
          <w:lang w:val="tr-TR"/>
        </w:rPr>
      </w:pPr>
    </w:p>
    <w:p w:rsidR="00301EEA" w:rsidRPr="004052DB" w:rsidRDefault="00301EEA" w:rsidP="00301EEA">
      <w:pPr>
        <w:pStyle w:val="Balk4"/>
        <w:spacing w:before="120" w:line="276" w:lineRule="auto"/>
        <w:contextualSpacing/>
        <w:rPr>
          <w:rFonts w:ascii="Montserrat" w:hAnsi="Montserrat" w:cs="Times New Roman"/>
          <w:lang w:val="tr-TR"/>
        </w:rPr>
      </w:pPr>
      <w:r w:rsidRPr="004052DB">
        <w:rPr>
          <w:rFonts w:ascii="Montserrat" w:hAnsi="Montserrat" w:cs="Times New Roman"/>
          <w:lang w:val="tr-TR"/>
        </w:rPr>
        <w:t>İşbirliği ve Koordinasyon</w:t>
      </w: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Söz konusu SOP kapsamındaki faaliyetlerin tümü farklı paydaşlarla işbirlikleriyle ve bölgedeki ilgili paydaşların koordinasyonuyla yürütülecektir. Ancak bunlara diğer başlıklar altında da yer aldığından, burada ayrıca yer ver verilmemiştir. İşbirliği ve koordinasyon kapsamına giren diğer faaliyetler ise aşağıda özetlenmiştir.</w:t>
      </w:r>
    </w:p>
    <w:p w:rsidR="004A302A" w:rsidRPr="004052DB" w:rsidRDefault="004A302A" w:rsidP="00301EEA">
      <w:pPr>
        <w:pStyle w:val="ListeParagraf"/>
        <w:spacing w:line="276" w:lineRule="auto"/>
        <w:ind w:left="0" w:firstLine="567"/>
        <w:jc w:val="both"/>
        <w:rPr>
          <w:rFonts w:ascii="Montserrat" w:hAnsi="Montserrat" w:cs="Times New Roman"/>
          <w:b/>
          <w:color w:val="000000" w:themeColor="text1"/>
          <w:u w:val="single"/>
          <w:lang w:val="tr-TR"/>
        </w:rPr>
      </w:pPr>
    </w:p>
    <w:p w:rsidR="00301EEA" w:rsidRPr="004052DB" w:rsidRDefault="00301EEA" w:rsidP="00301EEA">
      <w:pPr>
        <w:pStyle w:val="ListeParagraf"/>
        <w:spacing w:line="276" w:lineRule="auto"/>
        <w:ind w:left="0" w:firstLine="567"/>
        <w:jc w:val="both"/>
        <w:rPr>
          <w:rFonts w:ascii="Montserrat" w:hAnsi="Montserrat" w:cs="Times New Roman"/>
          <w:bCs/>
          <w:color w:val="000000" w:themeColor="text1"/>
          <w:u w:val="single"/>
          <w:lang w:val="tr-TR"/>
        </w:rPr>
      </w:pPr>
      <w:r w:rsidRPr="004052DB">
        <w:rPr>
          <w:rFonts w:ascii="Montserrat" w:hAnsi="Montserrat" w:cs="Times New Roman"/>
          <w:b/>
          <w:color w:val="000000" w:themeColor="text1"/>
          <w:u w:val="single"/>
          <w:lang w:val="tr-TR"/>
        </w:rPr>
        <w:t>Liman Topluluğu Aktörleri Koordinasyon Toplantıları</w:t>
      </w:r>
      <w:r w:rsidRPr="004052DB">
        <w:rPr>
          <w:rFonts w:ascii="Montserrat" w:hAnsi="Montserrat" w:cs="Times New Roman"/>
          <w:b/>
          <w:iCs/>
          <w:color w:val="000000" w:themeColor="text1"/>
          <w:lang w:val="tr-TR"/>
        </w:rPr>
        <w:t>:</w:t>
      </w:r>
      <w:r w:rsidRPr="004052DB">
        <w:rPr>
          <w:rFonts w:ascii="Montserrat" w:hAnsi="Montserrat" w:cs="Times New Roman"/>
          <w:b/>
          <w:i/>
          <w:iCs/>
          <w:color w:val="000000" w:themeColor="text1"/>
          <w:lang w:val="tr-TR"/>
        </w:rPr>
        <w:t xml:space="preserve"> </w:t>
      </w:r>
      <w:r w:rsidRPr="004052DB">
        <w:rPr>
          <w:rFonts w:ascii="Montserrat" w:hAnsi="Montserrat" w:cs="Times New Roman"/>
          <w:color w:val="000000" w:themeColor="text1"/>
          <w:lang w:val="tr-TR"/>
        </w:rPr>
        <w:t>Limanların</w:t>
      </w:r>
      <w:r w:rsidRPr="004052DB">
        <w:rPr>
          <w:rFonts w:ascii="Montserrat" w:hAnsi="Montserrat" w:cs="Times New Roman"/>
          <w:bCs/>
          <w:color w:val="000000" w:themeColor="text1"/>
          <w:lang w:val="tr-TR"/>
        </w:rPr>
        <w:t xml:space="preserve"> performansının artırılması ve hizmetlerinin geliştirilmesinde çok-aktörlü katılımcı ve ortaklık temelli yeni yönetim modellerine dayanan liman yönetişimi uygulamaları ile karşılaşılmaktadır. Limanların gelişmişliği, etkinliği ve verimliliği konum, alt yapının ve üst yapının gelişmişliği, ulaştırma sistemleriyle bağlantı, paydaşlar, müşteriler ve çevre ile olan ilişkilerine bağlıdır. İzmir Bölgesi Limanları Gelişim Stratejisi odağında yürütülecek koordinasyon faaliyeti ile öncelikle söz konusu stratejinin paydaşlar nezdinde tanıtımına yönelik çalışmalar yürütülecektir. Bu doğrultuda stratejiye ilişkin bilgi ve sahiplenmenin geliştirilmesi, </w:t>
      </w:r>
      <w:r w:rsidRPr="004052DB">
        <w:rPr>
          <w:rFonts w:ascii="Montserrat" w:hAnsi="Montserrat" w:cs="Times New Roman"/>
          <w:color w:val="000000" w:themeColor="text1"/>
          <w:lang w:val="tr-TR"/>
        </w:rPr>
        <w:t>bölgedeki</w:t>
      </w:r>
      <w:r w:rsidRPr="004052DB">
        <w:rPr>
          <w:rFonts w:ascii="Montserrat" w:hAnsi="Montserrat" w:cs="Times New Roman"/>
          <w:bCs/>
          <w:color w:val="000000" w:themeColor="text1"/>
          <w:lang w:val="tr-TR"/>
        </w:rPr>
        <w:t xml:space="preserve"> liman paydaşlarının yönetişim ilkeleri doğrultusunda farkındalıklarının artırılması, aktörler arası diyaloğun, şeffaflığın, işbirliğinin ve hesap verebilirliğin geliştirilmesi, performansın artırılması </w:t>
      </w:r>
      <w:r w:rsidRPr="004052DB">
        <w:rPr>
          <w:rFonts w:ascii="Montserrat" w:hAnsi="Montserrat" w:cs="Times New Roman"/>
          <w:color w:val="000000" w:themeColor="text1"/>
          <w:lang w:val="tr-TR"/>
        </w:rPr>
        <w:t>hedeflenmektedir.</w:t>
      </w:r>
      <w:r w:rsidRPr="004052DB">
        <w:rPr>
          <w:rFonts w:ascii="Montserrat" w:hAnsi="Montserrat" w:cs="Times New Roman"/>
          <w:bCs/>
          <w:color w:val="000000" w:themeColor="text1"/>
          <w:lang w:val="tr-TR"/>
        </w:rPr>
        <w:t xml:space="preserve"> Bahse konu işbirliği ve koordinasyon faaliyetleri içerisinde deniz taşımacılığı ve liman ekosisteminin ayrılmaz parçası olan gemi inşası, onarımı ve geri dönüşümü sektörlerine ilişkin çalışmalar da yer alacaktır.  </w:t>
      </w:r>
    </w:p>
    <w:p w:rsidR="00301EEA" w:rsidRPr="004052DB" w:rsidRDefault="00301EEA" w:rsidP="00301EEA">
      <w:pPr>
        <w:spacing w:before="120" w:line="276" w:lineRule="auto"/>
        <w:ind w:firstLine="567"/>
        <w:contextualSpacing/>
        <w:jc w:val="both"/>
        <w:rPr>
          <w:rFonts w:ascii="Montserrat" w:hAnsi="Montserrat" w:cs="Times New Roman"/>
          <w:lang w:val="tr-TR"/>
        </w:rPr>
      </w:pPr>
      <w:proofErr w:type="gramStart"/>
      <w:r w:rsidRPr="004052DB">
        <w:rPr>
          <w:rFonts w:ascii="Montserrat" w:hAnsi="Montserrat" w:cs="Times New Roman"/>
          <w:b/>
          <w:u w:val="single"/>
          <w:lang w:val="tr-TR"/>
        </w:rPr>
        <w:t xml:space="preserve">Türkiye’de Yaratıcı Endüstrilerin İBBS-2 Bölgeleri Düzeyinde Analizi ve İzmir Çalışması Uygulamasına Yönelik </w:t>
      </w:r>
      <w:r w:rsidRPr="004052DB">
        <w:rPr>
          <w:rFonts w:ascii="Montserrat" w:hAnsi="Montserrat" w:cs="Times New Roman"/>
          <w:b/>
          <w:bCs/>
          <w:u w:val="single"/>
          <w:lang w:val="tr-TR"/>
        </w:rPr>
        <w:t>Faaliyetler</w:t>
      </w:r>
      <w:r w:rsidRPr="004052DB">
        <w:rPr>
          <w:rFonts w:ascii="Montserrat" w:hAnsi="Montserrat" w:cs="Times New Roman"/>
          <w:b/>
          <w:u w:val="single"/>
          <w:lang w:val="tr-TR"/>
        </w:rPr>
        <w:t>:</w:t>
      </w:r>
      <w:r w:rsidRPr="004052DB">
        <w:rPr>
          <w:rFonts w:ascii="Montserrat" w:hAnsi="Montserrat" w:cs="Times New Roman"/>
          <w:lang w:val="tr-TR"/>
        </w:rPr>
        <w:t xml:space="preserve"> 2020 yılında tamamlanan çalışmada İzmir’in yaratıcı endüstriler potansiyelinin mukayeseli analizi yapılmış,</w:t>
      </w:r>
      <w:r w:rsidRPr="004052DB" w:rsidDel="008A1FFE">
        <w:rPr>
          <w:rFonts w:ascii="Montserrat" w:hAnsi="Montserrat" w:cs="Times New Roman"/>
          <w:lang w:val="tr-TR"/>
        </w:rPr>
        <w:t xml:space="preserve"> </w:t>
      </w:r>
      <w:r w:rsidRPr="004052DB">
        <w:rPr>
          <w:rFonts w:ascii="Montserrat" w:hAnsi="Montserrat" w:cs="Times New Roman"/>
          <w:lang w:val="tr-TR"/>
        </w:rPr>
        <w:t>Birleşik Krallık Kültür, Medya ve Spor Dairesi (DCMS) tarafından 2001 yılında yapılan yaratıcı endüstriler tanımına uygun olarak</w:t>
      </w:r>
      <w:r w:rsidRPr="004052DB">
        <w:rPr>
          <w:rFonts w:ascii="Montserrat" w:hAnsi="Montserrat" w:cs="Times New Roman"/>
          <w:vertAlign w:val="superscript"/>
          <w:lang w:val="tr-TR"/>
        </w:rPr>
        <w:t xml:space="preserve"> </w:t>
      </w:r>
      <w:r w:rsidRPr="004052DB">
        <w:rPr>
          <w:rFonts w:ascii="Montserrat" w:hAnsi="Montserrat" w:cs="Times New Roman"/>
          <w:lang w:val="tr-TR"/>
        </w:rPr>
        <w:t xml:space="preserve">toplam üretim değeri, katma değer, çalışan sayısı, firma sayısı, yatırım, dış ticaret, Ar-Ge gibi istatistikler üzerinden öne </w:t>
      </w:r>
      <w:r w:rsidRPr="004052DB">
        <w:rPr>
          <w:rFonts w:ascii="Montserrat" w:hAnsi="Montserrat" w:cs="Times New Roman"/>
          <w:lang w:val="tr-TR"/>
        </w:rPr>
        <w:lastRenderedPageBreak/>
        <w:t xml:space="preserve">çıkan alanlar tespit edilmiştir. </w:t>
      </w:r>
      <w:proofErr w:type="gramEnd"/>
      <w:r w:rsidRPr="004052DB">
        <w:rPr>
          <w:rFonts w:ascii="Montserrat" w:hAnsi="Montserrat" w:cs="Times New Roman"/>
          <w:lang w:val="tr-TR"/>
        </w:rPr>
        <w:t xml:space="preserve">Bu doğrultuda İzmir’de en yüksek uzmanlaşma bilgi teknolojileri, yazılım ve bilgisayar hizmetleri sektöründe gözlenirken, reklam ve halkla ilişkiler faaliyetleri ve uzmanlaşmış tasarım hizmetleri (moda, endüstriyel tasarım, iç mimarlık hizmetleri)   uzmanlaşmaya en yakın sektörler olarak tespit edilmiştir. </w:t>
      </w:r>
      <w:proofErr w:type="gramStart"/>
      <w:r w:rsidRPr="004052DB">
        <w:rPr>
          <w:rFonts w:ascii="Montserrat" w:hAnsi="Montserrat" w:cs="Times New Roman"/>
          <w:lang w:val="tr-TR"/>
        </w:rPr>
        <w:t xml:space="preserve">Yaratıcı endüstrilerin yenilikçi faaliyetleriyle bulundukları bölgenin yaratıcılık kapasitesine doğrudan katkıda bulunmaları ve bu etkinin ekonominin diğer alanlarına da yayılması olarak tanımlanan “yaratıcı yayılmalar” ile aralarında bilgi yayılımı olan sektörlerin ve firmaların aynı bölgelerde konumlanma eğilimi olarak tanımlanan “eş yerleşme” bakımından da bilgi teknolojileri, yazılım ve bilgisayar hizmetleri sektörü ile reklam ve halkla ilişkiler uzmanlaşmış tasarım faaliyetleri sektörünün İzmir bölgesinde güçlü bir birliktelik gösterdiği tespit edilmiştir. </w:t>
      </w:r>
      <w:proofErr w:type="gramEnd"/>
      <w:r w:rsidRPr="004052DB">
        <w:rPr>
          <w:rFonts w:ascii="Montserrat" w:hAnsi="Montserrat" w:cs="Times New Roman"/>
          <w:lang w:val="tr-TR"/>
        </w:rPr>
        <w:t>Analiz neticesinde elde edilen bu tespitler ışığında her iki sektör arasındaki ilişkiyi güçlendirmeye ve tasarım alanındaki kapasitenin güçlendirilmesine yönelik faaliyetler gerçekleştirilmesi hedeflenmektedir. Aynı zamanda çalışmanın bütünleyicisi olarak İzmir’de yaratıcı endüstriler ekosistemi içerisinde yer alan aktörlere yönelik haritalama gerçekleştirilmiştir. 2021 yılında yaratıcı endüstriler ekosisteminin geliştirilmesi ve İzmir için öne çıkan yaratıcı endüstrilerin geliştirilmesi yönünde çalışmalar gerçekleştirilecektir.</w:t>
      </w: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bCs/>
          <w:lang w:val="tr-TR"/>
        </w:rPr>
        <w:t xml:space="preserve">Ayrıca yaratıcı endüstrilerin doğuşu ve gelişimi bakımından pek çok iyi uygulama örneğine sahip Birleşik </w:t>
      </w:r>
      <w:proofErr w:type="spellStart"/>
      <w:r w:rsidRPr="004052DB">
        <w:rPr>
          <w:rFonts w:ascii="Montserrat" w:hAnsi="Montserrat" w:cs="Times New Roman"/>
          <w:bCs/>
          <w:lang w:val="tr-TR"/>
        </w:rPr>
        <w:t>Krallık’ta</w:t>
      </w:r>
      <w:proofErr w:type="spellEnd"/>
      <w:r w:rsidRPr="004052DB">
        <w:rPr>
          <w:rFonts w:ascii="Montserrat" w:hAnsi="Montserrat" w:cs="Times New Roman"/>
          <w:bCs/>
          <w:lang w:val="tr-TR"/>
        </w:rPr>
        <w:t xml:space="preserve">, başta </w:t>
      </w:r>
      <w:proofErr w:type="spellStart"/>
      <w:r w:rsidRPr="004052DB">
        <w:rPr>
          <w:rFonts w:ascii="Montserrat" w:hAnsi="Montserrat" w:cs="Times New Roman"/>
          <w:bCs/>
          <w:lang w:val="tr-TR"/>
        </w:rPr>
        <w:t>Think-Up</w:t>
      </w:r>
      <w:proofErr w:type="spellEnd"/>
      <w:r w:rsidRPr="004052DB">
        <w:rPr>
          <w:rFonts w:ascii="Montserrat" w:hAnsi="Montserrat" w:cs="Times New Roman"/>
          <w:bCs/>
          <w:lang w:val="tr-TR"/>
        </w:rPr>
        <w:t xml:space="preserve"> </w:t>
      </w:r>
      <w:proofErr w:type="spellStart"/>
      <w:r w:rsidRPr="004052DB">
        <w:rPr>
          <w:rFonts w:ascii="Montserrat" w:hAnsi="Montserrat" w:cs="Times New Roman"/>
          <w:bCs/>
          <w:lang w:val="tr-TR"/>
        </w:rPr>
        <w:t>Culture</w:t>
      </w:r>
      <w:proofErr w:type="spellEnd"/>
      <w:r w:rsidRPr="004052DB">
        <w:rPr>
          <w:rFonts w:ascii="Montserrat" w:hAnsi="Montserrat" w:cs="Times New Roman"/>
          <w:bCs/>
          <w:lang w:val="tr-TR"/>
        </w:rPr>
        <w:t xml:space="preserve"> networku ve British </w:t>
      </w:r>
      <w:proofErr w:type="spellStart"/>
      <w:r w:rsidRPr="004052DB">
        <w:rPr>
          <w:rFonts w:ascii="Montserrat" w:hAnsi="Montserrat" w:cs="Times New Roman"/>
          <w:bCs/>
          <w:lang w:val="tr-TR"/>
        </w:rPr>
        <w:t>Council</w:t>
      </w:r>
      <w:proofErr w:type="spellEnd"/>
      <w:r w:rsidRPr="004052DB">
        <w:rPr>
          <w:rFonts w:ascii="Montserrat" w:hAnsi="Montserrat" w:cs="Times New Roman"/>
          <w:bCs/>
          <w:lang w:val="tr-TR"/>
        </w:rPr>
        <w:t>-NESTA ağında yer alan yaratıcı merkezlerle bağ kurularak, deneyimin bölgemize aktarılması için çalışma ziyareti yapılması amaçlanmaktadır. Ç</w:t>
      </w:r>
      <w:r w:rsidRPr="004052DB">
        <w:rPr>
          <w:rFonts w:ascii="Montserrat" w:hAnsi="Montserrat" w:cs="Times New Roman"/>
          <w:lang w:val="tr-TR"/>
        </w:rPr>
        <w:t xml:space="preserve">alışma ziyareti kapsamında İzmir’den </w:t>
      </w:r>
      <w:proofErr w:type="spellStart"/>
      <w:r w:rsidRPr="004052DB">
        <w:rPr>
          <w:rFonts w:ascii="Montserrat" w:hAnsi="Montserrat" w:cs="Times New Roman"/>
          <w:lang w:val="tr-TR"/>
        </w:rPr>
        <w:t>ThinkUp</w:t>
      </w:r>
      <w:proofErr w:type="spellEnd"/>
      <w:r w:rsidRPr="004052DB">
        <w:rPr>
          <w:rFonts w:ascii="Montserrat" w:hAnsi="Montserrat" w:cs="Times New Roman"/>
          <w:lang w:val="tr-TR"/>
        </w:rPr>
        <w:t xml:space="preserve"> </w:t>
      </w:r>
      <w:proofErr w:type="spellStart"/>
      <w:r w:rsidRPr="004052DB">
        <w:rPr>
          <w:rFonts w:ascii="Montserrat" w:hAnsi="Montserrat" w:cs="Times New Roman"/>
          <w:lang w:val="tr-TR"/>
        </w:rPr>
        <w:t>Culture</w:t>
      </w:r>
      <w:proofErr w:type="spellEnd"/>
      <w:r w:rsidRPr="004052DB">
        <w:rPr>
          <w:rFonts w:ascii="Montserrat" w:hAnsi="Montserrat" w:cs="Times New Roman"/>
          <w:lang w:val="tr-TR"/>
        </w:rPr>
        <w:t xml:space="preserve"> ağına </w:t>
      </w:r>
      <w:proofErr w:type="gramStart"/>
      <w:r w:rsidRPr="004052DB">
        <w:rPr>
          <w:rFonts w:ascii="Montserrat" w:hAnsi="Montserrat" w:cs="Times New Roman"/>
          <w:lang w:val="tr-TR"/>
        </w:rPr>
        <w:t>dahil</w:t>
      </w:r>
      <w:proofErr w:type="gramEnd"/>
      <w:r w:rsidRPr="004052DB">
        <w:rPr>
          <w:rFonts w:ascii="Montserrat" w:hAnsi="Montserrat" w:cs="Times New Roman"/>
          <w:lang w:val="tr-TR"/>
        </w:rPr>
        <w:t xml:space="preserve"> olan tek merkez olan </w:t>
      </w:r>
      <w:proofErr w:type="spellStart"/>
      <w:r w:rsidRPr="004052DB">
        <w:rPr>
          <w:rFonts w:ascii="Montserrat" w:hAnsi="Montserrat" w:cs="Times New Roman"/>
          <w:lang w:val="tr-TR"/>
        </w:rPr>
        <w:t>Originn</w:t>
      </w:r>
      <w:proofErr w:type="spellEnd"/>
      <w:r w:rsidRPr="004052DB">
        <w:rPr>
          <w:rFonts w:ascii="Montserrat" w:hAnsi="Montserrat" w:cs="Times New Roman"/>
          <w:lang w:val="tr-TR"/>
        </w:rPr>
        <w:t xml:space="preserve"> </w:t>
      </w:r>
      <w:proofErr w:type="spellStart"/>
      <w:r w:rsidRPr="004052DB">
        <w:rPr>
          <w:rFonts w:ascii="Montserrat" w:hAnsi="Montserrat" w:cs="Times New Roman"/>
          <w:lang w:val="tr-TR"/>
        </w:rPr>
        <w:t>Coworking</w:t>
      </w:r>
      <w:proofErr w:type="spellEnd"/>
      <w:r w:rsidRPr="004052DB">
        <w:rPr>
          <w:rFonts w:ascii="Montserrat" w:hAnsi="Montserrat" w:cs="Times New Roman"/>
          <w:lang w:val="tr-TR"/>
        </w:rPr>
        <w:t xml:space="preserve"> ve İzmir Ekonomi Üniversitesi Yaratıcı Ekonomi Araştırma Merkezi ortaklığında gerçekleştirilmesi planlan</w:t>
      </w:r>
      <w:r w:rsidRPr="004052DB">
        <w:rPr>
          <w:rFonts w:ascii="Montserrat" w:hAnsi="Montserrat" w:cs="Times New Roman"/>
          <w:bCs/>
          <w:lang w:val="tr-TR"/>
        </w:rPr>
        <w:t xml:space="preserve">an çalışma ziyaretinin </w:t>
      </w:r>
      <w:r w:rsidRPr="004052DB">
        <w:rPr>
          <w:rFonts w:ascii="Montserrat" w:hAnsi="Montserrat" w:cs="Times New Roman"/>
          <w:lang w:val="tr-TR"/>
        </w:rPr>
        <w:t>özellikle yüksek teknoloji ve yaratıcı endüstriler-tasarım bağlamında bilgi ve deneyim transferini kolaylaştır</w:t>
      </w:r>
      <w:r w:rsidRPr="004052DB">
        <w:rPr>
          <w:rFonts w:ascii="Montserrat" w:hAnsi="Montserrat" w:cs="Times New Roman"/>
          <w:bCs/>
          <w:lang w:val="tr-TR"/>
        </w:rPr>
        <w:t xml:space="preserve">ması beklenmektedir. </w:t>
      </w:r>
    </w:p>
    <w:p w:rsidR="00301EEA" w:rsidRPr="004052DB" w:rsidRDefault="00301EEA" w:rsidP="00301EEA">
      <w:pPr>
        <w:spacing w:before="120" w:line="276" w:lineRule="auto"/>
        <w:ind w:firstLine="567"/>
        <w:jc w:val="both"/>
        <w:rPr>
          <w:rFonts w:ascii="Montserrat" w:hAnsi="Montserrat" w:cs="Times New Roman"/>
          <w:lang w:val="tr-TR"/>
        </w:rPr>
      </w:pPr>
      <w:proofErr w:type="gramStart"/>
      <w:r w:rsidRPr="004052DB">
        <w:rPr>
          <w:rFonts w:ascii="Montserrat" w:hAnsi="Montserrat" w:cs="Times New Roman"/>
          <w:b/>
          <w:bCs/>
          <w:u w:val="single"/>
          <w:lang w:val="tr-TR"/>
        </w:rPr>
        <w:t>İzmir Turizm Stratejisi ve Eylem Planı İzleme ve Değerlendirme Çalışmaları:</w:t>
      </w:r>
      <w:r w:rsidRPr="004052DB">
        <w:rPr>
          <w:rFonts w:ascii="Montserrat" w:hAnsi="Montserrat" w:cs="Times New Roman"/>
          <w:b/>
          <w:bCs/>
          <w:lang w:val="tr-TR"/>
        </w:rPr>
        <w:t xml:space="preserve"> </w:t>
      </w:r>
      <w:r w:rsidRPr="004052DB">
        <w:rPr>
          <w:rFonts w:ascii="Montserrat" w:hAnsi="Montserrat" w:cs="Times New Roman"/>
          <w:lang w:val="tr-TR"/>
        </w:rPr>
        <w:t xml:space="preserve">İzmir Büyükşehir Belediyesi tarafından desteklenerek yerel yönetim, özel sektör ve sivil toplum kuruluşlarını buluşturan heterojen bir yapıya sahip, İzmir tanıtımından sorumlu aktör olarak konumlanan İzmir Vakfı tarafından hazırlanan İzmir Turizm Stratejisi ve Eylem Planı’nın izleme ve değerlendirme çalışmaları, Ajans tarafından gerçekleştirilecektir. </w:t>
      </w:r>
      <w:proofErr w:type="gramEnd"/>
      <w:r w:rsidRPr="004052DB">
        <w:rPr>
          <w:rFonts w:ascii="Montserrat" w:hAnsi="Montserrat" w:cs="Times New Roman"/>
          <w:lang w:val="tr-TR"/>
        </w:rPr>
        <w:t>2022 yılında başlaması planlanan izleme ve değerlendirme çalışmalarında, stratejinin yarattığı etkinin ölçülmesi, strateji ve eylem planında belirlenen çalışmaların kıyı ekonomisi öncelikli olmak üzere kent ekonomisi üzerinde yarattığı etkinin değerlendirilmesi hedeflenmektedir.</w:t>
      </w:r>
    </w:p>
    <w:p w:rsidR="00301EEA" w:rsidRPr="004052DB" w:rsidRDefault="00301EEA" w:rsidP="00301EEA">
      <w:pPr>
        <w:pStyle w:val="Balk4"/>
        <w:spacing w:before="120" w:line="276" w:lineRule="auto"/>
        <w:contextualSpacing/>
        <w:rPr>
          <w:rFonts w:ascii="Montserrat" w:hAnsi="Montserrat" w:cs="Times New Roman"/>
          <w:lang w:val="tr-TR"/>
        </w:rPr>
      </w:pPr>
      <w:r w:rsidRPr="004052DB">
        <w:rPr>
          <w:rFonts w:ascii="Montserrat" w:hAnsi="Montserrat" w:cs="Times New Roman"/>
          <w:lang w:val="tr-TR"/>
        </w:rPr>
        <w:t>Kapasite Geliştirme</w:t>
      </w:r>
    </w:p>
    <w:p w:rsidR="00301EEA" w:rsidRPr="004052DB" w:rsidRDefault="00301EEA" w:rsidP="00301EEA">
      <w:pPr>
        <w:spacing w:before="120" w:line="276" w:lineRule="auto"/>
        <w:ind w:right="142" w:firstLine="567"/>
        <w:contextualSpacing/>
        <w:jc w:val="both"/>
        <w:rPr>
          <w:rFonts w:ascii="Montserrat" w:eastAsia="Times New Roman" w:hAnsi="Montserrat" w:cs="Times New Roman"/>
          <w:lang w:val="tr-TR"/>
        </w:rPr>
      </w:pPr>
      <w:proofErr w:type="gramStart"/>
      <w:r w:rsidRPr="004052DB">
        <w:rPr>
          <w:rFonts w:ascii="Montserrat" w:hAnsi="Montserrat" w:cs="Times New Roman"/>
          <w:b/>
          <w:u w:val="single"/>
          <w:lang w:val="tr-TR"/>
        </w:rPr>
        <w:t>Birleşik Krallıkta Bulunan Yaratıcı Merkezler ile İzmir Yaratıcı Endüstriler Ekosistemini Geliştirmeye Yönelik İkili İşbirlikleri ve Çalışma Ziyareti:</w:t>
      </w:r>
      <w:r w:rsidRPr="004052DB">
        <w:rPr>
          <w:rFonts w:ascii="Montserrat" w:hAnsi="Montserrat" w:cs="Times New Roman"/>
          <w:lang w:val="tr-TR"/>
        </w:rPr>
        <w:t xml:space="preserve"> 2021 yılının dördüncü çeyreğinde gerçekleştirilmesi planlanan </w:t>
      </w:r>
      <w:r w:rsidRPr="004052DB">
        <w:rPr>
          <w:rFonts w:ascii="Montserrat" w:eastAsia="Times New Roman" w:hAnsi="Montserrat" w:cs="Times New Roman"/>
          <w:lang w:val="tr-TR"/>
        </w:rPr>
        <w:t xml:space="preserve">çalışma ziyareti kapsamında yaratıcı endüstrilerin doğuşu ve gelişimi bakımından pek çok iyi uygulama örneğine sahip Birleşik Krallıkta, başta </w:t>
      </w:r>
      <w:proofErr w:type="spellStart"/>
      <w:r w:rsidRPr="004052DB">
        <w:rPr>
          <w:rFonts w:ascii="Montserrat" w:eastAsia="Times New Roman" w:hAnsi="Montserrat" w:cs="Times New Roman"/>
          <w:lang w:val="tr-TR"/>
        </w:rPr>
        <w:t>Think-Up</w:t>
      </w:r>
      <w:proofErr w:type="spellEnd"/>
      <w:r w:rsidRPr="004052DB">
        <w:rPr>
          <w:rFonts w:ascii="Montserrat" w:eastAsia="Times New Roman" w:hAnsi="Montserrat" w:cs="Times New Roman"/>
          <w:lang w:val="tr-TR"/>
        </w:rPr>
        <w:t xml:space="preserve"> </w:t>
      </w:r>
      <w:proofErr w:type="spellStart"/>
      <w:r w:rsidRPr="004052DB">
        <w:rPr>
          <w:rFonts w:ascii="Montserrat" w:eastAsia="Times New Roman" w:hAnsi="Montserrat" w:cs="Times New Roman"/>
          <w:lang w:val="tr-TR"/>
        </w:rPr>
        <w:t>Culture</w:t>
      </w:r>
      <w:proofErr w:type="spellEnd"/>
      <w:r w:rsidRPr="004052DB">
        <w:rPr>
          <w:rFonts w:ascii="Montserrat" w:eastAsia="Times New Roman" w:hAnsi="Montserrat" w:cs="Times New Roman"/>
          <w:lang w:val="tr-TR"/>
        </w:rPr>
        <w:t xml:space="preserve"> networku ve NESTA ağında yer alan yaratıcı merkezlerle bağ kurularak, deneyimin bölgemize aktarılması hedeflenmektedir. </w:t>
      </w:r>
      <w:proofErr w:type="gramEnd"/>
      <w:r w:rsidRPr="004052DB">
        <w:rPr>
          <w:rFonts w:ascii="Montserrat" w:eastAsia="Times New Roman" w:hAnsi="Montserrat" w:cs="Times New Roman"/>
          <w:lang w:val="tr-TR"/>
        </w:rPr>
        <w:t xml:space="preserve">İzmir’den </w:t>
      </w:r>
      <w:proofErr w:type="spellStart"/>
      <w:r w:rsidRPr="004052DB">
        <w:rPr>
          <w:rFonts w:ascii="Montserrat" w:eastAsia="Times New Roman" w:hAnsi="Montserrat" w:cs="Times New Roman"/>
          <w:lang w:val="tr-TR"/>
        </w:rPr>
        <w:t>ThinkUp</w:t>
      </w:r>
      <w:proofErr w:type="spellEnd"/>
      <w:r w:rsidRPr="004052DB">
        <w:rPr>
          <w:rFonts w:ascii="Montserrat" w:eastAsia="Times New Roman" w:hAnsi="Montserrat" w:cs="Times New Roman"/>
          <w:lang w:val="tr-TR"/>
        </w:rPr>
        <w:t xml:space="preserve"> </w:t>
      </w:r>
      <w:proofErr w:type="spellStart"/>
      <w:r w:rsidRPr="004052DB">
        <w:rPr>
          <w:rFonts w:ascii="Montserrat" w:eastAsia="Times New Roman" w:hAnsi="Montserrat" w:cs="Times New Roman"/>
          <w:lang w:val="tr-TR"/>
        </w:rPr>
        <w:t>Culture</w:t>
      </w:r>
      <w:proofErr w:type="spellEnd"/>
      <w:r w:rsidRPr="004052DB">
        <w:rPr>
          <w:rFonts w:ascii="Montserrat" w:eastAsia="Times New Roman" w:hAnsi="Montserrat" w:cs="Times New Roman"/>
          <w:lang w:val="tr-TR"/>
        </w:rPr>
        <w:t xml:space="preserve"> ağına </w:t>
      </w:r>
      <w:proofErr w:type="gramStart"/>
      <w:r w:rsidRPr="004052DB">
        <w:rPr>
          <w:rFonts w:ascii="Montserrat" w:eastAsia="Times New Roman" w:hAnsi="Montserrat" w:cs="Times New Roman"/>
          <w:lang w:val="tr-TR"/>
        </w:rPr>
        <w:t>dahil</w:t>
      </w:r>
      <w:proofErr w:type="gramEnd"/>
      <w:r w:rsidRPr="004052DB">
        <w:rPr>
          <w:rFonts w:ascii="Montserrat" w:eastAsia="Times New Roman" w:hAnsi="Montserrat" w:cs="Times New Roman"/>
          <w:lang w:val="tr-TR"/>
        </w:rPr>
        <w:t xml:space="preserve"> olan tek </w:t>
      </w:r>
      <w:r w:rsidRPr="004052DB">
        <w:rPr>
          <w:rFonts w:ascii="Montserrat" w:eastAsia="Times New Roman" w:hAnsi="Montserrat" w:cs="Times New Roman"/>
          <w:lang w:val="tr-TR"/>
        </w:rPr>
        <w:lastRenderedPageBreak/>
        <w:t xml:space="preserve">merkez olan </w:t>
      </w:r>
      <w:proofErr w:type="spellStart"/>
      <w:r w:rsidRPr="004052DB">
        <w:rPr>
          <w:rFonts w:ascii="Montserrat" w:eastAsia="Times New Roman" w:hAnsi="Montserrat" w:cs="Times New Roman"/>
          <w:lang w:val="tr-TR"/>
        </w:rPr>
        <w:t>Originn</w:t>
      </w:r>
      <w:proofErr w:type="spellEnd"/>
      <w:r w:rsidRPr="004052DB">
        <w:rPr>
          <w:rFonts w:ascii="Montserrat" w:eastAsia="Times New Roman" w:hAnsi="Montserrat" w:cs="Times New Roman"/>
          <w:lang w:val="tr-TR"/>
        </w:rPr>
        <w:t xml:space="preserve"> </w:t>
      </w:r>
      <w:proofErr w:type="spellStart"/>
      <w:r w:rsidRPr="004052DB">
        <w:rPr>
          <w:rFonts w:ascii="Montserrat" w:eastAsia="Times New Roman" w:hAnsi="Montserrat" w:cs="Times New Roman"/>
          <w:lang w:val="tr-TR"/>
        </w:rPr>
        <w:t>Coworking</w:t>
      </w:r>
      <w:proofErr w:type="spellEnd"/>
      <w:r w:rsidRPr="004052DB">
        <w:rPr>
          <w:rFonts w:ascii="Montserrat" w:eastAsia="Times New Roman" w:hAnsi="Montserrat" w:cs="Times New Roman"/>
          <w:lang w:val="tr-TR"/>
        </w:rPr>
        <w:t xml:space="preserve"> ve İzmir Ekonomi Üniversitesi Yaratıcı Ekonomi Araştırma Merkezi ortaklığında çalışma ziyaretinin gerçekleştir</w:t>
      </w:r>
      <w:r w:rsidR="004A302A" w:rsidRPr="004052DB">
        <w:rPr>
          <w:rFonts w:ascii="Montserrat" w:eastAsia="Times New Roman" w:hAnsi="Montserrat" w:cs="Times New Roman"/>
          <w:lang w:val="tr-TR"/>
        </w:rPr>
        <w:t xml:space="preserve">ilmesi planlanmaktadır. </w:t>
      </w:r>
      <w:proofErr w:type="spellStart"/>
      <w:proofErr w:type="gramStart"/>
      <w:r w:rsidR="004A302A" w:rsidRPr="004052DB">
        <w:rPr>
          <w:rFonts w:ascii="Montserrat" w:eastAsia="Times New Roman" w:hAnsi="Montserrat" w:cs="Times New Roman"/>
          <w:lang w:val="tr-TR"/>
        </w:rPr>
        <w:t>Originn</w:t>
      </w:r>
      <w:proofErr w:type="spellEnd"/>
      <w:r w:rsidR="004A302A" w:rsidRPr="004052DB">
        <w:rPr>
          <w:rFonts w:ascii="Montserrat" w:eastAsia="Times New Roman" w:hAnsi="Montserrat" w:cs="Times New Roman"/>
          <w:lang w:val="tr-TR"/>
        </w:rPr>
        <w:t xml:space="preserve"> </w:t>
      </w:r>
      <w:proofErr w:type="spellStart"/>
      <w:r w:rsidRPr="004052DB">
        <w:rPr>
          <w:rFonts w:ascii="Montserrat" w:eastAsia="Times New Roman" w:hAnsi="Montserrat" w:cs="Times New Roman"/>
          <w:lang w:val="tr-TR"/>
        </w:rPr>
        <w:t>Coworking’in</w:t>
      </w:r>
      <w:proofErr w:type="spellEnd"/>
      <w:r w:rsidRPr="004052DB">
        <w:rPr>
          <w:rFonts w:ascii="Montserrat" w:eastAsia="Times New Roman" w:hAnsi="Montserrat" w:cs="Times New Roman"/>
          <w:lang w:val="tr-TR"/>
        </w:rPr>
        <w:t xml:space="preserve"> ortaklarından birinin, NESTA Küresel Ağında kolaylaştırıcı olarak yer alması ve British </w:t>
      </w:r>
      <w:proofErr w:type="spellStart"/>
      <w:r w:rsidRPr="004052DB">
        <w:rPr>
          <w:rFonts w:ascii="Montserrat" w:eastAsia="Times New Roman" w:hAnsi="Montserrat" w:cs="Times New Roman"/>
          <w:lang w:val="tr-TR"/>
        </w:rPr>
        <w:t>Council</w:t>
      </w:r>
      <w:proofErr w:type="spellEnd"/>
      <w:r w:rsidRPr="004052DB">
        <w:rPr>
          <w:rFonts w:ascii="Montserrat" w:eastAsia="Times New Roman" w:hAnsi="Montserrat" w:cs="Times New Roman"/>
          <w:lang w:val="tr-TR"/>
        </w:rPr>
        <w:t xml:space="preserve"> Yaratıcı Kültür Endüstrileri Kadın Liderler programına seçilen bölge liderlerinden biri olması, 2019 yılı itibarıyla Manchester’da yerleşik </w:t>
      </w:r>
      <w:proofErr w:type="spellStart"/>
      <w:r w:rsidRPr="004052DB">
        <w:rPr>
          <w:rFonts w:ascii="Montserrat" w:eastAsia="Times New Roman" w:hAnsi="Montserrat" w:cs="Times New Roman"/>
          <w:lang w:val="tr-TR"/>
        </w:rPr>
        <w:t>Baltic</w:t>
      </w:r>
      <w:proofErr w:type="spellEnd"/>
      <w:r w:rsidRPr="004052DB">
        <w:rPr>
          <w:rFonts w:ascii="Montserrat" w:eastAsia="Times New Roman" w:hAnsi="Montserrat" w:cs="Times New Roman"/>
          <w:lang w:val="tr-TR"/>
        </w:rPr>
        <w:t xml:space="preserve"> Creative </w:t>
      </w:r>
      <w:proofErr w:type="spellStart"/>
      <w:r w:rsidRPr="004052DB">
        <w:rPr>
          <w:rFonts w:ascii="Montserrat" w:eastAsia="Times New Roman" w:hAnsi="Montserrat" w:cs="Times New Roman"/>
          <w:lang w:val="tr-TR"/>
        </w:rPr>
        <w:t>Hub’ın</w:t>
      </w:r>
      <w:proofErr w:type="spellEnd"/>
      <w:r w:rsidRPr="004052DB">
        <w:rPr>
          <w:rFonts w:ascii="Montserrat" w:eastAsia="Times New Roman" w:hAnsi="Montserrat" w:cs="Times New Roman"/>
          <w:lang w:val="tr-TR"/>
        </w:rPr>
        <w:t xml:space="preserve"> yönetim kurulu üyeliğine seçilmiş olması, özellikle yüksek teknoloji ve yaratıcı endüstriler-tasarım bağlamında bilgi ve deneyim transferini kolaylaştıracaktır.</w:t>
      </w:r>
      <w:proofErr w:type="gramEnd"/>
    </w:p>
    <w:p w:rsidR="00301EEA" w:rsidRPr="004052DB" w:rsidRDefault="00301EEA" w:rsidP="00301EEA">
      <w:pPr>
        <w:spacing w:before="120" w:line="276" w:lineRule="auto"/>
        <w:ind w:firstLine="567"/>
        <w:jc w:val="both"/>
        <w:rPr>
          <w:rFonts w:ascii="Montserrat" w:eastAsia="Times New Roman" w:hAnsi="Montserrat" w:cs="Times New Roman"/>
          <w:lang w:val="tr-TR"/>
        </w:rPr>
      </w:pPr>
      <w:r w:rsidRPr="004052DB">
        <w:rPr>
          <w:rFonts w:ascii="Montserrat" w:hAnsi="Montserrat" w:cs="Times New Roman"/>
          <w:b/>
          <w:bCs/>
          <w:u w:val="single"/>
          <w:lang w:val="tr-TR"/>
        </w:rPr>
        <w:t>NESTA Yaratıcı Girişimcilik Programının Uygulanması:</w:t>
      </w:r>
      <w:r w:rsidRPr="004052DB">
        <w:rPr>
          <w:rFonts w:ascii="Montserrat" w:eastAsia="Times New Roman" w:hAnsi="Montserrat" w:cs="Times New Roman"/>
          <w:lang w:val="tr-TR"/>
        </w:rPr>
        <w:t xml:space="preserve"> 2021, 2022 ve 2023 yıllarında gerçekleştirilecek olan eğitimlerde, yaratıcı girişimcilerin iş fikirlerini gerçeğe dönüştürmesine yardımcı olacak biçimde farklı </w:t>
      </w:r>
      <w:proofErr w:type="gramStart"/>
      <w:r w:rsidRPr="004052DB">
        <w:rPr>
          <w:rFonts w:ascii="Montserrat" w:eastAsia="Times New Roman" w:hAnsi="Montserrat" w:cs="Times New Roman"/>
          <w:lang w:val="tr-TR"/>
        </w:rPr>
        <w:t>modüllerden</w:t>
      </w:r>
      <w:proofErr w:type="gramEnd"/>
      <w:r w:rsidRPr="004052DB">
        <w:rPr>
          <w:rFonts w:ascii="Montserrat" w:eastAsia="Times New Roman" w:hAnsi="Montserrat" w:cs="Times New Roman"/>
          <w:lang w:val="tr-TR"/>
        </w:rPr>
        <w:t xml:space="preserve"> oluşan 3 günlük eğitim programının uygulanması planlanmaktadır. Programda henüz tasarı aşamasında güçlü bir iş fikri bulunan, işletmeleri kurulum aşamasında olan (0-3 yıl) ya da henüz olgunlaşmamış bir yaratıcı işi olan ve değişim planlayan yaratıcı girişimciler hedef grup olarak tanımlanmaktadır. Programın odağında tasarım, </w:t>
      </w:r>
      <w:proofErr w:type="gramStart"/>
      <w:r w:rsidRPr="004052DB">
        <w:rPr>
          <w:rFonts w:ascii="Montserrat" w:eastAsia="Times New Roman" w:hAnsi="Montserrat" w:cs="Times New Roman"/>
          <w:lang w:val="tr-TR"/>
        </w:rPr>
        <w:t>moda,</w:t>
      </w:r>
      <w:proofErr w:type="gramEnd"/>
      <w:r w:rsidRPr="004052DB">
        <w:rPr>
          <w:rFonts w:ascii="Montserrat" w:eastAsia="Times New Roman" w:hAnsi="Montserrat" w:cs="Times New Roman"/>
          <w:lang w:val="tr-TR"/>
        </w:rPr>
        <w:t xml:space="preserve"> ve teknoloji gibi yaratıcı sektörleri yer alacak, program katılımcılarına modüller süresince iş fikirlerini geliştirme, potansiyel müşterileri tespit etme, pazar ve gelir modeli analizi, finansal durum değerlendirmesi yapma konularında başarılı bir girişim kurma ve yürütme konusunda bilgi ve deneyim aktarımı yapılacaktır.</w:t>
      </w:r>
    </w:p>
    <w:p w:rsidR="00301EEA" w:rsidRPr="004052DB" w:rsidRDefault="00301EEA" w:rsidP="00301EEA">
      <w:pPr>
        <w:spacing w:before="120" w:line="276" w:lineRule="auto"/>
        <w:ind w:firstLine="567"/>
        <w:jc w:val="both"/>
        <w:rPr>
          <w:rFonts w:ascii="Montserrat" w:eastAsia="Times New Roman" w:hAnsi="Montserrat" w:cs="Times New Roman"/>
          <w:lang w:val="tr-TR"/>
        </w:rPr>
      </w:pPr>
      <w:r w:rsidRPr="004052DB">
        <w:rPr>
          <w:rFonts w:ascii="Montserrat" w:eastAsia="Times New Roman" w:hAnsi="Montserrat" w:cs="Times New Roman"/>
          <w:b/>
          <w:bCs/>
          <w:u w:val="single"/>
          <w:lang w:val="tr-TR"/>
        </w:rPr>
        <w:t>SOP Kapsamında Paydaşlar Tarafından Düzenlenen Etkinliklere Katılım ve İlgili Çalışmalar</w:t>
      </w:r>
      <w:r w:rsidRPr="004052DB">
        <w:rPr>
          <w:rFonts w:ascii="Montserrat" w:eastAsia="Times New Roman" w:hAnsi="Montserrat" w:cs="Times New Roman"/>
          <w:lang w:val="tr-TR"/>
        </w:rPr>
        <w:t xml:space="preserve">: Gerek bölgesel gerekse ulusal düzeydeki kurum ve kuruluşlar SOP amaç ve önceliklerine uygun, bu anlamda Ajansa ve bölgeye katkı sağlayacak birtakım çalışmalar yürütmekte ve etkinlikler düzenlemektedir.  Sonuç odaklı program öncelikleri ile uyumlu olan söz konusu etkinlik ve çalışmalara katılım sağlanacaktır. İlgili çalışmaların takibi ile uluslararası, ulusal ve bölgesel ölçekteki gelişmeler takip edilecek, sonuçlar bölgede yaygınlaştırılacak, elde edilen bilgiler gereken durumlarda </w:t>
      </w:r>
      <w:proofErr w:type="spellStart"/>
      <w:r w:rsidRPr="004052DB">
        <w:rPr>
          <w:rFonts w:ascii="Montserrat" w:eastAsia="Times New Roman" w:hAnsi="Montserrat" w:cs="Times New Roman"/>
          <w:lang w:val="tr-TR"/>
        </w:rPr>
        <w:t>SOP’un</w:t>
      </w:r>
      <w:proofErr w:type="spellEnd"/>
      <w:r w:rsidRPr="004052DB">
        <w:rPr>
          <w:rFonts w:ascii="Montserrat" w:eastAsia="Times New Roman" w:hAnsi="Montserrat" w:cs="Times New Roman"/>
          <w:lang w:val="tr-TR"/>
        </w:rPr>
        <w:t xml:space="preserve"> geliştirilmesi ve </w:t>
      </w:r>
      <w:proofErr w:type="gramStart"/>
      <w:r w:rsidRPr="004052DB">
        <w:rPr>
          <w:rFonts w:ascii="Montserrat" w:eastAsia="Times New Roman" w:hAnsi="Montserrat" w:cs="Times New Roman"/>
          <w:lang w:val="tr-TR"/>
        </w:rPr>
        <w:t>revizyonu</w:t>
      </w:r>
      <w:proofErr w:type="gramEnd"/>
      <w:r w:rsidRPr="004052DB">
        <w:rPr>
          <w:rFonts w:ascii="Montserrat" w:eastAsia="Times New Roman" w:hAnsi="Montserrat" w:cs="Times New Roman"/>
          <w:lang w:val="tr-TR"/>
        </w:rPr>
        <w:t xml:space="preserve"> için dikkate alınacaktır. Ayrıca yine SOP amaç ve öncelikleri çerçevesinde, SOP içerik ve amaçlarına katkı sağlayacak şekilde ortak katılımcı </w:t>
      </w:r>
      <w:proofErr w:type="spellStart"/>
      <w:r w:rsidRPr="004052DB">
        <w:rPr>
          <w:rFonts w:ascii="Montserrat" w:eastAsia="Times New Roman" w:hAnsi="Montserrat" w:cs="Times New Roman"/>
          <w:lang w:val="tr-TR"/>
        </w:rPr>
        <w:t>çalıştaylar</w:t>
      </w:r>
      <w:proofErr w:type="spellEnd"/>
      <w:r w:rsidRPr="004052DB">
        <w:rPr>
          <w:rFonts w:ascii="Montserrat" w:eastAsia="Times New Roman" w:hAnsi="Montserrat" w:cs="Times New Roman"/>
          <w:lang w:val="tr-TR"/>
        </w:rPr>
        <w:t>, toplantı, etkinlikler ve eğitim programları ilgili paydaşlarla işbirliği halinde düzenlenecektir.</w:t>
      </w:r>
    </w:p>
    <w:p w:rsidR="00301EEA" w:rsidRPr="004052DB" w:rsidRDefault="00301EEA" w:rsidP="00301EEA">
      <w:pPr>
        <w:pStyle w:val="Balk4"/>
        <w:spacing w:before="120" w:line="276" w:lineRule="auto"/>
        <w:contextualSpacing/>
        <w:rPr>
          <w:rFonts w:ascii="Montserrat" w:hAnsi="Montserrat" w:cs="Times New Roman"/>
          <w:lang w:val="tr-TR"/>
        </w:rPr>
      </w:pPr>
      <w:r w:rsidRPr="004052DB">
        <w:rPr>
          <w:rFonts w:ascii="Montserrat" w:hAnsi="Montserrat" w:cs="Times New Roman"/>
          <w:lang w:val="tr-TR"/>
        </w:rPr>
        <w:t>Ajans Destekleri</w:t>
      </w: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b/>
          <w:bCs/>
          <w:u w:val="single"/>
          <w:lang w:val="tr-TR"/>
        </w:rPr>
        <w:t>Limanı Besleyen Sektörlerin Geliştirilmesi</w:t>
      </w:r>
      <w:r w:rsidRPr="004052DB">
        <w:rPr>
          <w:rFonts w:ascii="Montserrat" w:hAnsi="Montserrat" w:cs="Times New Roman"/>
          <w:u w:val="single"/>
          <w:lang w:val="tr-TR"/>
        </w:rPr>
        <w:t xml:space="preserve"> </w:t>
      </w:r>
      <w:r w:rsidRPr="004052DB">
        <w:rPr>
          <w:rFonts w:ascii="Montserrat" w:hAnsi="Montserrat" w:cs="Times New Roman"/>
          <w:b/>
          <w:bCs/>
          <w:u w:val="single"/>
          <w:lang w:val="tr-TR"/>
        </w:rPr>
        <w:t>Destek Programı:</w:t>
      </w:r>
      <w:r w:rsidRPr="004052DB">
        <w:rPr>
          <w:rFonts w:ascii="Montserrat" w:hAnsi="Montserrat" w:cs="Times New Roman"/>
          <w:b/>
          <w:bCs/>
          <w:lang w:val="tr-TR"/>
        </w:rPr>
        <w:t xml:space="preserve"> </w:t>
      </w:r>
      <w:r w:rsidRPr="004052DB">
        <w:rPr>
          <w:rFonts w:ascii="Montserrat" w:hAnsi="Montserrat" w:cs="Times New Roman"/>
          <w:lang w:val="tr-TR"/>
        </w:rPr>
        <w:t xml:space="preserve">Söz konusu mali destek programı İzmir Bölgesi Limanları Gelişim Stratejisi ve Ekosistem Analizi çalışması sonuçlarına uygun olarak tespit edilen sektörlere ve ihtiyaçlarına uygun olarak mali destek araçlarının tasarlanması ve uygulanmasını içermektedir. Daha önce Birleşik Krallıkta uygulanmış olan bir modelin bölgesel uyarlaması olacak olan mali destek programı ile deniz taşımacılığı ile ihracat yapan belirlenecek pilot alt sektörlerin tasarım ışığında katma değerli ürün üretimi, ihracat ve yaratıcılık kapasitelerinin artırılması hedeflenmektedir. Pilot sektörlerde çağrı yoluyla belirlenecek olan işletmelerin üretim, hizmet ve insan kaynağı anlamındaki kapsamlı analizlerinin ortaya konulması, tasarımcı-işletme eşleşmeleri ile programın işletmelerdeki uygulama döneminin başlaması, tasarım yoluyla yaratılması beklenen kaldıraç etkisinin orta ve uzun vadede diğer iktisadi sektörlere </w:t>
      </w:r>
      <w:r w:rsidRPr="004052DB">
        <w:rPr>
          <w:rFonts w:ascii="Montserrat" w:hAnsi="Montserrat" w:cs="Times New Roman"/>
          <w:lang w:val="tr-TR"/>
        </w:rPr>
        <w:lastRenderedPageBreak/>
        <w:t>yaygınlaştırılabilmesi hedeflenmektedir. Program öncelikleri, proje faaliyetleri ve bütçesi yapılacak detaylı çalışmalar sonrasında kesinleşecek ve yıl içinde yapılacak çalışmalarla şekillendirilecektir.</w:t>
      </w:r>
    </w:p>
    <w:p w:rsidR="00301EEA" w:rsidRPr="004052DB" w:rsidRDefault="00301EEA" w:rsidP="00301EEA">
      <w:pPr>
        <w:spacing w:before="120" w:line="276" w:lineRule="auto"/>
        <w:ind w:firstLine="567"/>
        <w:contextualSpacing/>
        <w:jc w:val="both"/>
        <w:rPr>
          <w:rFonts w:ascii="Montserrat" w:hAnsi="Montserrat" w:cs="Times New Roman"/>
          <w:lang w:val="tr-TR"/>
        </w:rPr>
      </w:pPr>
    </w:p>
    <w:p w:rsidR="00301EEA" w:rsidRPr="004052DB" w:rsidRDefault="00301EEA" w:rsidP="00301EEA">
      <w:pPr>
        <w:spacing w:line="276" w:lineRule="auto"/>
        <w:ind w:firstLine="567"/>
        <w:jc w:val="both"/>
        <w:rPr>
          <w:rFonts w:ascii="Montserrat" w:hAnsi="Montserrat" w:cs="Times New Roman"/>
          <w:lang w:val="tr-TR"/>
        </w:rPr>
      </w:pPr>
      <w:proofErr w:type="gramStart"/>
      <w:r w:rsidRPr="004052DB">
        <w:rPr>
          <w:rFonts w:ascii="Montserrat" w:eastAsia="Times New Roman" w:hAnsi="Montserrat" w:cs="Times New Roman"/>
          <w:b/>
          <w:color w:val="000000" w:themeColor="text1"/>
          <w:u w:val="single"/>
          <w:lang w:val="tr-TR" w:eastAsia="tr-TR"/>
        </w:rPr>
        <w:t>Kadim Kültür ve Üretim Havzaları Destek Programı</w:t>
      </w:r>
      <w:r w:rsidRPr="004052DB">
        <w:rPr>
          <w:rFonts w:ascii="Montserrat" w:eastAsia="Times New Roman" w:hAnsi="Montserrat" w:cs="Times New Roman"/>
          <w:color w:val="000000" w:themeColor="text1"/>
          <w:u w:val="single"/>
          <w:lang w:val="tr-TR" w:eastAsia="tr-TR"/>
        </w:rPr>
        <w:t>:</w:t>
      </w:r>
      <w:r w:rsidRPr="004052DB">
        <w:rPr>
          <w:rFonts w:ascii="Montserrat" w:eastAsia="Times New Roman" w:hAnsi="Montserrat" w:cs="Times New Roman"/>
          <w:color w:val="000000" w:themeColor="text1"/>
          <w:lang w:val="tr-TR" w:eastAsia="tr-TR"/>
        </w:rPr>
        <w:t xml:space="preserve"> </w:t>
      </w:r>
      <w:r w:rsidRPr="004052DB">
        <w:rPr>
          <w:rFonts w:ascii="Montserrat" w:hAnsi="Montserrat" w:cs="Times New Roman"/>
          <w:lang w:val="tr-TR"/>
        </w:rPr>
        <w:t xml:space="preserve">Program ile </w:t>
      </w:r>
      <w:proofErr w:type="spellStart"/>
      <w:r w:rsidRPr="004052DB">
        <w:rPr>
          <w:rFonts w:ascii="Montserrat" w:hAnsi="Montserrat" w:cs="Times New Roman"/>
          <w:lang w:val="tr-TR"/>
        </w:rPr>
        <w:t>Bakırçay</w:t>
      </w:r>
      <w:proofErr w:type="spellEnd"/>
      <w:r w:rsidRPr="004052DB">
        <w:rPr>
          <w:rFonts w:ascii="Montserrat" w:hAnsi="Montserrat" w:cs="Times New Roman"/>
          <w:lang w:val="tr-TR"/>
        </w:rPr>
        <w:t xml:space="preserve"> ve Küçük Menderes havzaları başta olmak üzere Yarımada bölgesine de yayılan kıyı alanlarının ağırlıkta olduğu kırsal bölgede geleneksel üretim metotları ile üretim yapan üreticilerin desteklenmesi, üretim metotlarının çevreye duyarlı uygulamalara dönüştürülmesi, kültürel değerlerin korunması ve üretimlerden daha yüksek katma değer elde edilerek bölgenin gelir düzeyinin iyileştirilmesi hedeflenmektedir. </w:t>
      </w:r>
      <w:proofErr w:type="gramEnd"/>
      <w:r w:rsidRPr="004052DB">
        <w:rPr>
          <w:rFonts w:ascii="Montserrat" w:hAnsi="Montserrat" w:cs="Times New Roman"/>
          <w:lang w:val="tr-TR"/>
        </w:rPr>
        <w:t xml:space="preserve">Destek programının, İzmir’de ilgili tüm kamu kuruluşları ve meslek odalarını bünyesinde toplayan turizm </w:t>
      </w:r>
      <w:proofErr w:type="gramStart"/>
      <w:r w:rsidRPr="004052DB">
        <w:rPr>
          <w:rFonts w:ascii="Montserrat" w:hAnsi="Montserrat" w:cs="Times New Roman"/>
          <w:lang w:val="tr-TR"/>
        </w:rPr>
        <w:t>destinasyon</w:t>
      </w:r>
      <w:proofErr w:type="gramEnd"/>
      <w:r w:rsidRPr="004052DB">
        <w:rPr>
          <w:rFonts w:ascii="Montserrat" w:hAnsi="Montserrat" w:cs="Times New Roman"/>
          <w:lang w:val="tr-TR"/>
        </w:rPr>
        <w:t xml:space="preserve"> yönetim yapılanması İzmir Vakfı (İZVAK), bu konuda çalışan sivil toplum kuruluşları, akademik kuruluşlarla konuya ilişkin oluşturulacak işbirliği ve koordinasyon çatısı altında uygulamasının yapılabileceği planlanmaktadır. Programın İZVAK ve/veya İzmir Büyükşehir Belediyesi ile Ajans arasında yapılacak olan protokol ile uygulamaya geçirilmesi, doğrudan küçük üreticilerin desteklenmesi hedeflenerek alternatif destek modellerinin uygulanması öngörülmektedir. Söz konusu destek programının 2022 yılında uygulamaya başlatılması planlanmaktadır.</w:t>
      </w:r>
      <w:r w:rsidRPr="004052DB">
        <w:rPr>
          <w:rFonts w:ascii="Montserrat" w:eastAsia="Times New Roman" w:hAnsi="Montserrat" w:cs="Times New Roman"/>
          <w:color w:val="000000" w:themeColor="text1"/>
          <w:lang w:val="tr-TR" w:eastAsia="tr-TR"/>
        </w:rPr>
        <w:t xml:space="preserve"> </w:t>
      </w:r>
    </w:p>
    <w:p w:rsidR="00301EEA" w:rsidRPr="004052DB" w:rsidRDefault="00301EEA" w:rsidP="00301EEA">
      <w:pPr>
        <w:spacing w:before="120" w:line="276" w:lineRule="auto"/>
        <w:ind w:firstLine="567"/>
        <w:contextualSpacing/>
        <w:jc w:val="both"/>
        <w:rPr>
          <w:rFonts w:ascii="Montserrat" w:hAnsi="Montserrat" w:cs="Times New Roman"/>
          <w:lang w:val="tr-TR"/>
        </w:rPr>
      </w:pP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b/>
          <w:u w:val="single"/>
          <w:lang w:val="tr-TR"/>
        </w:rPr>
        <w:t>Liman Akademi</w:t>
      </w:r>
      <w:r w:rsidRPr="004052DB">
        <w:rPr>
          <w:rFonts w:ascii="Montserrat" w:hAnsi="Montserrat" w:cs="Times New Roman"/>
          <w:b/>
          <w:bCs/>
          <w:u w:val="single"/>
          <w:lang w:val="tr-TR"/>
        </w:rPr>
        <w:t xml:space="preserve"> Güdümlü Projesi:</w:t>
      </w:r>
      <w:r w:rsidRPr="004052DB">
        <w:rPr>
          <w:rFonts w:ascii="Montserrat" w:hAnsi="Montserrat" w:cs="Times New Roman"/>
          <w:lang w:val="tr-TR"/>
        </w:rPr>
        <w:t xml:space="preserve"> Liman işletmelerinin liman sahasında, tekne yat üreticilerinin ise bilhassa malzeme ve el işçiliği nezdinde ihtiyaç duyduğu insan kaynağının yetiştirildiği bir eğitim yapısının oluşturulması hedeflenmektedir. Buna yönelik olarak insan kaynağı ihtiyaç analizi çalışmasının üzerine inşa edilecek bir eğitim programı oluşturulması, TCDD İzmir Limanı deneyimli personelinin “eğitici” rolüyle sürece </w:t>
      </w:r>
      <w:proofErr w:type="gramStart"/>
      <w:r w:rsidRPr="004052DB">
        <w:rPr>
          <w:rFonts w:ascii="Montserrat" w:hAnsi="Montserrat" w:cs="Times New Roman"/>
          <w:lang w:val="tr-TR"/>
        </w:rPr>
        <w:t>dahil</w:t>
      </w:r>
      <w:proofErr w:type="gramEnd"/>
      <w:r w:rsidRPr="004052DB">
        <w:rPr>
          <w:rFonts w:ascii="Montserrat" w:hAnsi="Montserrat" w:cs="Times New Roman"/>
          <w:lang w:val="tr-TR"/>
        </w:rPr>
        <w:t xml:space="preserve"> edilmesi, mevcut saha deneyim ve bilgilerinden yararlanılması, </w:t>
      </w:r>
      <w:proofErr w:type="spellStart"/>
      <w:r w:rsidRPr="004052DB">
        <w:rPr>
          <w:rFonts w:ascii="Montserrat" w:hAnsi="Montserrat" w:cs="Times New Roman"/>
          <w:lang w:val="tr-TR"/>
        </w:rPr>
        <w:t>TÜRKLİM’den</w:t>
      </w:r>
      <w:proofErr w:type="spellEnd"/>
      <w:r w:rsidRPr="004052DB">
        <w:rPr>
          <w:rFonts w:ascii="Montserrat" w:hAnsi="Montserrat" w:cs="Times New Roman"/>
          <w:lang w:val="tr-TR"/>
        </w:rPr>
        <w:t xml:space="preserve"> mesleki yeterlilik ve belgelendirme desteği alınması, hem teorik eğitimlerin hem de simülatörler aracılığıyla uygulamalı eğitimlerin verilebileceği bir eğitim merkezi oluşturulması ve bu eğitim merkezinin bir güdümlü proje kurgusu dahilinde desteklenmesi planlanmaktadır. Proje faaliyetleri ve bütçesi, yapılacak detaylı çalışmalar sonrasında kesinleşecektir.</w:t>
      </w:r>
    </w:p>
    <w:p w:rsidR="00301EEA" w:rsidRPr="004052DB" w:rsidRDefault="00301EEA" w:rsidP="00301EEA">
      <w:pPr>
        <w:spacing w:before="120" w:line="276" w:lineRule="auto"/>
        <w:ind w:firstLine="567"/>
        <w:contextualSpacing/>
        <w:jc w:val="both"/>
        <w:rPr>
          <w:rFonts w:ascii="Montserrat" w:hAnsi="Montserrat" w:cs="Times New Roman"/>
          <w:b/>
          <w:u w:val="single"/>
          <w:lang w:val="tr-TR"/>
        </w:rPr>
      </w:pP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b/>
          <w:u w:val="single"/>
          <w:lang w:val="tr-TR"/>
        </w:rPr>
        <w:t>Mali Destek Programı Yürütme Faaliyetleri</w:t>
      </w:r>
      <w:r w:rsidRPr="004052DB">
        <w:rPr>
          <w:rFonts w:ascii="Montserrat" w:hAnsi="Montserrat" w:cs="Times New Roman"/>
          <w:b/>
          <w:lang w:val="tr-TR"/>
        </w:rPr>
        <w:t xml:space="preserve">: </w:t>
      </w:r>
      <w:r w:rsidRPr="004052DB">
        <w:rPr>
          <w:rFonts w:ascii="Montserrat" w:hAnsi="Montserrat" w:cs="Times New Roman"/>
          <w:lang w:val="tr-TR"/>
        </w:rPr>
        <w:t xml:space="preserve">Bu SOP kapsamında yürütülecek proje teklif çağrılarıyla ile ilgili olarak başvuru rehberleri ve tanıtım dokümanları hazırlanacak ve basım işlemleri yapılacak, teklif çağrıları ilan edilecek, proje tekliflerinin hazırlanması ve sunulması konularında bilgilendirme toplantıları düzenlenecektir. Verilecek eğitimlere ek olarak, potansiyel başvuru sahiplerine teknik yardımda bulunmak üzere danışmanlık hizmet alımı gerçekleştirilecektir. Teklif çağrılarıyla ilgili olarak projelerin teknik ve mali nitelik açısından değerlendirilmesinde görev alacak bağımsız değerlendiricilerin seçimi ve eğitilmelerine ilişkin faaliyetler yürütülecektir. Bağımsız değerlendiriciler tarafından gerçekleştirilen değerlendirmeler üstünde gerekli kontrolleri yapmak, görüş oluşturmak, bunları raporlamak ve mali destek için uygun görülen proje listesini önermek amacıyla program bazında değerlendirme komiteleri oluşturulacaktır. Projeler kapsamında ön izleme ziyaretleri gerçekleştirilecektir. </w:t>
      </w:r>
      <w:r w:rsidRPr="004052DB">
        <w:rPr>
          <w:rFonts w:ascii="Montserrat" w:hAnsi="Montserrat" w:cs="Times New Roman"/>
          <w:lang w:val="tr-TR"/>
        </w:rPr>
        <w:lastRenderedPageBreak/>
        <w:t>Gerektiği durumlarda program ve projelerle ilgili organizasyonlar düzenlenecek veya mevcut etkinliklere katılım sağlanacak, teknik destek hizmeti satın alımları yapılacaktır.</w:t>
      </w:r>
    </w:p>
    <w:p w:rsidR="00301EEA" w:rsidRPr="004052DB" w:rsidRDefault="00301EEA" w:rsidP="00301EEA">
      <w:pPr>
        <w:tabs>
          <w:tab w:val="decimal" w:pos="432"/>
          <w:tab w:val="decimal" w:pos="2232"/>
          <w:tab w:val="left" w:pos="7371"/>
          <w:tab w:val="left" w:pos="7797"/>
        </w:tabs>
        <w:spacing w:before="120" w:line="276" w:lineRule="auto"/>
        <w:ind w:right="-231"/>
        <w:contextualSpacing/>
        <w:jc w:val="both"/>
        <w:rPr>
          <w:rFonts w:ascii="Montserrat" w:hAnsi="Montserrat" w:cs="Times New Roman"/>
          <w:lang w:val="tr-TR"/>
        </w:rPr>
      </w:pPr>
      <w:r w:rsidRPr="004052DB">
        <w:rPr>
          <w:rFonts w:ascii="Montserrat" w:hAnsi="Montserrat" w:cs="Times New Roman"/>
          <w:lang w:val="tr-TR"/>
        </w:rPr>
        <w:tab/>
      </w:r>
      <w:r w:rsidRPr="004052DB">
        <w:rPr>
          <w:rFonts w:ascii="Montserrat" w:hAnsi="Montserrat" w:cs="Times New Roman"/>
          <w:lang w:val="tr-TR"/>
        </w:rPr>
        <w:tab/>
      </w:r>
    </w:p>
    <w:p w:rsidR="00301EEA" w:rsidRPr="004052DB" w:rsidRDefault="00301EEA" w:rsidP="00301EEA">
      <w:pPr>
        <w:pStyle w:val="Balk4"/>
        <w:spacing w:before="120" w:line="276" w:lineRule="auto"/>
        <w:contextualSpacing/>
        <w:rPr>
          <w:rFonts w:ascii="Montserrat" w:hAnsi="Montserrat" w:cs="Times New Roman"/>
          <w:lang w:val="tr-TR"/>
        </w:rPr>
      </w:pPr>
      <w:r w:rsidRPr="004052DB">
        <w:rPr>
          <w:rFonts w:ascii="Montserrat" w:hAnsi="Montserrat" w:cs="Times New Roman"/>
          <w:lang w:val="tr-TR"/>
        </w:rPr>
        <w:t>Önemli Kamu Yatırımları</w:t>
      </w: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b/>
          <w:bCs/>
          <w:u w:val="single"/>
          <w:lang w:val="tr-TR"/>
        </w:rPr>
        <w:t>Çandarlı Limanı:</w:t>
      </w:r>
      <w:r w:rsidRPr="004052DB">
        <w:rPr>
          <w:rFonts w:ascii="Montserrat" w:hAnsi="Montserrat" w:cs="Times New Roman"/>
          <w:lang w:val="tr-TR"/>
        </w:rPr>
        <w:t xml:space="preserve"> Kuzey Ege Çandarlı Limanı proje sahası, Bergama İlçesi, </w:t>
      </w:r>
      <w:proofErr w:type="spellStart"/>
      <w:r w:rsidRPr="004052DB">
        <w:rPr>
          <w:rFonts w:ascii="Montserrat" w:hAnsi="Montserrat" w:cs="Times New Roman"/>
          <w:lang w:val="tr-TR"/>
        </w:rPr>
        <w:t>Zeytindağ</w:t>
      </w:r>
      <w:proofErr w:type="spellEnd"/>
      <w:r w:rsidRPr="004052DB">
        <w:rPr>
          <w:rFonts w:ascii="Montserrat" w:hAnsi="Montserrat" w:cs="Times New Roman"/>
          <w:lang w:val="tr-TR"/>
        </w:rPr>
        <w:t xml:space="preserve"> Belediyesi sınırları içinde bulunmaktadır. 20 km uzunluğunda 25 km genişliğindeki Çandarlı Körfezi’nin doğusunda yer alan bölge, İzmir’e karayolu ile 80 km, deniz yolu ile 55 deniz mili uzaklıktadır. Yer seçim çalışması 1993 yılında yapılan Çandarlı Limanı öncelikli olarak aktarma yüklere hizmet vermek üzere planlanmıştır. Çandarlı Limanına ilişkin mülga DLH İnşaatı Genel Müdürlüğü (Ulaştırma Denizcilik ve Haberleşme Bakanlığı Altyapı Yatırımları Genel Müdürlüğü) tarafından dört fizibilite çalışması yaptırılmış olup, hayata geçirilmesine yönelik çalışmalar devam etmektedir. İki aşamalı olarak planlanan limanın ilk aşamasında 1,000 metrelik rıhtım yatırımı ile toplam 2.000,000 TEU/yıl kapasiteye ulaşılması, hedef yıl olarak seçilen 2035 yılına kadar rıhtım uzunluğunun 2.000 metreye uzatılması ve 4.000,000 TEU/yıl kapasiteye ulaşılması planlanmıştır.</w:t>
      </w:r>
    </w:p>
    <w:p w:rsidR="004A302A" w:rsidRPr="004052DB" w:rsidRDefault="004A302A" w:rsidP="00301EEA">
      <w:pPr>
        <w:spacing w:before="120" w:line="276" w:lineRule="auto"/>
        <w:ind w:firstLine="708"/>
        <w:contextualSpacing/>
        <w:jc w:val="both"/>
        <w:rPr>
          <w:rFonts w:ascii="Montserrat" w:hAnsi="Montserrat" w:cs="Times New Roman"/>
          <w:b/>
          <w:u w:val="single"/>
          <w:lang w:val="tr-TR"/>
        </w:rPr>
      </w:pPr>
    </w:p>
    <w:p w:rsidR="00301EEA" w:rsidRPr="004052DB" w:rsidRDefault="00301EEA" w:rsidP="00301EEA">
      <w:pPr>
        <w:spacing w:before="120" w:line="276" w:lineRule="auto"/>
        <w:ind w:firstLine="708"/>
        <w:contextualSpacing/>
        <w:jc w:val="both"/>
        <w:rPr>
          <w:rFonts w:ascii="Montserrat" w:hAnsi="Montserrat" w:cs="Times New Roman"/>
          <w:lang w:val="tr-TR"/>
        </w:rPr>
      </w:pPr>
      <w:r w:rsidRPr="004052DB">
        <w:rPr>
          <w:rFonts w:ascii="Montserrat" w:hAnsi="Montserrat" w:cs="Times New Roman"/>
          <w:b/>
          <w:u w:val="single"/>
          <w:lang w:val="tr-TR"/>
        </w:rPr>
        <w:t>Kemalpaşa Lojistik Köyü</w:t>
      </w:r>
      <w:r w:rsidRPr="004052DB">
        <w:rPr>
          <w:rFonts w:ascii="Montserrat" w:hAnsi="Montserrat" w:cs="Times New Roman"/>
          <w:lang w:val="tr-TR"/>
        </w:rPr>
        <w:t>: Kemalpaşa ilçesinde Ulaştırma, Denizcilik ve Haberleşme Bakanlığı tarafından yürütülen lojistik köy projesi, demiryolu bağlantısı ile başta İzmir olmak üzere Turgutlu, Manisa, Torbalı, Aydın, Denizli’deki OSB’lere, karayolu- otoban ile de İstanbul ve Ankara’ya bağlantı imkânı sağlayacaktır. 1.2 milyon metrekarelik alanda kurulması planlanan köyün 3 milyon metrekare geri sahası olacaktır. 2010 yılı yatırım programına alınan ve 2012 yılında altyapı ihalesi yapılan köyün ilk aşaması tamamlanmış, 2018 yılında ikinci faz ihaleleri gerçekleştirilmiştir. Kamulaştırma süreçleri devam eden yatırımın 2022 yılında işletmeye alınması hedeflenmektedir.</w:t>
      </w:r>
    </w:p>
    <w:p w:rsidR="00301EEA" w:rsidRPr="004052DB" w:rsidRDefault="00301EEA" w:rsidP="00301EEA">
      <w:pPr>
        <w:pStyle w:val="Balk4"/>
        <w:spacing w:before="120" w:line="276" w:lineRule="auto"/>
        <w:contextualSpacing/>
        <w:rPr>
          <w:rFonts w:ascii="Montserrat" w:hAnsi="Montserrat" w:cs="Times New Roman"/>
          <w:lang w:val="tr-TR"/>
        </w:rPr>
      </w:pPr>
      <w:r w:rsidRPr="004052DB">
        <w:rPr>
          <w:rFonts w:ascii="Montserrat" w:hAnsi="Montserrat" w:cs="Times New Roman"/>
          <w:lang w:val="tr-TR"/>
        </w:rPr>
        <w:t>AB ve Diğer Dış Kaynaklı Programlar Kapsamındaki Projeler</w:t>
      </w: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Bu SOP kapsamında 2020 yılı içinde bu başlık altında herhangi bir faaliyet planlanmamaktadır. Ancak 2021 yılı içinde yapılan SOP değerlendirmelerinde uygun bir faaliyet belirlenirse SOP revize edilecektir.</w:t>
      </w:r>
    </w:p>
    <w:p w:rsidR="00301EEA" w:rsidRPr="004052DB" w:rsidRDefault="00301EEA" w:rsidP="00301EEA">
      <w:pPr>
        <w:pStyle w:val="Balk4"/>
        <w:spacing w:before="120" w:line="276" w:lineRule="auto"/>
        <w:contextualSpacing/>
        <w:rPr>
          <w:rFonts w:ascii="Montserrat" w:hAnsi="Montserrat" w:cs="Times New Roman"/>
          <w:lang w:val="tr-TR"/>
        </w:rPr>
      </w:pPr>
      <w:r w:rsidRPr="004052DB">
        <w:rPr>
          <w:rFonts w:ascii="Montserrat" w:hAnsi="Montserrat" w:cs="Times New Roman"/>
          <w:lang w:val="tr-TR"/>
        </w:rPr>
        <w:t>Diğer Proje ve Faaliyetler</w:t>
      </w:r>
    </w:p>
    <w:p w:rsidR="00301EEA" w:rsidRPr="004052DB" w:rsidRDefault="00301EEA" w:rsidP="00301EEA">
      <w:pPr>
        <w:spacing w:before="120" w:line="276" w:lineRule="auto"/>
        <w:ind w:right="-2" w:firstLine="567"/>
        <w:contextualSpacing/>
        <w:jc w:val="both"/>
        <w:rPr>
          <w:rFonts w:ascii="Montserrat" w:hAnsi="Montserrat" w:cs="Times New Roman"/>
          <w:lang w:val="tr-TR"/>
        </w:rPr>
      </w:pPr>
      <w:r w:rsidRPr="004052DB">
        <w:rPr>
          <w:rFonts w:ascii="Montserrat" w:hAnsi="Montserrat" w:cs="Times New Roman"/>
          <w:lang w:val="tr-TR"/>
        </w:rPr>
        <w:t xml:space="preserve">Kurumlar arası ve projeler arası etkileşim ve işbirliği, </w:t>
      </w: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amacına ulaşılmasında kritik rol taşımaktadır. Söz konusu SOP kapsamında Ajansın bölgedeki diğer paydaşların gerçekleştireceği çalışmalarda yönlendirici olması söz konusu olabilecektir. Bu çalışmalar ilk aşamada aşağıdaki şekilde belirlenmiştir. Ancak 2021 yılı içinde yapılan SOP değerlendirmelerinde önemli bir yeni proje veya faaliyetin belirlenmesi durumunda SOP revize edilecektir.</w:t>
      </w:r>
    </w:p>
    <w:p w:rsidR="00301EEA" w:rsidRPr="004052DB" w:rsidRDefault="00301EEA" w:rsidP="00301EEA">
      <w:pPr>
        <w:spacing w:before="120" w:line="276" w:lineRule="auto"/>
        <w:ind w:right="-2" w:firstLine="567"/>
        <w:contextualSpacing/>
        <w:jc w:val="both"/>
        <w:rPr>
          <w:rFonts w:ascii="Montserrat" w:hAnsi="Montserrat" w:cs="Times New Roman"/>
          <w:b/>
          <w:bCs/>
          <w:u w:val="single"/>
          <w:lang w:val="tr-TR"/>
        </w:rPr>
      </w:pPr>
    </w:p>
    <w:p w:rsidR="00301EEA" w:rsidRPr="004052DB" w:rsidRDefault="00301EEA" w:rsidP="00301EEA">
      <w:pPr>
        <w:spacing w:before="120" w:line="276" w:lineRule="auto"/>
        <w:ind w:right="-2" w:firstLine="567"/>
        <w:contextualSpacing/>
        <w:jc w:val="both"/>
        <w:rPr>
          <w:rFonts w:ascii="Montserrat" w:hAnsi="Montserrat" w:cs="Times New Roman"/>
          <w:lang w:val="tr-TR"/>
        </w:rPr>
      </w:pPr>
      <w:proofErr w:type="gramStart"/>
      <w:r w:rsidRPr="004052DB">
        <w:rPr>
          <w:rFonts w:ascii="Montserrat" w:hAnsi="Montserrat" w:cs="Times New Roman"/>
          <w:b/>
          <w:bCs/>
          <w:u w:val="single"/>
          <w:lang w:val="tr-TR"/>
        </w:rPr>
        <w:t>CREATE IN IZMIR: Yaratıcı Kültür Endüstrileri Ekosisteminin Geliştirilmesi ve Yaratıcı Kültür Endüstrileri Merkezinin Kurulması Projesi</w:t>
      </w:r>
      <w:r w:rsidRPr="004052DB">
        <w:rPr>
          <w:rFonts w:ascii="Montserrat" w:hAnsi="Montserrat" w:cs="Times New Roman"/>
          <w:lang w:val="tr-TR"/>
        </w:rPr>
        <w:t xml:space="preserve">: Sanayi ve Teknoloji Bakanlığı ile Avrupa Birliği ortak girişimi olarak hayata geçirilen Rekabetçi Sektörler Programı kapsamında, Yaratıcı Endüstriler bileşeninde İzmir Ekonomi </w:t>
      </w:r>
      <w:r w:rsidRPr="004052DB">
        <w:rPr>
          <w:rFonts w:ascii="Montserrat" w:hAnsi="Montserrat" w:cs="Times New Roman"/>
          <w:lang w:val="tr-TR"/>
        </w:rPr>
        <w:lastRenderedPageBreak/>
        <w:t>Üniversitesinin başvuru sahibi olduğu ve Ajansımızın proje ortakları arasında yer aldığı “</w:t>
      </w:r>
      <w:proofErr w:type="spellStart"/>
      <w:r w:rsidRPr="004052DB">
        <w:rPr>
          <w:rFonts w:ascii="Montserrat" w:hAnsi="Montserrat" w:cs="Times New Roman"/>
          <w:lang w:val="tr-TR"/>
        </w:rPr>
        <w:t>Create</w:t>
      </w:r>
      <w:proofErr w:type="spellEnd"/>
      <w:r w:rsidRPr="004052DB">
        <w:rPr>
          <w:rFonts w:ascii="Montserrat" w:hAnsi="Montserrat" w:cs="Times New Roman"/>
          <w:lang w:val="tr-TR"/>
        </w:rPr>
        <w:t xml:space="preserve"> </w:t>
      </w:r>
      <w:proofErr w:type="spellStart"/>
      <w:r w:rsidRPr="004052DB">
        <w:rPr>
          <w:rFonts w:ascii="Montserrat" w:hAnsi="Montserrat" w:cs="Times New Roman"/>
          <w:lang w:val="tr-TR"/>
        </w:rPr>
        <w:t>In</w:t>
      </w:r>
      <w:proofErr w:type="spellEnd"/>
      <w:r w:rsidRPr="004052DB">
        <w:rPr>
          <w:rFonts w:ascii="Montserrat" w:hAnsi="Montserrat" w:cs="Times New Roman"/>
          <w:lang w:val="tr-TR"/>
        </w:rPr>
        <w:t xml:space="preserve"> </w:t>
      </w:r>
      <w:proofErr w:type="spellStart"/>
      <w:r w:rsidRPr="004052DB">
        <w:rPr>
          <w:rFonts w:ascii="Montserrat" w:hAnsi="Montserrat" w:cs="Times New Roman"/>
          <w:lang w:val="tr-TR"/>
        </w:rPr>
        <w:t>Izmir</w:t>
      </w:r>
      <w:proofErr w:type="spellEnd"/>
      <w:r w:rsidRPr="004052DB">
        <w:rPr>
          <w:rFonts w:ascii="Montserrat" w:hAnsi="Montserrat" w:cs="Times New Roman"/>
          <w:lang w:val="tr-TR"/>
        </w:rPr>
        <w:t xml:space="preserve">: Yaratıcı Kültür Endüstrileri Ekosisteminin Geliştirilmesi ve Yaratıcı Kültür Endüstrileri Merkezinin Kurulması Projesi” ile destek almaya hak kazanmıştır. </w:t>
      </w:r>
      <w:proofErr w:type="spellStart"/>
      <w:proofErr w:type="gramEnd"/>
      <w:r w:rsidRPr="004052DB">
        <w:rPr>
          <w:rFonts w:ascii="Montserrat" w:hAnsi="Montserrat" w:cs="Times New Roman"/>
          <w:lang w:val="tr-TR"/>
        </w:rPr>
        <w:t>Create</w:t>
      </w:r>
      <w:proofErr w:type="spellEnd"/>
      <w:r w:rsidRPr="004052DB">
        <w:rPr>
          <w:rFonts w:ascii="Montserrat" w:hAnsi="Montserrat" w:cs="Times New Roman"/>
          <w:lang w:val="tr-TR"/>
        </w:rPr>
        <w:t xml:space="preserve"> </w:t>
      </w:r>
      <w:proofErr w:type="spellStart"/>
      <w:r w:rsidRPr="004052DB">
        <w:rPr>
          <w:rFonts w:ascii="Montserrat" w:hAnsi="Montserrat" w:cs="Times New Roman"/>
          <w:lang w:val="tr-TR"/>
        </w:rPr>
        <w:t>In</w:t>
      </w:r>
      <w:proofErr w:type="spellEnd"/>
      <w:r w:rsidRPr="004052DB">
        <w:rPr>
          <w:rFonts w:ascii="Montserrat" w:hAnsi="Montserrat" w:cs="Times New Roman"/>
          <w:lang w:val="tr-TR"/>
        </w:rPr>
        <w:t xml:space="preserve"> </w:t>
      </w:r>
      <w:proofErr w:type="spellStart"/>
      <w:r w:rsidRPr="004052DB">
        <w:rPr>
          <w:rFonts w:ascii="Montserrat" w:hAnsi="Montserrat" w:cs="Times New Roman"/>
          <w:lang w:val="tr-TR"/>
        </w:rPr>
        <w:t>Izmir</w:t>
      </w:r>
      <w:proofErr w:type="spellEnd"/>
      <w:r w:rsidRPr="004052DB">
        <w:rPr>
          <w:rFonts w:ascii="Montserrat" w:hAnsi="Montserrat" w:cs="Times New Roman"/>
          <w:lang w:val="tr-TR"/>
        </w:rPr>
        <w:t xml:space="preserve"> Projesi, İzmir’de yaratıcı kültür endüstrileri ekosisteminin geliştirilmesi ve güçlendirilmesini, yaratıcı endüstriler yoluyla bölgenin girişimcilik ve yenilikçilik kapasitesinin artırılmasını, ekosistem aktörleri arasındaki bağların güçlendirilmesini, hedef sektörlerde ürün geliştirme kapasitesinin artırılmasını, bölgeye güçlü, etkin ve aktörler arası işbirliğini somutlaştıran bir Yaratıcı Endüstriler Merkezi’nin kazandırılmasını hedeflemektedir. Proje kapsamında ortak olarak yapılacak faaliyetler bu başlık altında gerçekleştirilecektir.</w:t>
      </w:r>
    </w:p>
    <w:p w:rsidR="00301EEA" w:rsidRPr="004052DB" w:rsidRDefault="00301EEA" w:rsidP="00301EEA">
      <w:pPr>
        <w:spacing w:before="120" w:line="276" w:lineRule="auto"/>
        <w:ind w:right="-2" w:firstLine="567"/>
        <w:contextualSpacing/>
        <w:jc w:val="both"/>
        <w:rPr>
          <w:rFonts w:ascii="Montserrat" w:hAnsi="Montserrat" w:cs="Times New Roman"/>
          <w:b/>
          <w:bCs/>
          <w:u w:val="single"/>
          <w:lang w:val="tr-TR"/>
        </w:rPr>
      </w:pPr>
    </w:p>
    <w:p w:rsidR="00301EEA" w:rsidRPr="004052DB" w:rsidRDefault="00301EEA" w:rsidP="00301EEA">
      <w:pPr>
        <w:spacing w:before="120" w:line="276" w:lineRule="auto"/>
        <w:ind w:right="-2" w:firstLine="567"/>
        <w:contextualSpacing/>
        <w:jc w:val="both"/>
        <w:rPr>
          <w:rFonts w:ascii="Montserrat" w:hAnsi="Montserrat" w:cs="Times New Roman"/>
          <w:lang w:val="tr-TR"/>
        </w:rPr>
      </w:pPr>
      <w:r w:rsidRPr="004052DB">
        <w:rPr>
          <w:rFonts w:ascii="Montserrat" w:hAnsi="Montserrat" w:cs="Times New Roman"/>
          <w:b/>
          <w:bCs/>
          <w:u w:val="single"/>
          <w:lang w:val="tr-TR"/>
        </w:rPr>
        <w:t xml:space="preserve">Kovid-19 Krizine Yanıt ve Dayanıklılık Projesi: </w:t>
      </w:r>
      <w:r w:rsidRPr="004052DB">
        <w:rPr>
          <w:rFonts w:ascii="Montserrat" w:hAnsi="Montserrat" w:cs="Times New Roman"/>
          <w:lang w:val="tr-TR"/>
        </w:rPr>
        <w:t>Birleşmiş Milletler Kalkınma Programı (UNDP) ve Sanayi ve Teknoloji Bakanlığımız tarafından yürütülen ve Japon Hükümeti tarafından fonlanan proje 2020 yılında başlamıştır. Proje kapsamında bölgeler ölçeğinde Kovid-19 sürecinde kırılgan sektörlerin analizi, değişen ihtiyaç ve fırsatlara göre pazar analizleri yapılacak, KOBİ’lere eğitim ve danışmanlık sağlanacak, Ajans çalışanlarının afetler ve kriz yönetimi alanlarında kapasitesi geliştirilecek ve genç işsizlere yönelik çalışmalar yapılacaktır. Projenin hedeflerine ulaşması için takibi ve İzmir özelinde gerekli desteğin verilmesi sağlanacaktır.</w:t>
      </w:r>
    </w:p>
    <w:p w:rsidR="00301EEA" w:rsidRPr="004052DB" w:rsidRDefault="00301EEA" w:rsidP="00301EEA">
      <w:pPr>
        <w:pStyle w:val="Balk3"/>
        <w:spacing w:before="120" w:line="276" w:lineRule="auto"/>
        <w:contextualSpacing/>
        <w:rPr>
          <w:rFonts w:ascii="Montserrat" w:hAnsi="Montserrat" w:cs="Times New Roman"/>
          <w:lang w:val="tr-TR"/>
        </w:rPr>
      </w:pPr>
      <w:bookmarkStart w:id="76" w:name="_Toc64636059"/>
      <w:r w:rsidRPr="004052DB">
        <w:rPr>
          <w:rFonts w:ascii="Montserrat" w:hAnsi="Montserrat" w:cs="Times New Roman"/>
          <w:lang w:val="tr-TR"/>
        </w:rPr>
        <w:t>Program Süresi ve Zaman Planlaması</w:t>
      </w:r>
      <w:bookmarkEnd w:id="76"/>
      <w:r w:rsidRPr="004052DB">
        <w:rPr>
          <w:rFonts w:ascii="Montserrat" w:hAnsi="Montserrat" w:cs="Times New Roman"/>
          <w:lang w:val="tr-TR"/>
        </w:rPr>
        <w:t xml:space="preserve"> </w:t>
      </w:r>
    </w:p>
    <w:p w:rsidR="00301EEA" w:rsidRPr="004052DB" w:rsidRDefault="00301EEA" w:rsidP="00301EEA">
      <w:pPr>
        <w:spacing w:before="120" w:line="276" w:lineRule="auto"/>
        <w:ind w:firstLine="567"/>
        <w:contextualSpacing/>
        <w:jc w:val="both"/>
        <w:rPr>
          <w:rFonts w:ascii="Montserrat" w:hAnsi="Montserrat" w:cs="Times New Roman"/>
          <w:lang w:val="tr-TR"/>
        </w:rPr>
      </w:pP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süresi, 2021-2025 yıllarını içerecek şekilde beş yıldır. İlk üç yıl içinde </w:t>
      </w: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temel faaliyetleri tamamlanacaktır. Son iki yılda ise mali destek programları veya dış kaynak kullanımı kapsamında yürütülen projeler vb. ilk üç yıl içinde başlamış ancak tamamlanmamış faaliyetler devam edecektir. Son iki yılda SOP kapsamında yeni mali destek uygulanmayacaktır.</w:t>
      </w:r>
    </w:p>
    <w:p w:rsidR="00301EEA" w:rsidRPr="004052DB" w:rsidRDefault="00301EEA" w:rsidP="00301EEA">
      <w:pPr>
        <w:spacing w:before="120" w:line="276" w:lineRule="auto"/>
        <w:contextualSpacing/>
        <w:jc w:val="both"/>
        <w:rPr>
          <w:rFonts w:ascii="Montserrat" w:hAnsi="Montserrat" w:cs="Times New Roman"/>
          <w:lang w:val="tr-TR"/>
        </w:rPr>
      </w:pPr>
    </w:p>
    <w:tbl>
      <w:tblPr>
        <w:tblStyle w:val="TabloKlavuzu"/>
        <w:tblW w:w="8988" w:type="dxa"/>
        <w:jc w:val="center"/>
        <w:tblCellMar>
          <w:left w:w="57" w:type="dxa"/>
          <w:right w:w="57" w:type="dxa"/>
        </w:tblCellMar>
        <w:tblLook w:val="04A0" w:firstRow="1" w:lastRow="0" w:firstColumn="1" w:lastColumn="0" w:noHBand="0" w:noVBand="1"/>
      </w:tblPr>
      <w:tblGrid>
        <w:gridCol w:w="725"/>
        <w:gridCol w:w="4108"/>
        <w:gridCol w:w="789"/>
        <w:gridCol w:w="1683"/>
        <w:gridCol w:w="1683"/>
      </w:tblGrid>
      <w:tr w:rsidR="00301EEA" w:rsidRPr="004052DB" w:rsidTr="00301EEA">
        <w:trPr>
          <w:trHeight w:val="342"/>
          <w:tblHeader/>
          <w:jc w:val="center"/>
        </w:trPr>
        <w:tc>
          <w:tcPr>
            <w:tcW w:w="8988" w:type="dxa"/>
            <w:gridSpan w:val="5"/>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SOP Zaman Planlama Tablosu</w:t>
            </w:r>
          </w:p>
        </w:tc>
      </w:tr>
      <w:tr w:rsidR="00301EEA" w:rsidRPr="004052DB" w:rsidTr="00301EEA">
        <w:trPr>
          <w:trHeight w:val="342"/>
          <w:tblHeader/>
          <w:jc w:val="center"/>
        </w:trPr>
        <w:tc>
          <w:tcPr>
            <w:tcW w:w="669"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İKY Kodu</w:t>
            </w:r>
          </w:p>
        </w:tc>
        <w:tc>
          <w:tcPr>
            <w:tcW w:w="4146"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Bileşen Adı</w:t>
            </w:r>
          </w:p>
        </w:tc>
        <w:tc>
          <w:tcPr>
            <w:tcW w:w="793"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Süre</w:t>
            </w:r>
          </w:p>
        </w:tc>
        <w:tc>
          <w:tcPr>
            <w:tcW w:w="1690"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Başlangıç Dönemi</w:t>
            </w:r>
          </w:p>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(Yıl/Çeyrek)</w:t>
            </w:r>
          </w:p>
        </w:tc>
        <w:tc>
          <w:tcPr>
            <w:tcW w:w="1690"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Bitiş Dönemi</w:t>
            </w:r>
          </w:p>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(Yıl/Çeyrek)</w:t>
            </w:r>
          </w:p>
        </w:tc>
      </w:tr>
      <w:tr w:rsidR="00301EEA" w:rsidRPr="004052DB" w:rsidTr="00301EEA">
        <w:trPr>
          <w:trHeight w:val="342"/>
          <w:jc w:val="center"/>
        </w:trPr>
        <w:tc>
          <w:tcPr>
            <w:tcW w:w="669"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eastAsia="Times New Roman" w:hAnsi="Montserrat" w:cs="Times New Roman"/>
                <w:color w:val="000000"/>
                <w:lang w:val="tr-TR" w:eastAsia="tr-TR"/>
              </w:rPr>
              <w:t>1</w:t>
            </w:r>
          </w:p>
        </w:tc>
        <w:tc>
          <w:tcPr>
            <w:tcW w:w="4146" w:type="dxa"/>
            <w:vAlign w:val="center"/>
          </w:tcPr>
          <w:p w:rsidR="00301EEA" w:rsidRPr="004052DB" w:rsidRDefault="00301EEA" w:rsidP="00301EEA">
            <w:pPr>
              <w:spacing w:before="120" w:line="276" w:lineRule="auto"/>
              <w:contextualSpacing/>
              <w:rPr>
                <w:rFonts w:ascii="Montserrat" w:hAnsi="Montserrat" w:cs="Times New Roman"/>
                <w:color w:val="000000"/>
                <w:lang w:val="tr-TR"/>
              </w:rPr>
            </w:pPr>
            <w:r w:rsidRPr="004052DB">
              <w:rPr>
                <w:rFonts w:ascii="Montserrat" w:eastAsia="Times New Roman" w:hAnsi="Montserrat" w:cs="Times New Roman"/>
                <w:color w:val="000000"/>
                <w:lang w:val="tr-TR" w:eastAsia="tr-TR"/>
              </w:rPr>
              <w:t>İzmir Bölgesi Limanları Gelişim Stratejisi ve Ekosistem Analizi</w:t>
            </w:r>
          </w:p>
        </w:tc>
        <w:tc>
          <w:tcPr>
            <w:tcW w:w="793"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12 ay</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2021/1</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2021/4</w:t>
            </w:r>
          </w:p>
        </w:tc>
      </w:tr>
      <w:tr w:rsidR="00301EEA" w:rsidRPr="004052DB" w:rsidTr="00301EEA">
        <w:trPr>
          <w:trHeight w:val="342"/>
          <w:jc w:val="center"/>
        </w:trPr>
        <w:tc>
          <w:tcPr>
            <w:tcW w:w="669"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eastAsia="Times New Roman" w:hAnsi="Montserrat" w:cs="Times New Roman"/>
                <w:color w:val="000000"/>
                <w:lang w:val="tr-TR" w:eastAsia="tr-TR"/>
              </w:rPr>
              <w:t>2</w:t>
            </w:r>
          </w:p>
        </w:tc>
        <w:tc>
          <w:tcPr>
            <w:tcW w:w="4146"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Türkiye’de Yaratıcı Endüstrilerin İBBS-2 Bölgeleri Düzeyinde Analizi ve İzmir Çalışması Uygulamasına Yönelik Faaliyetler</w:t>
            </w:r>
          </w:p>
        </w:tc>
        <w:tc>
          <w:tcPr>
            <w:tcW w:w="793"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lang w:val="tr-TR"/>
              </w:rPr>
              <w:t>12 ay</w:t>
            </w:r>
          </w:p>
        </w:tc>
        <w:tc>
          <w:tcPr>
            <w:tcW w:w="1690" w:type="dxa"/>
            <w:vAlign w:val="center"/>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2021/1</w:t>
            </w:r>
          </w:p>
        </w:tc>
        <w:tc>
          <w:tcPr>
            <w:tcW w:w="1690" w:type="dxa"/>
            <w:vAlign w:val="center"/>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2021/4</w:t>
            </w:r>
          </w:p>
        </w:tc>
      </w:tr>
      <w:tr w:rsidR="00301EEA" w:rsidRPr="004052DB" w:rsidTr="00301EEA">
        <w:trPr>
          <w:trHeight w:val="526"/>
          <w:jc w:val="center"/>
        </w:trPr>
        <w:tc>
          <w:tcPr>
            <w:tcW w:w="66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3</w:t>
            </w:r>
          </w:p>
        </w:tc>
        <w:tc>
          <w:tcPr>
            <w:tcW w:w="4146" w:type="dxa"/>
            <w:vAlign w:val="bottom"/>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Kadim Kültür ve Üretim Havzalarının Belirlenmesi ve Canlandırılması Çalışması</w:t>
            </w:r>
          </w:p>
        </w:tc>
        <w:tc>
          <w:tcPr>
            <w:tcW w:w="793"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6 ay</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2021/1</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2021/2</w:t>
            </w:r>
          </w:p>
        </w:tc>
      </w:tr>
      <w:tr w:rsidR="00301EEA" w:rsidRPr="004052DB" w:rsidTr="00301EEA">
        <w:trPr>
          <w:trHeight w:val="526"/>
          <w:jc w:val="center"/>
        </w:trPr>
        <w:tc>
          <w:tcPr>
            <w:tcW w:w="66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4</w:t>
            </w:r>
          </w:p>
        </w:tc>
        <w:tc>
          <w:tcPr>
            <w:tcW w:w="4146" w:type="dxa"/>
            <w:vAlign w:val="bottom"/>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eastAsia="Times New Roman" w:hAnsi="Montserrat" w:cs="Times New Roman"/>
                <w:color w:val="000000"/>
                <w:lang w:val="tr-TR" w:eastAsia="tr-TR"/>
              </w:rPr>
              <w:t>Liman Topluluğu Aktörleri Koordinasyon Çalışmaları</w:t>
            </w:r>
          </w:p>
        </w:tc>
        <w:tc>
          <w:tcPr>
            <w:tcW w:w="793"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lang w:val="tr-TR"/>
              </w:rPr>
              <w:t>36 ay</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themeColor="text1"/>
                <w:lang w:val="tr-TR"/>
              </w:rPr>
              <w:t>2021/1</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themeColor="text1"/>
                <w:lang w:val="tr-TR"/>
              </w:rPr>
              <w:t>2023/4</w:t>
            </w:r>
          </w:p>
        </w:tc>
      </w:tr>
      <w:tr w:rsidR="00301EEA" w:rsidRPr="004052DB" w:rsidTr="00301EEA">
        <w:trPr>
          <w:trHeight w:val="526"/>
          <w:jc w:val="center"/>
        </w:trPr>
        <w:tc>
          <w:tcPr>
            <w:tcW w:w="66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lastRenderedPageBreak/>
              <w:t>5</w:t>
            </w:r>
          </w:p>
        </w:tc>
        <w:tc>
          <w:tcPr>
            <w:tcW w:w="4146" w:type="dxa"/>
            <w:vAlign w:val="bottom"/>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hAnsi="Montserrat" w:cs="Times New Roman"/>
                <w:lang w:val="tr-TR"/>
              </w:rPr>
              <w:t>İzmir Turizm Stratejisi ve Eylem Planı İzleme ve Değerlendirme Çalışmaları</w:t>
            </w:r>
          </w:p>
        </w:tc>
        <w:tc>
          <w:tcPr>
            <w:tcW w:w="793"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27 ay</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2021/4</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2023/4</w:t>
            </w:r>
          </w:p>
        </w:tc>
      </w:tr>
      <w:tr w:rsidR="00301EEA" w:rsidRPr="004052DB" w:rsidTr="00301EEA">
        <w:trPr>
          <w:trHeight w:val="526"/>
          <w:jc w:val="center"/>
        </w:trPr>
        <w:tc>
          <w:tcPr>
            <w:tcW w:w="669" w:type="dxa"/>
            <w:vAlign w:val="center"/>
          </w:tcPr>
          <w:p w:rsidR="00301EEA" w:rsidRPr="004052DB" w:rsidRDefault="00301EEA" w:rsidP="00301EEA">
            <w:pPr>
              <w:spacing w:line="276" w:lineRule="auto"/>
              <w:jc w:val="center"/>
              <w:rPr>
                <w:rFonts w:ascii="Montserrat" w:hAnsi="Montserrat" w:cs="Times New Roman"/>
              </w:rPr>
            </w:pPr>
            <w:r w:rsidRPr="004052DB">
              <w:rPr>
                <w:rFonts w:ascii="Montserrat" w:eastAsia="Times New Roman" w:hAnsi="Montserrat" w:cs="Times New Roman"/>
                <w:color w:val="000000" w:themeColor="text1"/>
                <w:lang w:val="tr-TR" w:eastAsia="tr-TR"/>
              </w:rPr>
              <w:t>6</w:t>
            </w:r>
          </w:p>
        </w:tc>
        <w:tc>
          <w:tcPr>
            <w:tcW w:w="4146" w:type="dxa"/>
            <w:vAlign w:val="bottom"/>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Birleşik Krallıkta Bulunan Yaratıcı Merkezler ile İkili İşbirlikleri ve Çalışma Ziyareti</w:t>
            </w:r>
          </w:p>
        </w:tc>
        <w:tc>
          <w:tcPr>
            <w:tcW w:w="793"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1 ay</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2021/4</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2021/4</w:t>
            </w:r>
          </w:p>
        </w:tc>
      </w:tr>
      <w:tr w:rsidR="00301EEA" w:rsidRPr="004052DB" w:rsidTr="00301EEA">
        <w:trPr>
          <w:trHeight w:val="526"/>
          <w:jc w:val="center"/>
        </w:trPr>
        <w:tc>
          <w:tcPr>
            <w:tcW w:w="66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7</w:t>
            </w:r>
          </w:p>
        </w:tc>
        <w:tc>
          <w:tcPr>
            <w:tcW w:w="4146" w:type="dxa"/>
            <w:vAlign w:val="bottom"/>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NESTA Yaratıcı Girişimcilik Programının Uygulanması</w:t>
            </w:r>
          </w:p>
        </w:tc>
        <w:tc>
          <w:tcPr>
            <w:tcW w:w="793"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36 ay</w:t>
            </w:r>
          </w:p>
        </w:tc>
        <w:tc>
          <w:tcPr>
            <w:tcW w:w="1690" w:type="dxa"/>
            <w:vAlign w:val="center"/>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2021/1</w:t>
            </w:r>
          </w:p>
        </w:tc>
        <w:tc>
          <w:tcPr>
            <w:tcW w:w="1690" w:type="dxa"/>
            <w:vAlign w:val="center"/>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2023/4</w:t>
            </w:r>
          </w:p>
        </w:tc>
      </w:tr>
      <w:tr w:rsidR="00301EEA" w:rsidRPr="004052DB" w:rsidTr="00301EEA">
        <w:trPr>
          <w:trHeight w:val="526"/>
          <w:jc w:val="center"/>
        </w:trPr>
        <w:tc>
          <w:tcPr>
            <w:tcW w:w="66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8</w:t>
            </w:r>
          </w:p>
        </w:tc>
        <w:tc>
          <w:tcPr>
            <w:tcW w:w="4146" w:type="dxa"/>
            <w:vAlign w:val="center"/>
          </w:tcPr>
          <w:p w:rsidR="00301EEA" w:rsidRPr="004052DB" w:rsidRDefault="00301EEA" w:rsidP="00301EEA">
            <w:pPr>
              <w:spacing w:before="120" w:line="276" w:lineRule="auto"/>
              <w:contextualSpacing/>
              <w:rPr>
                <w:rFonts w:ascii="Montserrat" w:hAnsi="Montserrat" w:cs="Times New Roman"/>
                <w:bCs/>
                <w:lang w:val="tr-TR"/>
              </w:rPr>
            </w:pPr>
            <w:r w:rsidRPr="004052DB">
              <w:rPr>
                <w:rFonts w:ascii="Montserrat" w:eastAsia="Times New Roman" w:hAnsi="Montserrat" w:cs="Times New Roman"/>
                <w:color w:val="000000"/>
                <w:lang w:val="tr-TR" w:eastAsia="tr-TR"/>
              </w:rPr>
              <w:t>Çandarlı Limanı</w:t>
            </w:r>
          </w:p>
        </w:tc>
        <w:tc>
          <w:tcPr>
            <w:tcW w:w="793"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36 ay</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2021/1</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2023/4</w:t>
            </w:r>
          </w:p>
        </w:tc>
      </w:tr>
      <w:tr w:rsidR="00301EEA" w:rsidRPr="004052DB" w:rsidTr="00301EEA">
        <w:trPr>
          <w:trHeight w:val="526"/>
          <w:jc w:val="center"/>
        </w:trPr>
        <w:tc>
          <w:tcPr>
            <w:tcW w:w="669" w:type="dxa"/>
            <w:vAlign w:val="center"/>
          </w:tcPr>
          <w:p w:rsidR="00301EEA" w:rsidRPr="004052DB" w:rsidRDefault="00301EEA" w:rsidP="00301EEA">
            <w:pPr>
              <w:spacing w:line="276" w:lineRule="auto"/>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9</w:t>
            </w:r>
          </w:p>
        </w:tc>
        <w:tc>
          <w:tcPr>
            <w:tcW w:w="4146" w:type="dxa"/>
            <w:vAlign w:val="center"/>
          </w:tcPr>
          <w:p w:rsidR="00301EEA" w:rsidRPr="004052DB" w:rsidRDefault="00301EEA" w:rsidP="00301EEA">
            <w:pPr>
              <w:spacing w:line="276" w:lineRule="auto"/>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Kemalpaşa Lojistik Köyü</w:t>
            </w:r>
          </w:p>
        </w:tc>
        <w:tc>
          <w:tcPr>
            <w:tcW w:w="793" w:type="dxa"/>
            <w:vAlign w:val="center"/>
          </w:tcPr>
          <w:p w:rsidR="00301EEA" w:rsidRPr="004052DB" w:rsidRDefault="00301EEA" w:rsidP="00301EEA">
            <w:pPr>
              <w:spacing w:line="276" w:lineRule="auto"/>
              <w:jc w:val="center"/>
              <w:rPr>
                <w:rFonts w:ascii="Montserrat" w:hAnsi="Montserrat" w:cs="Times New Roman"/>
                <w:color w:val="000000" w:themeColor="text1"/>
                <w:lang w:val="tr-TR"/>
              </w:rPr>
            </w:pPr>
            <w:r w:rsidRPr="004052DB">
              <w:rPr>
                <w:rFonts w:ascii="Montserrat" w:hAnsi="Montserrat" w:cs="Times New Roman"/>
                <w:color w:val="000000" w:themeColor="text1"/>
                <w:lang w:val="tr-TR"/>
              </w:rPr>
              <w:t>36 ay</w:t>
            </w:r>
          </w:p>
        </w:tc>
        <w:tc>
          <w:tcPr>
            <w:tcW w:w="1690" w:type="dxa"/>
            <w:vAlign w:val="center"/>
          </w:tcPr>
          <w:p w:rsidR="00301EEA" w:rsidRPr="004052DB" w:rsidRDefault="00301EEA" w:rsidP="00301EEA">
            <w:pPr>
              <w:spacing w:line="276" w:lineRule="auto"/>
              <w:jc w:val="center"/>
              <w:rPr>
                <w:rFonts w:ascii="Montserrat" w:hAnsi="Montserrat" w:cs="Times New Roman"/>
                <w:color w:val="000000" w:themeColor="text1"/>
                <w:lang w:val="tr-TR"/>
              </w:rPr>
            </w:pPr>
            <w:r w:rsidRPr="004052DB">
              <w:rPr>
                <w:rFonts w:ascii="Montserrat" w:hAnsi="Montserrat" w:cs="Times New Roman"/>
                <w:color w:val="000000" w:themeColor="text1"/>
                <w:lang w:val="tr-TR"/>
              </w:rPr>
              <w:t>2021/1</w:t>
            </w:r>
          </w:p>
        </w:tc>
        <w:tc>
          <w:tcPr>
            <w:tcW w:w="1690" w:type="dxa"/>
            <w:vAlign w:val="center"/>
          </w:tcPr>
          <w:p w:rsidR="00301EEA" w:rsidRPr="004052DB" w:rsidRDefault="00301EEA" w:rsidP="00301EEA">
            <w:pPr>
              <w:spacing w:line="276" w:lineRule="auto"/>
              <w:jc w:val="center"/>
              <w:rPr>
                <w:rFonts w:ascii="Montserrat" w:hAnsi="Montserrat" w:cs="Times New Roman"/>
                <w:color w:val="000000" w:themeColor="text1"/>
                <w:lang w:val="tr-TR"/>
              </w:rPr>
            </w:pPr>
            <w:r w:rsidRPr="004052DB">
              <w:rPr>
                <w:rFonts w:ascii="Montserrat" w:hAnsi="Montserrat" w:cs="Times New Roman"/>
                <w:color w:val="000000" w:themeColor="text1"/>
                <w:lang w:val="tr-TR"/>
              </w:rPr>
              <w:t>2023/4</w:t>
            </w:r>
          </w:p>
        </w:tc>
      </w:tr>
      <w:tr w:rsidR="00301EEA" w:rsidRPr="004052DB" w:rsidTr="00301EEA">
        <w:trPr>
          <w:trHeight w:val="526"/>
          <w:jc w:val="center"/>
        </w:trPr>
        <w:tc>
          <w:tcPr>
            <w:tcW w:w="66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10</w:t>
            </w:r>
          </w:p>
        </w:tc>
        <w:tc>
          <w:tcPr>
            <w:tcW w:w="4146"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Kovid-19 Krizine Yanıt ve Dayanıklılık Projesi</w:t>
            </w:r>
          </w:p>
        </w:tc>
        <w:tc>
          <w:tcPr>
            <w:tcW w:w="793"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9 ay</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2021/1</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2021/3</w:t>
            </w:r>
          </w:p>
        </w:tc>
      </w:tr>
      <w:tr w:rsidR="00301EEA" w:rsidRPr="004052DB" w:rsidTr="00301EEA">
        <w:trPr>
          <w:trHeight w:val="526"/>
          <w:jc w:val="center"/>
        </w:trPr>
        <w:tc>
          <w:tcPr>
            <w:tcW w:w="66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11</w:t>
            </w:r>
          </w:p>
        </w:tc>
        <w:tc>
          <w:tcPr>
            <w:tcW w:w="4146"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Mavi Ekonomi Sektörlerinin İzmir’de Geliştirilmesine Yönelik Analiz ve Fizibilite Çalışmaları</w:t>
            </w:r>
          </w:p>
        </w:tc>
        <w:tc>
          <w:tcPr>
            <w:tcW w:w="793"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12 ay</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eastAsia="Times New Roman" w:hAnsi="Montserrat" w:cs="Times New Roman"/>
                <w:color w:val="000000" w:themeColor="text1"/>
                <w:lang w:val="tr-TR" w:eastAsia="tr-TR"/>
              </w:rPr>
              <w:t>2021/1</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eastAsia="Times New Roman" w:hAnsi="Montserrat" w:cs="Times New Roman"/>
                <w:color w:val="000000" w:themeColor="text1"/>
                <w:lang w:val="tr-TR" w:eastAsia="tr-TR"/>
              </w:rPr>
              <w:t>2021/4</w:t>
            </w:r>
          </w:p>
        </w:tc>
      </w:tr>
      <w:tr w:rsidR="00301EEA" w:rsidRPr="004052DB" w:rsidTr="00301EEA">
        <w:trPr>
          <w:trHeight w:val="526"/>
          <w:jc w:val="center"/>
        </w:trPr>
        <w:tc>
          <w:tcPr>
            <w:tcW w:w="66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12</w:t>
            </w:r>
          </w:p>
        </w:tc>
        <w:tc>
          <w:tcPr>
            <w:tcW w:w="4146"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Kıyı Turizminin Geliştirilmesine Yönelik Olarak İzmir Su Altı Kültürel Miras Envanterinin Çıkarılması</w:t>
            </w:r>
          </w:p>
        </w:tc>
        <w:tc>
          <w:tcPr>
            <w:tcW w:w="793"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12 ay</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eastAsia="Times New Roman" w:hAnsi="Montserrat" w:cs="Times New Roman"/>
                <w:color w:val="000000" w:themeColor="text1"/>
                <w:lang w:val="tr-TR" w:eastAsia="tr-TR"/>
              </w:rPr>
              <w:t>2021/1</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eastAsia="Times New Roman" w:hAnsi="Montserrat" w:cs="Times New Roman"/>
                <w:color w:val="000000" w:themeColor="text1"/>
                <w:lang w:val="tr-TR" w:eastAsia="tr-TR"/>
              </w:rPr>
              <w:t>2021/4</w:t>
            </w:r>
          </w:p>
        </w:tc>
      </w:tr>
      <w:tr w:rsidR="00301EEA" w:rsidRPr="004052DB" w:rsidTr="00301EEA">
        <w:trPr>
          <w:trHeight w:val="526"/>
          <w:jc w:val="center"/>
        </w:trPr>
        <w:tc>
          <w:tcPr>
            <w:tcW w:w="66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13</w:t>
            </w:r>
          </w:p>
        </w:tc>
        <w:tc>
          <w:tcPr>
            <w:tcW w:w="4146" w:type="dxa"/>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eastAsia="Times New Roman" w:hAnsi="Montserrat" w:cs="Times New Roman"/>
                <w:color w:val="000000"/>
                <w:lang w:val="tr-TR" w:eastAsia="tr-TR"/>
              </w:rPr>
              <w:t>CREATE IN IZMIR: Yaratıcı Kültür Endüstrileri Ekosisteminin Geliştirilmesi ve Yaratıcı Kültür Endüstrileri Merkezinin Kurulması Projesi</w:t>
            </w:r>
          </w:p>
        </w:tc>
        <w:tc>
          <w:tcPr>
            <w:tcW w:w="793" w:type="dxa"/>
            <w:vAlign w:val="center"/>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36 ay</w:t>
            </w:r>
          </w:p>
        </w:tc>
        <w:tc>
          <w:tcPr>
            <w:tcW w:w="1690" w:type="dxa"/>
            <w:vAlign w:val="center"/>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2020/2</w:t>
            </w:r>
          </w:p>
        </w:tc>
        <w:tc>
          <w:tcPr>
            <w:tcW w:w="1690" w:type="dxa"/>
            <w:vAlign w:val="center"/>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2022/4</w:t>
            </w:r>
          </w:p>
        </w:tc>
      </w:tr>
      <w:tr w:rsidR="00301EEA" w:rsidRPr="004052DB" w:rsidTr="00301EEA">
        <w:trPr>
          <w:trHeight w:val="526"/>
          <w:jc w:val="center"/>
        </w:trPr>
        <w:tc>
          <w:tcPr>
            <w:tcW w:w="66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14</w:t>
            </w:r>
          </w:p>
        </w:tc>
        <w:tc>
          <w:tcPr>
            <w:tcW w:w="4146" w:type="dxa"/>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eastAsia="Times New Roman" w:hAnsi="Montserrat" w:cs="Times New Roman"/>
                <w:color w:val="000000"/>
                <w:lang w:val="tr-TR" w:eastAsia="tr-TR"/>
              </w:rPr>
              <w:t>Limanı Besleyen Sektörlerin Geliştirilmesi Destek Programı</w:t>
            </w:r>
          </w:p>
        </w:tc>
        <w:tc>
          <w:tcPr>
            <w:tcW w:w="793"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themeColor="text1"/>
                <w:lang w:val="tr-TR"/>
              </w:rPr>
              <w:t>15 ay</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themeColor="text1"/>
                <w:lang w:val="tr-TR"/>
              </w:rPr>
              <w:t>2022/4</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themeColor="text1"/>
                <w:lang w:val="tr-TR"/>
              </w:rPr>
              <w:t>2023/4</w:t>
            </w:r>
          </w:p>
        </w:tc>
      </w:tr>
      <w:tr w:rsidR="00301EEA" w:rsidRPr="004052DB" w:rsidTr="00301EEA">
        <w:trPr>
          <w:trHeight w:val="526"/>
          <w:jc w:val="center"/>
        </w:trPr>
        <w:tc>
          <w:tcPr>
            <w:tcW w:w="66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themeColor="text1"/>
                <w:lang w:val="tr-TR" w:eastAsia="tr-TR"/>
              </w:rPr>
            </w:pPr>
            <w:r w:rsidRPr="004052DB">
              <w:rPr>
                <w:rFonts w:ascii="Montserrat" w:eastAsia="Times New Roman" w:hAnsi="Montserrat" w:cs="Times New Roman"/>
                <w:color w:val="000000" w:themeColor="text1"/>
                <w:lang w:val="tr-TR" w:eastAsia="tr-TR"/>
              </w:rPr>
              <w:t>15</w:t>
            </w:r>
          </w:p>
        </w:tc>
        <w:tc>
          <w:tcPr>
            <w:tcW w:w="4146"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Kadim Kültür ve Üretim Havzaları Destek Programı</w:t>
            </w:r>
          </w:p>
        </w:tc>
        <w:tc>
          <w:tcPr>
            <w:tcW w:w="793"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15 ay</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2022/1</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2023/4</w:t>
            </w:r>
          </w:p>
        </w:tc>
      </w:tr>
      <w:tr w:rsidR="00301EEA" w:rsidRPr="004052DB" w:rsidTr="00301EEA">
        <w:trPr>
          <w:trHeight w:val="526"/>
          <w:jc w:val="center"/>
        </w:trPr>
        <w:tc>
          <w:tcPr>
            <w:tcW w:w="669"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16</w:t>
            </w:r>
          </w:p>
        </w:tc>
        <w:tc>
          <w:tcPr>
            <w:tcW w:w="4146" w:type="dxa"/>
            <w:vAlign w:val="center"/>
          </w:tcPr>
          <w:p w:rsidR="00301EEA" w:rsidRPr="004052DB" w:rsidRDefault="00301EEA" w:rsidP="00301EEA">
            <w:pPr>
              <w:spacing w:before="120" w:line="276" w:lineRule="auto"/>
              <w:contextualSpacing/>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Liman Akademi Güdümlü Projesi</w:t>
            </w:r>
          </w:p>
        </w:tc>
        <w:tc>
          <w:tcPr>
            <w:tcW w:w="793"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36 ay</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2021/1</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2023/4</w:t>
            </w:r>
          </w:p>
        </w:tc>
      </w:tr>
      <w:tr w:rsidR="00301EEA" w:rsidRPr="004052DB" w:rsidTr="00301EEA">
        <w:trPr>
          <w:trHeight w:val="526"/>
          <w:jc w:val="center"/>
        </w:trPr>
        <w:tc>
          <w:tcPr>
            <w:tcW w:w="66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17</w:t>
            </w:r>
          </w:p>
        </w:tc>
        <w:tc>
          <w:tcPr>
            <w:tcW w:w="4146" w:type="dxa"/>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eastAsia="Times New Roman" w:hAnsi="Montserrat" w:cs="Times New Roman"/>
                <w:color w:val="000000"/>
                <w:lang w:val="tr-TR" w:eastAsia="tr-TR"/>
              </w:rPr>
              <w:t>Mali Destek Programı Yürütme Faaliyetleri</w:t>
            </w:r>
          </w:p>
        </w:tc>
        <w:tc>
          <w:tcPr>
            <w:tcW w:w="793"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lang w:val="tr-TR"/>
              </w:rPr>
              <w:t>26 ay</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themeColor="text1"/>
                <w:lang w:val="tr-TR"/>
              </w:rPr>
              <w:t>2021/4</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lang w:val="tr-TR"/>
              </w:rPr>
              <w:t>2022/4</w:t>
            </w:r>
          </w:p>
        </w:tc>
      </w:tr>
      <w:tr w:rsidR="00301EEA" w:rsidRPr="004052DB" w:rsidTr="00301EEA">
        <w:trPr>
          <w:trHeight w:val="526"/>
          <w:jc w:val="center"/>
        </w:trPr>
        <w:tc>
          <w:tcPr>
            <w:tcW w:w="669"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18</w:t>
            </w:r>
          </w:p>
        </w:tc>
        <w:tc>
          <w:tcPr>
            <w:tcW w:w="4146" w:type="dxa"/>
            <w:vAlign w:val="center"/>
          </w:tcPr>
          <w:p w:rsidR="00301EEA" w:rsidRPr="004052DB" w:rsidRDefault="00301EEA" w:rsidP="00301EEA">
            <w:pPr>
              <w:spacing w:before="120" w:line="276" w:lineRule="auto"/>
              <w:contextualSpacing/>
              <w:rPr>
                <w:rFonts w:ascii="Montserrat" w:hAnsi="Montserrat" w:cs="Times New Roman"/>
                <w:color w:val="000000"/>
                <w:lang w:val="tr-TR"/>
              </w:rPr>
            </w:pPr>
            <w:r w:rsidRPr="004052DB">
              <w:rPr>
                <w:rFonts w:ascii="Montserrat" w:eastAsia="Times New Roman" w:hAnsi="Montserrat" w:cs="Times New Roman"/>
                <w:color w:val="000000"/>
                <w:lang w:val="tr-TR" w:eastAsia="tr-TR"/>
              </w:rPr>
              <w:t>SOP Kapsamında Paydaşlar Tarafından Düzenlenen Etkinliklere Katılım ve İlgili Çalışmalar</w:t>
            </w:r>
          </w:p>
        </w:tc>
        <w:tc>
          <w:tcPr>
            <w:tcW w:w="793"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36 ay</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2021/1</w:t>
            </w:r>
          </w:p>
        </w:tc>
        <w:tc>
          <w:tcPr>
            <w:tcW w:w="1690"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2022/4</w:t>
            </w:r>
          </w:p>
        </w:tc>
      </w:tr>
    </w:tbl>
    <w:p w:rsidR="00301EEA" w:rsidRPr="004052DB" w:rsidRDefault="00301EEA" w:rsidP="00301EEA">
      <w:pPr>
        <w:spacing w:before="120" w:line="276" w:lineRule="auto"/>
        <w:ind w:left="1080"/>
        <w:contextualSpacing/>
        <w:jc w:val="both"/>
        <w:rPr>
          <w:rFonts w:ascii="Montserrat" w:hAnsi="Montserrat" w:cs="Times New Roman"/>
          <w:b/>
          <w:color w:val="000000"/>
          <w:spacing w:val="-3"/>
          <w:lang w:val="tr-TR"/>
        </w:rPr>
      </w:pPr>
      <w:r w:rsidRPr="004052DB">
        <w:rPr>
          <w:rFonts w:ascii="Montserrat" w:hAnsi="Montserrat" w:cs="Times New Roman"/>
          <w:b/>
          <w:color w:val="000000"/>
          <w:spacing w:val="-3"/>
          <w:lang w:val="tr-TR"/>
        </w:rPr>
        <w:t xml:space="preserve"> </w:t>
      </w:r>
    </w:p>
    <w:p w:rsidR="00301EEA" w:rsidRPr="004052DB" w:rsidRDefault="00301EEA" w:rsidP="00301EEA">
      <w:pPr>
        <w:pStyle w:val="Balk3"/>
        <w:spacing w:before="120" w:line="276" w:lineRule="auto"/>
        <w:contextualSpacing/>
        <w:rPr>
          <w:rFonts w:ascii="Montserrat" w:hAnsi="Montserrat" w:cs="Times New Roman"/>
          <w:lang w:val="tr-TR"/>
        </w:rPr>
      </w:pPr>
      <w:bookmarkStart w:id="77" w:name="_Toc64636060"/>
      <w:r w:rsidRPr="004052DB">
        <w:rPr>
          <w:rFonts w:ascii="Montserrat" w:hAnsi="Montserrat" w:cs="Times New Roman"/>
          <w:lang w:val="tr-TR"/>
        </w:rPr>
        <w:lastRenderedPageBreak/>
        <w:t>Yönetim ve Koordinasyon Düzenlemeleri</w:t>
      </w:r>
      <w:bookmarkEnd w:id="77"/>
    </w:p>
    <w:p w:rsidR="00301EEA" w:rsidRPr="004052DB" w:rsidRDefault="00301EEA" w:rsidP="00301EEA">
      <w:pPr>
        <w:spacing w:before="120" w:line="276" w:lineRule="auto"/>
        <w:ind w:firstLine="567"/>
        <w:contextualSpacing/>
        <w:jc w:val="both"/>
        <w:rPr>
          <w:rFonts w:ascii="Montserrat" w:hAnsi="Montserrat" w:cs="Times New Roman"/>
          <w:lang w:val="tr-TR"/>
        </w:rPr>
      </w:pPr>
      <w:proofErr w:type="spellStart"/>
      <w:r w:rsidRPr="004052DB">
        <w:rPr>
          <w:rFonts w:ascii="Montserrat" w:hAnsi="Montserrat" w:cs="Times New Roman"/>
          <w:lang w:val="tr-TR"/>
        </w:rPr>
        <w:t>SOP’ların</w:t>
      </w:r>
      <w:proofErr w:type="spellEnd"/>
      <w:r w:rsidRPr="004052DB">
        <w:rPr>
          <w:rFonts w:ascii="Montserrat" w:hAnsi="Montserrat" w:cs="Times New Roman"/>
          <w:lang w:val="tr-TR"/>
        </w:rPr>
        <w:t xml:space="preserve"> etkin bir şekilde yönetilmesini ve </w:t>
      </w: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gerektirdiği tematik uzmanlaşmayı sağlamak üzere Ajansta çalışma birimleri SOP temelli olarak kurgulanmıştır. Bu kapsamda </w:t>
      </w: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uygulanması Mavi Büyüme Politikaları Birimi (MBPB) tarafından gerçekleştirecektir. SOP kapsamındaki bileşenlerden sorumlu farklı birimler yukarıdaki bileşenler tablosunda yer almaktadır. SOP kapsamında yürütülecek alt programların ve güdümlü projelerin izlenmesinden ve değerlendirilmesinden Proje Uygulama ve İzleme Birimi sorumlu olacaktır. </w:t>
      </w:r>
    </w:p>
    <w:p w:rsidR="00301EEA" w:rsidRPr="004052DB" w:rsidRDefault="00301EEA" w:rsidP="00301EEA">
      <w:pPr>
        <w:spacing w:before="120" w:line="276" w:lineRule="auto"/>
        <w:ind w:firstLine="567"/>
        <w:contextualSpacing/>
        <w:jc w:val="both"/>
        <w:rPr>
          <w:rFonts w:ascii="Montserrat" w:hAnsi="Montserrat" w:cs="Times New Roman"/>
          <w:lang w:val="tr-TR"/>
        </w:rPr>
      </w:pP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Ajans içi koordinasyon ve takibi Genel Sekreter ve Birim Başkanlarından oluşan SOP Yönetim Çalışma Grubu tarafından yapılacaktır. SOP Yönetim Çalışma Grubu’nun yapacağı aylık toplantılarla SOP sürecinin koordineli bir şekilde yönetimi sağlanacaktır. SOP içindeki faaliyetler konusunda ilgili birim başkanı tarafından uzman bazında Bileşen Sorumlusu belirlenecek ve Bileşen Sorumlusu tarafından oluşturulacak detaylı iş takvimi ışığında SOP Yönetim Çalışma Grubu tarafından gerekli takip gerçekleştirilecektir.</w:t>
      </w: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Programın genel ilerlemesi Ajans Yönetim Kurulu tarafından takip edilecek, varsa yaşanan sıkıntılar ve bunlara dair çözüm önerileri için kurulun isteği doğrultusunda SOP kapsamında iş birliği yapılan kurum ve kuruluşların da görüş ve önerileri alınabilecektir.</w:t>
      </w:r>
    </w:p>
    <w:p w:rsidR="00301EEA" w:rsidRPr="004052DB" w:rsidRDefault="00301EEA" w:rsidP="00301EEA">
      <w:pPr>
        <w:pStyle w:val="Balk3"/>
        <w:spacing w:before="120" w:line="276" w:lineRule="auto"/>
        <w:contextualSpacing/>
        <w:rPr>
          <w:rFonts w:ascii="Montserrat" w:hAnsi="Montserrat" w:cs="Times New Roman"/>
          <w:lang w:val="tr-TR"/>
        </w:rPr>
      </w:pPr>
      <w:bookmarkStart w:id="78" w:name="_Toc64636061"/>
      <w:r w:rsidRPr="004052DB">
        <w:rPr>
          <w:rFonts w:ascii="Montserrat" w:hAnsi="Montserrat" w:cs="Times New Roman"/>
          <w:lang w:val="tr-TR"/>
        </w:rPr>
        <w:t>İzleme ve Değerlendirme</w:t>
      </w:r>
      <w:bookmarkEnd w:id="78"/>
    </w:p>
    <w:p w:rsidR="00301EEA" w:rsidRPr="007F6F80" w:rsidRDefault="00301EEA" w:rsidP="007F6F80">
      <w:pPr>
        <w:spacing w:before="120" w:line="276" w:lineRule="auto"/>
        <w:ind w:firstLine="708"/>
        <w:contextualSpacing/>
        <w:jc w:val="both"/>
        <w:rPr>
          <w:rFonts w:ascii="Montserrat" w:hAnsi="Montserrat" w:cs="Times New Roman"/>
          <w:lang w:val="tr-TR"/>
        </w:rPr>
      </w:pPr>
      <w:r w:rsidRPr="004052DB">
        <w:rPr>
          <w:rFonts w:ascii="Montserrat" w:hAnsi="Montserrat" w:cs="Times New Roman"/>
          <w:lang w:val="tr-TR"/>
        </w:rPr>
        <w:t xml:space="preserve">SOP çalışmalarının İzleme ve Değerlendirmesi, yukarıda belirtilen yönetim yapısı çerçevesinde sağlanacaktır. Yapılan düzenli toplantılarda </w:t>
      </w: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güncel durumu izlenerek, riskler değerlendirilecek ve gerekli düzenleyici önlemlerin alınması sağlanacaktır. SOP kapsamında Ajans tarafından yürütülecek alt programların ve güdümlü projelerin izlenme ve değerlendirilmesinden </w:t>
      </w:r>
      <w:r w:rsidRPr="004052DB">
        <w:rPr>
          <w:rFonts w:ascii="Montserrat" w:eastAsia="Times New Roman" w:hAnsi="Montserrat" w:cs="Times New Roman"/>
          <w:color w:val="000000"/>
          <w:lang w:val="tr-TR" w:eastAsia="tr-TR"/>
        </w:rPr>
        <w:t xml:space="preserve">PUİB </w:t>
      </w:r>
      <w:r w:rsidRPr="004052DB">
        <w:rPr>
          <w:rFonts w:ascii="Montserrat" w:hAnsi="Montserrat" w:cs="Times New Roman"/>
          <w:lang w:val="tr-TR"/>
        </w:rPr>
        <w:t xml:space="preserve">sorumlu olacaktır. SOP kapsamında Ajans tarafından yürütülecek faaliyetlerin çıktılarının değerlendirilmesi ilgili birim tarafından gerçekleştirilecektir. SOP kapsamında diğer kurumlar tarafından gerçekleştirilecek faaliyetlerin izlenmesi SOP Yönetim Çalışma Grubu üyeleri tarafından gerçekleştirilecektir. </w:t>
      </w:r>
      <w:proofErr w:type="spellStart"/>
      <w:r w:rsidRPr="004052DB">
        <w:rPr>
          <w:rFonts w:ascii="Montserrat" w:hAnsi="Montserrat" w:cs="Times New Roman"/>
          <w:lang w:val="tr-TR"/>
        </w:rPr>
        <w:t>SOP’lar</w:t>
      </w:r>
      <w:proofErr w:type="spellEnd"/>
      <w:r w:rsidRPr="004052DB">
        <w:rPr>
          <w:rFonts w:ascii="Montserrat" w:hAnsi="Montserrat" w:cs="Times New Roman"/>
          <w:lang w:val="tr-TR"/>
        </w:rPr>
        <w:t xml:space="preserve"> için 6 ayda bir hazırlanacak Dönemsel İlerleme Raporlarının ve SOP için 3. ve 5. yıllarında sonunda hazırlanacak kapanış raporlarının hazırlanmasından ilgili birim sorumludur. </w:t>
      </w:r>
      <w:proofErr w:type="spellStart"/>
      <w:r w:rsidRPr="004052DB">
        <w:rPr>
          <w:rFonts w:ascii="Montserrat" w:hAnsi="Montserrat" w:cs="Times New Roman"/>
          <w:lang w:val="tr-TR"/>
        </w:rPr>
        <w:t>SOP’un</w:t>
      </w:r>
      <w:proofErr w:type="spellEnd"/>
      <w:r w:rsidRPr="004052DB">
        <w:rPr>
          <w:rFonts w:ascii="Montserrat" w:hAnsi="Montserrat" w:cs="Times New Roman"/>
          <w:lang w:val="tr-TR"/>
        </w:rPr>
        <w:t xml:space="preserve"> 7. yılının sonunda ise, SOP Yönetim Çalışma Grubu tarafından bir etki analizi çal</w:t>
      </w:r>
      <w:r w:rsidR="007F6F80">
        <w:rPr>
          <w:rFonts w:ascii="Montserrat" w:hAnsi="Montserrat" w:cs="Times New Roman"/>
          <w:lang w:val="tr-TR"/>
        </w:rPr>
        <w:t>ışması yapılması sağlanacaktır.</w:t>
      </w:r>
    </w:p>
    <w:p w:rsidR="00301EEA" w:rsidRPr="004052DB" w:rsidRDefault="00301EEA" w:rsidP="00301EEA">
      <w:pPr>
        <w:spacing w:after="200" w:line="276" w:lineRule="auto"/>
        <w:rPr>
          <w:rFonts w:ascii="Montserrat" w:hAnsi="Montserrat" w:cs="Times New Roman"/>
          <w:lang w:val="tr-TR"/>
        </w:rPr>
      </w:pPr>
    </w:p>
    <w:p w:rsidR="00301EEA" w:rsidRPr="004052DB" w:rsidRDefault="00301EEA" w:rsidP="00301EEA">
      <w:pPr>
        <w:pStyle w:val="Balk1"/>
        <w:spacing w:before="120" w:line="276" w:lineRule="auto"/>
        <w:contextualSpacing/>
        <w:rPr>
          <w:rFonts w:ascii="Montserrat" w:hAnsi="Montserrat" w:cs="Times New Roman"/>
          <w:color w:val="000000"/>
          <w:sz w:val="22"/>
          <w:szCs w:val="22"/>
          <w:lang w:val="tr-TR"/>
        </w:rPr>
      </w:pPr>
      <w:bookmarkStart w:id="79" w:name="_Toc64636062"/>
      <w:r w:rsidRPr="004052DB">
        <w:rPr>
          <w:rFonts w:ascii="Montserrat" w:hAnsi="Montserrat" w:cs="Times New Roman"/>
          <w:color w:val="000000"/>
          <w:sz w:val="22"/>
          <w:szCs w:val="22"/>
          <w:lang w:val="tr-TR"/>
        </w:rPr>
        <w:t>KURUMSAL GELİŞİM</w:t>
      </w:r>
      <w:bookmarkEnd w:id="79"/>
    </w:p>
    <w:p w:rsidR="00301EEA" w:rsidRPr="004052DB" w:rsidRDefault="00301EEA" w:rsidP="00301EEA">
      <w:pPr>
        <w:spacing w:before="120" w:line="276" w:lineRule="auto"/>
        <w:ind w:firstLine="432"/>
        <w:contextualSpacing/>
        <w:jc w:val="both"/>
        <w:rPr>
          <w:rFonts w:ascii="Montserrat" w:hAnsi="Montserrat" w:cs="Times New Roman"/>
          <w:lang w:val="tr-TR"/>
        </w:rPr>
      </w:pPr>
      <w:r w:rsidRPr="004052DB">
        <w:rPr>
          <w:rFonts w:ascii="Montserrat" w:hAnsi="Montserrat" w:cs="Times New Roman"/>
          <w:lang w:val="tr-TR"/>
        </w:rPr>
        <w:t>Kurumsal Gelişim (KG) başlığı kapsamında tanımlama amaçlı bilgiler aşağıda yer almaktadır. Bu başlık altında Ajansın organizasyon yapısı, insan kaynakları, kurumsal yönetim ve iletişim, tanıtım ve personel eğitimi gibi konulara ilişkin faaliyetlere yer verilmiştir.</w:t>
      </w:r>
    </w:p>
    <w:p w:rsidR="00301EEA" w:rsidRPr="004052DB" w:rsidRDefault="00301EEA" w:rsidP="00301EEA">
      <w:pPr>
        <w:spacing w:before="120" w:line="276" w:lineRule="auto"/>
        <w:contextualSpacing/>
        <w:rPr>
          <w:rFonts w:ascii="Montserrat" w:hAnsi="Montserrat" w:cs="Times New Roman"/>
          <w:lang w:val="tr-TR"/>
        </w:rPr>
      </w:pPr>
    </w:p>
    <w:p w:rsidR="00301EEA" w:rsidRPr="004052DB" w:rsidRDefault="00301EEA" w:rsidP="00301EEA">
      <w:pPr>
        <w:pStyle w:val="Balk2"/>
        <w:spacing w:before="120" w:line="276" w:lineRule="auto"/>
        <w:contextualSpacing/>
        <w:rPr>
          <w:rFonts w:ascii="Montserrat" w:hAnsi="Montserrat" w:cs="Times New Roman"/>
          <w:sz w:val="22"/>
          <w:szCs w:val="22"/>
          <w:lang w:val="tr-TR"/>
        </w:rPr>
      </w:pPr>
      <w:bookmarkStart w:id="80" w:name="_Toc64636063"/>
      <w:r w:rsidRPr="004052DB">
        <w:rPr>
          <w:rFonts w:ascii="Montserrat" w:hAnsi="Montserrat" w:cs="Times New Roman"/>
          <w:sz w:val="22"/>
          <w:szCs w:val="22"/>
          <w:lang w:val="tr-TR"/>
        </w:rPr>
        <w:lastRenderedPageBreak/>
        <w:t>Faaliyetler</w:t>
      </w:r>
      <w:bookmarkEnd w:id="80"/>
      <w:r w:rsidRPr="004052DB">
        <w:rPr>
          <w:rFonts w:ascii="Montserrat" w:hAnsi="Montserrat" w:cs="Times New Roman"/>
          <w:sz w:val="22"/>
          <w:szCs w:val="22"/>
          <w:lang w:val="tr-TR"/>
        </w:rPr>
        <w:t xml:space="preserve"> </w:t>
      </w:r>
    </w:p>
    <w:p w:rsidR="00301EEA" w:rsidRPr="004052DB" w:rsidRDefault="00301EEA" w:rsidP="00301EEA">
      <w:pPr>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KG kapsamında gerçekleştirilecek olan program, proje ve faaliyetler aşağıdaki bileşenler tablosunda yer almaktadır.</w:t>
      </w:r>
    </w:p>
    <w:p w:rsidR="00301EEA" w:rsidRPr="004052DB" w:rsidRDefault="00301EEA" w:rsidP="00301EEA">
      <w:pPr>
        <w:spacing w:before="120" w:line="276" w:lineRule="auto"/>
        <w:ind w:right="142" w:firstLine="567"/>
        <w:contextualSpacing/>
        <w:jc w:val="both"/>
        <w:rPr>
          <w:rFonts w:ascii="Montserrat" w:hAnsi="Montserrat" w:cs="Times New Roman"/>
          <w:lang w:val="tr-TR"/>
        </w:rPr>
      </w:pPr>
    </w:p>
    <w:tbl>
      <w:tblPr>
        <w:tblStyle w:val="TabloKlavuzu"/>
        <w:tblW w:w="8945" w:type="dxa"/>
        <w:jc w:val="center"/>
        <w:tblCellMar>
          <w:left w:w="57" w:type="dxa"/>
          <w:right w:w="57" w:type="dxa"/>
        </w:tblCellMar>
        <w:tblLook w:val="04A0" w:firstRow="1" w:lastRow="0" w:firstColumn="1" w:lastColumn="0" w:noHBand="0" w:noVBand="1"/>
      </w:tblPr>
      <w:tblGrid>
        <w:gridCol w:w="725"/>
        <w:gridCol w:w="2998"/>
        <w:gridCol w:w="973"/>
        <w:gridCol w:w="1750"/>
        <w:gridCol w:w="1093"/>
        <w:gridCol w:w="1406"/>
      </w:tblGrid>
      <w:tr w:rsidR="00301EEA" w:rsidRPr="004052DB" w:rsidTr="00301EEA">
        <w:trPr>
          <w:trHeight w:val="20"/>
          <w:tblHeader/>
          <w:jc w:val="center"/>
        </w:trPr>
        <w:tc>
          <w:tcPr>
            <w:tcW w:w="8945" w:type="dxa"/>
            <w:gridSpan w:val="6"/>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KG Bileşenler Tablosu</w:t>
            </w:r>
          </w:p>
        </w:tc>
      </w:tr>
      <w:tr w:rsidR="00301EEA" w:rsidRPr="004052DB" w:rsidTr="004C1DB8">
        <w:trPr>
          <w:trHeight w:val="20"/>
          <w:tblHeader/>
          <w:jc w:val="center"/>
        </w:trPr>
        <w:tc>
          <w:tcPr>
            <w:tcW w:w="640"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İKY Kodu</w:t>
            </w:r>
          </w:p>
        </w:tc>
        <w:tc>
          <w:tcPr>
            <w:tcW w:w="3215" w:type="dxa"/>
            <w:shd w:val="clear" w:color="auto" w:fill="B8CCE4" w:themeFill="accent1" w:themeFillTint="66"/>
            <w:vAlign w:val="center"/>
          </w:tcPr>
          <w:p w:rsidR="00301EEA" w:rsidRPr="004052DB" w:rsidRDefault="00301EEA" w:rsidP="00301EEA">
            <w:pPr>
              <w:spacing w:before="120" w:line="276" w:lineRule="auto"/>
              <w:contextualSpacing/>
              <w:rPr>
                <w:rFonts w:ascii="Montserrat" w:hAnsi="Montserrat" w:cs="Times New Roman"/>
                <w:b/>
                <w:lang w:val="tr-TR"/>
              </w:rPr>
            </w:pPr>
            <w:r w:rsidRPr="004052DB">
              <w:rPr>
                <w:rFonts w:ascii="Montserrat" w:hAnsi="Montserrat" w:cs="Times New Roman"/>
                <w:b/>
                <w:lang w:val="tr-TR"/>
              </w:rPr>
              <w:t>Bileşen Adı</w:t>
            </w:r>
          </w:p>
        </w:tc>
        <w:tc>
          <w:tcPr>
            <w:tcW w:w="908"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Tür</w:t>
            </w:r>
          </w:p>
        </w:tc>
        <w:tc>
          <w:tcPr>
            <w:tcW w:w="1773"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Yöntem</w:t>
            </w:r>
          </w:p>
        </w:tc>
        <w:tc>
          <w:tcPr>
            <w:tcW w:w="959"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Sorumlu Kuruluş</w:t>
            </w:r>
          </w:p>
        </w:tc>
        <w:tc>
          <w:tcPr>
            <w:tcW w:w="1450"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Sorumlu Birim</w:t>
            </w:r>
          </w:p>
        </w:tc>
      </w:tr>
      <w:tr w:rsidR="00301EEA" w:rsidRPr="004052DB" w:rsidTr="004C1DB8">
        <w:trPr>
          <w:trHeight w:val="20"/>
          <w:jc w:val="center"/>
        </w:trPr>
        <w:tc>
          <w:tcPr>
            <w:tcW w:w="640"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c>
          <w:tcPr>
            <w:tcW w:w="3215" w:type="dxa"/>
            <w:vAlign w:val="center"/>
            <w:hideMark/>
          </w:tcPr>
          <w:p w:rsidR="00301EEA" w:rsidRPr="004052DB" w:rsidRDefault="00301EEA" w:rsidP="00301EEA">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Ajans Kurumsal Dönüşüm Çalışmaları</w:t>
            </w:r>
          </w:p>
        </w:tc>
        <w:tc>
          <w:tcPr>
            <w:tcW w:w="908"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73"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Araştırma, Analiz ve Programlama</w:t>
            </w:r>
          </w:p>
        </w:tc>
        <w:tc>
          <w:tcPr>
            <w:tcW w:w="959"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450"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KYB</w:t>
            </w:r>
          </w:p>
        </w:tc>
      </w:tr>
      <w:tr w:rsidR="00301EEA" w:rsidRPr="004052DB" w:rsidTr="004C1DB8">
        <w:trPr>
          <w:trHeight w:val="20"/>
          <w:jc w:val="center"/>
        </w:trPr>
        <w:tc>
          <w:tcPr>
            <w:tcW w:w="640"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w:t>
            </w:r>
          </w:p>
        </w:tc>
        <w:tc>
          <w:tcPr>
            <w:tcW w:w="3215" w:type="dxa"/>
            <w:vAlign w:val="center"/>
            <w:hideMark/>
          </w:tcPr>
          <w:p w:rsidR="00301EEA" w:rsidRPr="004052DB" w:rsidRDefault="00301EEA" w:rsidP="00301EEA">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Geçmiş Dönem Mali Destek Programları Uygulama Sonrası Değerlendirme Çalışması</w:t>
            </w:r>
          </w:p>
        </w:tc>
        <w:tc>
          <w:tcPr>
            <w:tcW w:w="908"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73"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Araştırma, Analiz ve Programlama</w:t>
            </w:r>
          </w:p>
        </w:tc>
        <w:tc>
          <w:tcPr>
            <w:tcW w:w="959"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450"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PUİB</w:t>
            </w:r>
          </w:p>
        </w:tc>
      </w:tr>
      <w:tr w:rsidR="00301EEA" w:rsidRPr="004052DB" w:rsidTr="004C1DB8">
        <w:trPr>
          <w:trHeight w:val="20"/>
          <w:jc w:val="center"/>
        </w:trPr>
        <w:tc>
          <w:tcPr>
            <w:tcW w:w="640"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w:t>
            </w:r>
          </w:p>
        </w:tc>
        <w:tc>
          <w:tcPr>
            <w:tcW w:w="3215" w:type="dxa"/>
            <w:vAlign w:val="center"/>
            <w:hideMark/>
          </w:tcPr>
          <w:p w:rsidR="00301EEA" w:rsidRPr="004052DB" w:rsidRDefault="00301EEA" w:rsidP="00301EEA">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Proje Havuzu Oluşturma ve Ön Fizibilite Çalışmaları</w:t>
            </w:r>
            <w:r w:rsidRPr="004052DB" w:rsidDel="007F542C">
              <w:rPr>
                <w:rFonts w:ascii="Montserrat" w:eastAsia="Times New Roman" w:hAnsi="Montserrat" w:cs="Times New Roman"/>
                <w:color w:val="000000" w:themeColor="text1"/>
                <w:lang w:val="tr-TR" w:eastAsia="tr-TR"/>
              </w:rPr>
              <w:t xml:space="preserve"> </w:t>
            </w:r>
          </w:p>
        </w:tc>
        <w:tc>
          <w:tcPr>
            <w:tcW w:w="908"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73"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Araştırma, Analiz ve Programlama</w:t>
            </w:r>
          </w:p>
        </w:tc>
        <w:tc>
          <w:tcPr>
            <w:tcW w:w="959"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450"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TÜM BİRİMLER</w:t>
            </w:r>
          </w:p>
        </w:tc>
      </w:tr>
      <w:tr w:rsidR="00301EEA" w:rsidRPr="004052DB" w:rsidTr="004C1DB8">
        <w:trPr>
          <w:trHeight w:val="20"/>
          <w:jc w:val="center"/>
        </w:trPr>
        <w:tc>
          <w:tcPr>
            <w:tcW w:w="640"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4</w:t>
            </w:r>
          </w:p>
        </w:tc>
        <w:tc>
          <w:tcPr>
            <w:tcW w:w="3215" w:type="dxa"/>
            <w:vAlign w:val="center"/>
            <w:hideMark/>
          </w:tcPr>
          <w:p w:rsidR="00301EEA" w:rsidRPr="004052DB" w:rsidRDefault="00301EEA" w:rsidP="00301EEA">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Stratejik Plan ve </w:t>
            </w:r>
            <w:proofErr w:type="spellStart"/>
            <w:r w:rsidRPr="004052DB">
              <w:rPr>
                <w:rFonts w:ascii="Montserrat" w:eastAsia="Times New Roman" w:hAnsi="Montserrat" w:cs="Times New Roman"/>
                <w:color w:val="000000"/>
                <w:lang w:val="tr-TR" w:eastAsia="tr-TR"/>
              </w:rPr>
              <w:t>SOP'ların</w:t>
            </w:r>
            <w:proofErr w:type="spellEnd"/>
            <w:r w:rsidRPr="004052DB">
              <w:rPr>
                <w:rFonts w:ascii="Montserrat" w:eastAsia="Times New Roman" w:hAnsi="Montserrat" w:cs="Times New Roman"/>
                <w:color w:val="000000"/>
                <w:lang w:val="tr-TR" w:eastAsia="tr-TR"/>
              </w:rPr>
              <w:t xml:space="preserve"> Geliştirilmesi, Bunun İçin Gerekli Analiz ve Araştırma Çalışmaları</w:t>
            </w:r>
          </w:p>
        </w:tc>
        <w:tc>
          <w:tcPr>
            <w:tcW w:w="908"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73"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Araştırma, Analiz ve Programlama</w:t>
            </w:r>
          </w:p>
        </w:tc>
        <w:tc>
          <w:tcPr>
            <w:tcW w:w="959"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450"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TÜM BİRİMLER</w:t>
            </w:r>
          </w:p>
        </w:tc>
      </w:tr>
      <w:tr w:rsidR="00301EEA" w:rsidRPr="004052DB" w:rsidTr="004C1DB8">
        <w:trPr>
          <w:trHeight w:val="20"/>
          <w:jc w:val="center"/>
        </w:trPr>
        <w:tc>
          <w:tcPr>
            <w:tcW w:w="640"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5</w:t>
            </w:r>
          </w:p>
        </w:tc>
        <w:tc>
          <w:tcPr>
            <w:tcW w:w="3215" w:type="dxa"/>
            <w:vAlign w:val="center"/>
            <w:hideMark/>
          </w:tcPr>
          <w:p w:rsidR="00301EEA" w:rsidRPr="004052DB" w:rsidRDefault="00301EEA" w:rsidP="00301EEA">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Güdümlü Projeler ile MDP Projelerinin Etkinliklerinin Arttırılmasına Yönelik Çalışmalar</w:t>
            </w:r>
          </w:p>
        </w:tc>
        <w:tc>
          <w:tcPr>
            <w:tcW w:w="908"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73"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İşbirliği ve Koordinasyon</w:t>
            </w:r>
          </w:p>
        </w:tc>
        <w:tc>
          <w:tcPr>
            <w:tcW w:w="959"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450"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TÜM BİRİMLER</w:t>
            </w:r>
          </w:p>
        </w:tc>
      </w:tr>
      <w:tr w:rsidR="00301EEA" w:rsidRPr="004052DB" w:rsidTr="004C1DB8">
        <w:trPr>
          <w:trHeight w:val="20"/>
          <w:jc w:val="center"/>
        </w:trPr>
        <w:tc>
          <w:tcPr>
            <w:tcW w:w="640"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6</w:t>
            </w:r>
          </w:p>
        </w:tc>
        <w:tc>
          <w:tcPr>
            <w:tcW w:w="3215" w:type="dxa"/>
            <w:vAlign w:val="center"/>
            <w:hideMark/>
          </w:tcPr>
          <w:p w:rsidR="00301EEA" w:rsidRPr="004052DB" w:rsidRDefault="00301EEA" w:rsidP="00301EEA">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Kurumsal Gelişim Başlığına Yönelik Paydaşlar Tarafından Düzenlenen Etkinliklere Katılım ve İlgili Çalışmalar</w:t>
            </w:r>
          </w:p>
        </w:tc>
        <w:tc>
          <w:tcPr>
            <w:tcW w:w="908"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73"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Kapasite Geliştirme</w:t>
            </w:r>
          </w:p>
        </w:tc>
        <w:tc>
          <w:tcPr>
            <w:tcW w:w="959"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450" w:type="dxa"/>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TÜM BİRİMLER</w:t>
            </w:r>
          </w:p>
        </w:tc>
      </w:tr>
      <w:tr w:rsidR="004C1DB8" w:rsidRPr="004052DB" w:rsidTr="004C1DB8">
        <w:trPr>
          <w:trHeight w:val="20"/>
          <w:jc w:val="center"/>
        </w:trPr>
        <w:tc>
          <w:tcPr>
            <w:tcW w:w="640"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7</w:t>
            </w:r>
          </w:p>
        </w:tc>
        <w:tc>
          <w:tcPr>
            <w:tcW w:w="3215" w:type="dxa"/>
            <w:vAlign w:val="center"/>
          </w:tcPr>
          <w:p w:rsidR="004C1DB8" w:rsidRPr="004052DB" w:rsidRDefault="004C1DB8" w:rsidP="004C1DB8">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Afet ve Acil Durum Konusunda Eğitim ve Kapasite Geliştirme Çalışmaları:</w:t>
            </w:r>
          </w:p>
        </w:tc>
        <w:tc>
          <w:tcPr>
            <w:tcW w:w="908"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73"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Kapasite Geliştirme</w:t>
            </w:r>
          </w:p>
        </w:tc>
        <w:tc>
          <w:tcPr>
            <w:tcW w:w="959"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450"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TÜM BİRİMLER</w:t>
            </w:r>
          </w:p>
        </w:tc>
      </w:tr>
      <w:tr w:rsidR="004C1DB8" w:rsidRPr="004052DB" w:rsidTr="004C1DB8">
        <w:trPr>
          <w:trHeight w:val="20"/>
          <w:jc w:val="center"/>
        </w:trPr>
        <w:tc>
          <w:tcPr>
            <w:tcW w:w="640"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8</w:t>
            </w:r>
          </w:p>
        </w:tc>
        <w:tc>
          <w:tcPr>
            <w:tcW w:w="3215" w:type="dxa"/>
            <w:vAlign w:val="center"/>
            <w:hideMark/>
          </w:tcPr>
          <w:p w:rsidR="004C1DB8" w:rsidRPr="004052DB" w:rsidRDefault="004C1DB8" w:rsidP="004C1DB8">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themeColor="text1"/>
                <w:lang w:val="tr-TR" w:eastAsia="tr-TR"/>
              </w:rPr>
              <w:t xml:space="preserve">Ajans Tarafından Yapılacak Tanıtım Çalışmaları ve Organizasyonlar </w:t>
            </w:r>
          </w:p>
        </w:tc>
        <w:tc>
          <w:tcPr>
            <w:tcW w:w="908"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73"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Tanıtım Faaliyetleri</w:t>
            </w:r>
          </w:p>
        </w:tc>
        <w:tc>
          <w:tcPr>
            <w:tcW w:w="959"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450"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MBPB</w:t>
            </w:r>
          </w:p>
        </w:tc>
      </w:tr>
      <w:tr w:rsidR="004C1DB8" w:rsidRPr="004052DB" w:rsidTr="004C1DB8">
        <w:trPr>
          <w:trHeight w:val="20"/>
          <w:jc w:val="center"/>
        </w:trPr>
        <w:tc>
          <w:tcPr>
            <w:tcW w:w="640"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9</w:t>
            </w:r>
          </w:p>
        </w:tc>
        <w:tc>
          <w:tcPr>
            <w:tcW w:w="3215" w:type="dxa"/>
            <w:vAlign w:val="center"/>
            <w:hideMark/>
          </w:tcPr>
          <w:p w:rsidR="004C1DB8" w:rsidRPr="004052DB" w:rsidRDefault="004C1DB8" w:rsidP="004C1DB8">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Ajans Tanıtım Materyallerinin Hazırlanması</w:t>
            </w:r>
          </w:p>
        </w:tc>
        <w:tc>
          <w:tcPr>
            <w:tcW w:w="908"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73"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Tanıtım Faaliyetleri</w:t>
            </w:r>
          </w:p>
        </w:tc>
        <w:tc>
          <w:tcPr>
            <w:tcW w:w="959"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450"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MBPB</w:t>
            </w:r>
          </w:p>
        </w:tc>
      </w:tr>
      <w:tr w:rsidR="004C1DB8" w:rsidRPr="004052DB" w:rsidTr="004C1DB8">
        <w:trPr>
          <w:trHeight w:val="370"/>
          <w:jc w:val="center"/>
        </w:trPr>
        <w:tc>
          <w:tcPr>
            <w:tcW w:w="640"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10</w:t>
            </w:r>
          </w:p>
        </w:tc>
        <w:tc>
          <w:tcPr>
            <w:tcW w:w="3215" w:type="dxa"/>
            <w:vAlign w:val="center"/>
          </w:tcPr>
          <w:p w:rsidR="004C1DB8" w:rsidRPr="004052DB" w:rsidRDefault="004C1DB8" w:rsidP="004C1DB8">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Yatırım Destek İş Ortağım Programı </w:t>
            </w:r>
          </w:p>
        </w:tc>
        <w:tc>
          <w:tcPr>
            <w:tcW w:w="908"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73"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Tanıtım Faaliyetleri</w:t>
            </w:r>
          </w:p>
        </w:tc>
        <w:tc>
          <w:tcPr>
            <w:tcW w:w="959"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450"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YDO</w:t>
            </w:r>
          </w:p>
        </w:tc>
      </w:tr>
      <w:tr w:rsidR="004C1DB8" w:rsidRPr="004052DB" w:rsidTr="004C1DB8">
        <w:trPr>
          <w:trHeight w:val="20"/>
          <w:jc w:val="center"/>
        </w:trPr>
        <w:tc>
          <w:tcPr>
            <w:tcW w:w="640"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11</w:t>
            </w:r>
          </w:p>
        </w:tc>
        <w:tc>
          <w:tcPr>
            <w:tcW w:w="3215" w:type="dxa"/>
            <w:vAlign w:val="center"/>
          </w:tcPr>
          <w:p w:rsidR="004C1DB8" w:rsidRPr="004052DB" w:rsidRDefault="004C1DB8" w:rsidP="004C1DB8">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Genel Yatırım Tanıtım ve Destek Faaliyetleri</w:t>
            </w:r>
          </w:p>
        </w:tc>
        <w:tc>
          <w:tcPr>
            <w:tcW w:w="908"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73"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Tanıtım Faaliyetleri</w:t>
            </w:r>
          </w:p>
        </w:tc>
        <w:tc>
          <w:tcPr>
            <w:tcW w:w="959"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450"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YDO</w:t>
            </w:r>
          </w:p>
        </w:tc>
      </w:tr>
      <w:tr w:rsidR="004C1DB8" w:rsidRPr="004052DB" w:rsidTr="004C1DB8">
        <w:trPr>
          <w:trHeight w:val="508"/>
          <w:jc w:val="center"/>
        </w:trPr>
        <w:tc>
          <w:tcPr>
            <w:tcW w:w="640"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12</w:t>
            </w:r>
          </w:p>
        </w:tc>
        <w:tc>
          <w:tcPr>
            <w:tcW w:w="3215" w:type="dxa"/>
            <w:vAlign w:val="center"/>
          </w:tcPr>
          <w:p w:rsidR="004C1DB8" w:rsidRPr="004052DB" w:rsidRDefault="004C1DB8" w:rsidP="004C1DB8">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Yabancı Sermayeli Firmalar Buluşması</w:t>
            </w:r>
          </w:p>
        </w:tc>
        <w:tc>
          <w:tcPr>
            <w:tcW w:w="908"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73"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Tanıtım Faaliyetleri</w:t>
            </w:r>
          </w:p>
        </w:tc>
        <w:tc>
          <w:tcPr>
            <w:tcW w:w="959"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450"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YDO</w:t>
            </w:r>
          </w:p>
        </w:tc>
      </w:tr>
      <w:tr w:rsidR="004C1DB8" w:rsidRPr="004052DB" w:rsidTr="004C1DB8">
        <w:trPr>
          <w:trHeight w:val="20"/>
          <w:jc w:val="center"/>
        </w:trPr>
        <w:tc>
          <w:tcPr>
            <w:tcW w:w="640"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13</w:t>
            </w:r>
          </w:p>
        </w:tc>
        <w:tc>
          <w:tcPr>
            <w:tcW w:w="3215" w:type="dxa"/>
            <w:vAlign w:val="center"/>
            <w:hideMark/>
          </w:tcPr>
          <w:p w:rsidR="004C1DB8" w:rsidRPr="004052DB" w:rsidRDefault="004C1DB8" w:rsidP="004C1DB8">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Eğitim Faaliyetleri</w:t>
            </w:r>
          </w:p>
        </w:tc>
        <w:tc>
          <w:tcPr>
            <w:tcW w:w="908"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73"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Diğer Proje ve Faaliyetler</w:t>
            </w:r>
          </w:p>
        </w:tc>
        <w:tc>
          <w:tcPr>
            <w:tcW w:w="959"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450"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KYB</w:t>
            </w:r>
          </w:p>
        </w:tc>
      </w:tr>
      <w:tr w:rsidR="004C1DB8" w:rsidRPr="004052DB" w:rsidTr="004C1DB8">
        <w:trPr>
          <w:trHeight w:val="20"/>
          <w:jc w:val="center"/>
        </w:trPr>
        <w:tc>
          <w:tcPr>
            <w:tcW w:w="640" w:type="dxa"/>
            <w:shd w:val="clear" w:color="auto" w:fill="auto"/>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lastRenderedPageBreak/>
              <w:t>14</w:t>
            </w:r>
          </w:p>
        </w:tc>
        <w:tc>
          <w:tcPr>
            <w:tcW w:w="3215" w:type="dxa"/>
            <w:shd w:val="clear" w:color="auto" w:fill="auto"/>
            <w:vAlign w:val="center"/>
            <w:hideMark/>
          </w:tcPr>
          <w:p w:rsidR="004C1DB8" w:rsidRPr="004052DB" w:rsidRDefault="004C1DB8" w:rsidP="004C1DB8">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Personel Giderlerine İlişkin Ödemeler</w:t>
            </w:r>
          </w:p>
        </w:tc>
        <w:tc>
          <w:tcPr>
            <w:tcW w:w="908" w:type="dxa"/>
            <w:shd w:val="clear" w:color="auto" w:fill="auto"/>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73" w:type="dxa"/>
            <w:shd w:val="clear" w:color="auto" w:fill="auto"/>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Diğer Proje ve Faaliyetler</w:t>
            </w:r>
          </w:p>
        </w:tc>
        <w:tc>
          <w:tcPr>
            <w:tcW w:w="959" w:type="dxa"/>
            <w:shd w:val="clear" w:color="auto" w:fill="auto"/>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450" w:type="dxa"/>
            <w:shd w:val="clear" w:color="auto" w:fill="auto"/>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TÜM BİRİMLER</w:t>
            </w:r>
          </w:p>
        </w:tc>
      </w:tr>
      <w:tr w:rsidR="004C1DB8" w:rsidRPr="004052DB" w:rsidTr="004C1DB8">
        <w:trPr>
          <w:trHeight w:val="643"/>
          <w:jc w:val="center"/>
        </w:trPr>
        <w:tc>
          <w:tcPr>
            <w:tcW w:w="640"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15</w:t>
            </w:r>
          </w:p>
        </w:tc>
        <w:tc>
          <w:tcPr>
            <w:tcW w:w="3215" w:type="dxa"/>
            <w:vAlign w:val="center"/>
            <w:hideMark/>
          </w:tcPr>
          <w:p w:rsidR="004C1DB8" w:rsidRPr="004052DB" w:rsidRDefault="004C1DB8" w:rsidP="004C1DB8">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Ajansa Yönelik Denetimlerle İlgili Faaliyetler</w:t>
            </w:r>
          </w:p>
        </w:tc>
        <w:tc>
          <w:tcPr>
            <w:tcW w:w="908"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73"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Diğer Proje ve Faaliyetler</w:t>
            </w:r>
          </w:p>
        </w:tc>
        <w:tc>
          <w:tcPr>
            <w:tcW w:w="959"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450"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KYB</w:t>
            </w:r>
          </w:p>
        </w:tc>
      </w:tr>
      <w:tr w:rsidR="004C1DB8" w:rsidRPr="004052DB" w:rsidTr="004C1DB8">
        <w:trPr>
          <w:trHeight w:val="608"/>
          <w:jc w:val="center"/>
        </w:trPr>
        <w:tc>
          <w:tcPr>
            <w:tcW w:w="640"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16</w:t>
            </w:r>
          </w:p>
        </w:tc>
        <w:tc>
          <w:tcPr>
            <w:tcW w:w="3215" w:type="dxa"/>
            <w:vAlign w:val="center"/>
            <w:hideMark/>
          </w:tcPr>
          <w:p w:rsidR="004C1DB8" w:rsidRPr="004052DB" w:rsidRDefault="004C1DB8" w:rsidP="004C1DB8">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Ajansın Hukuki Süreçlerinin Yürütülmesi</w:t>
            </w:r>
          </w:p>
        </w:tc>
        <w:tc>
          <w:tcPr>
            <w:tcW w:w="908"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73"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Diğer Proje ve Faaliyetler</w:t>
            </w:r>
          </w:p>
        </w:tc>
        <w:tc>
          <w:tcPr>
            <w:tcW w:w="959"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450"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HM</w:t>
            </w:r>
          </w:p>
        </w:tc>
      </w:tr>
      <w:tr w:rsidR="004C1DB8" w:rsidRPr="004052DB" w:rsidTr="004C1DB8">
        <w:trPr>
          <w:trHeight w:val="20"/>
          <w:jc w:val="center"/>
        </w:trPr>
        <w:tc>
          <w:tcPr>
            <w:tcW w:w="640"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17</w:t>
            </w:r>
          </w:p>
        </w:tc>
        <w:tc>
          <w:tcPr>
            <w:tcW w:w="3215" w:type="dxa"/>
            <w:vAlign w:val="center"/>
            <w:hideMark/>
          </w:tcPr>
          <w:p w:rsidR="004C1DB8" w:rsidRPr="004052DB" w:rsidRDefault="004C1DB8" w:rsidP="004C1DB8">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Genel İdari Hizmetlerin Gerçekleştirilmesi</w:t>
            </w:r>
          </w:p>
        </w:tc>
        <w:tc>
          <w:tcPr>
            <w:tcW w:w="908"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73"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Diğer Proje ve Faaliyetler</w:t>
            </w:r>
          </w:p>
        </w:tc>
        <w:tc>
          <w:tcPr>
            <w:tcW w:w="959"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450"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KYB</w:t>
            </w:r>
          </w:p>
        </w:tc>
      </w:tr>
      <w:tr w:rsidR="004C1DB8" w:rsidRPr="004052DB" w:rsidTr="004C1DB8">
        <w:trPr>
          <w:trHeight w:val="20"/>
          <w:jc w:val="center"/>
        </w:trPr>
        <w:tc>
          <w:tcPr>
            <w:tcW w:w="640"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18</w:t>
            </w:r>
          </w:p>
        </w:tc>
        <w:tc>
          <w:tcPr>
            <w:tcW w:w="3215" w:type="dxa"/>
            <w:vAlign w:val="center"/>
            <w:hideMark/>
          </w:tcPr>
          <w:p w:rsidR="004C1DB8" w:rsidRPr="004052DB" w:rsidRDefault="004C1DB8" w:rsidP="004C1DB8">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Yeni Hizmet Binasının Yapılmasına İlişkin Faaliyetler</w:t>
            </w:r>
          </w:p>
        </w:tc>
        <w:tc>
          <w:tcPr>
            <w:tcW w:w="908"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73"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Diğer Proje ve Faaliyetler</w:t>
            </w:r>
          </w:p>
        </w:tc>
        <w:tc>
          <w:tcPr>
            <w:tcW w:w="959"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450"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KYB</w:t>
            </w:r>
          </w:p>
        </w:tc>
      </w:tr>
      <w:tr w:rsidR="004C1DB8" w:rsidRPr="004052DB" w:rsidTr="004C1DB8">
        <w:trPr>
          <w:trHeight w:val="20"/>
          <w:jc w:val="center"/>
        </w:trPr>
        <w:tc>
          <w:tcPr>
            <w:tcW w:w="640"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19</w:t>
            </w:r>
          </w:p>
        </w:tc>
        <w:tc>
          <w:tcPr>
            <w:tcW w:w="3215" w:type="dxa"/>
            <w:vAlign w:val="center"/>
            <w:hideMark/>
          </w:tcPr>
          <w:p w:rsidR="004C1DB8" w:rsidRPr="004052DB" w:rsidRDefault="004C1DB8" w:rsidP="004C1DB8">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Ajans İnternet Sitesi ve Sosyal Medya Hesaplarının Yönetimi</w:t>
            </w:r>
          </w:p>
        </w:tc>
        <w:tc>
          <w:tcPr>
            <w:tcW w:w="908"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73"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Diğer Proje ve Faaliyetler</w:t>
            </w:r>
          </w:p>
        </w:tc>
        <w:tc>
          <w:tcPr>
            <w:tcW w:w="959"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450"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MBPB</w:t>
            </w:r>
          </w:p>
        </w:tc>
      </w:tr>
      <w:tr w:rsidR="004C1DB8" w:rsidRPr="004052DB" w:rsidTr="004C1DB8">
        <w:trPr>
          <w:trHeight w:val="20"/>
          <w:jc w:val="center"/>
        </w:trPr>
        <w:tc>
          <w:tcPr>
            <w:tcW w:w="640"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20</w:t>
            </w:r>
          </w:p>
        </w:tc>
        <w:tc>
          <w:tcPr>
            <w:tcW w:w="3215" w:type="dxa"/>
            <w:vAlign w:val="center"/>
            <w:hideMark/>
          </w:tcPr>
          <w:p w:rsidR="004C1DB8" w:rsidRPr="004052DB" w:rsidRDefault="004C1DB8" w:rsidP="004C1DB8">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Ajansın Medyada Takibi ve Kurumsal İlanlar</w:t>
            </w:r>
          </w:p>
        </w:tc>
        <w:tc>
          <w:tcPr>
            <w:tcW w:w="908"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73"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Diğer Proje ve Faaliyetler</w:t>
            </w:r>
          </w:p>
        </w:tc>
        <w:tc>
          <w:tcPr>
            <w:tcW w:w="959"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450"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MBPB</w:t>
            </w:r>
          </w:p>
        </w:tc>
      </w:tr>
      <w:tr w:rsidR="004C1DB8" w:rsidRPr="004052DB" w:rsidTr="004C1DB8">
        <w:trPr>
          <w:trHeight w:val="20"/>
          <w:jc w:val="center"/>
        </w:trPr>
        <w:tc>
          <w:tcPr>
            <w:tcW w:w="640" w:type="dxa"/>
            <w:vAlign w:val="center"/>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21</w:t>
            </w:r>
          </w:p>
        </w:tc>
        <w:tc>
          <w:tcPr>
            <w:tcW w:w="3215" w:type="dxa"/>
            <w:vAlign w:val="center"/>
            <w:hideMark/>
          </w:tcPr>
          <w:p w:rsidR="004C1DB8" w:rsidRPr="004052DB" w:rsidRDefault="004C1DB8" w:rsidP="004C1DB8">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Ajans Faaliyet Raporunun Hazırlanması</w:t>
            </w:r>
          </w:p>
        </w:tc>
        <w:tc>
          <w:tcPr>
            <w:tcW w:w="908"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Faaliyet</w:t>
            </w:r>
          </w:p>
        </w:tc>
        <w:tc>
          <w:tcPr>
            <w:tcW w:w="1773"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Diğer Proje ve Faaliyetler</w:t>
            </w:r>
          </w:p>
        </w:tc>
        <w:tc>
          <w:tcPr>
            <w:tcW w:w="959"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İZKA</w:t>
            </w:r>
          </w:p>
        </w:tc>
        <w:tc>
          <w:tcPr>
            <w:tcW w:w="1450" w:type="dxa"/>
            <w:vAlign w:val="center"/>
            <w:hideMark/>
          </w:tcPr>
          <w:p w:rsidR="004C1DB8" w:rsidRPr="004052DB" w:rsidRDefault="004C1DB8" w:rsidP="004C1DB8">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TÜM BİRİMLER</w:t>
            </w:r>
          </w:p>
        </w:tc>
      </w:tr>
    </w:tbl>
    <w:p w:rsidR="00301EEA" w:rsidRPr="004052DB" w:rsidRDefault="00301EEA" w:rsidP="00301EEA">
      <w:pPr>
        <w:spacing w:before="120" w:line="276" w:lineRule="auto"/>
        <w:contextualSpacing/>
        <w:rPr>
          <w:rFonts w:ascii="Montserrat" w:hAnsi="Montserrat" w:cs="Times New Roman"/>
          <w:b/>
          <w:lang w:val="tr-TR"/>
        </w:rPr>
      </w:pPr>
    </w:p>
    <w:p w:rsidR="00301EEA" w:rsidRPr="004052DB" w:rsidRDefault="00301EEA" w:rsidP="00301EEA">
      <w:pPr>
        <w:pStyle w:val="Balk3"/>
        <w:spacing w:before="120" w:line="276" w:lineRule="auto"/>
        <w:contextualSpacing/>
        <w:rPr>
          <w:rFonts w:ascii="Montserrat" w:hAnsi="Montserrat" w:cs="Times New Roman"/>
          <w:lang w:val="tr-TR"/>
        </w:rPr>
      </w:pPr>
      <w:bookmarkStart w:id="81" w:name="_Toc64636064"/>
      <w:r w:rsidRPr="004052DB">
        <w:rPr>
          <w:rFonts w:ascii="Montserrat" w:hAnsi="Montserrat" w:cs="Times New Roman"/>
          <w:lang w:val="tr-TR"/>
        </w:rPr>
        <w:t>Araştırma, Analiz ve Programlama:</w:t>
      </w:r>
      <w:bookmarkEnd w:id="81"/>
    </w:p>
    <w:p w:rsidR="00301EEA" w:rsidRPr="004052DB" w:rsidRDefault="00301EEA" w:rsidP="00301EEA">
      <w:pPr>
        <w:spacing w:before="120" w:line="276" w:lineRule="auto"/>
        <w:ind w:firstLine="567"/>
        <w:contextualSpacing/>
        <w:rPr>
          <w:rFonts w:ascii="Montserrat" w:hAnsi="Montserrat" w:cs="Times New Roman"/>
          <w:lang w:val="tr-TR"/>
        </w:rPr>
      </w:pPr>
      <w:r w:rsidRPr="004052DB">
        <w:rPr>
          <w:rFonts w:ascii="Montserrat" w:hAnsi="Montserrat" w:cs="Times New Roman"/>
          <w:lang w:val="tr-TR"/>
        </w:rPr>
        <w:t>Bu SOP kapsamında Ajansın mevcut çalışmalarına ek olarak aşağıdaki araştırma ve analizlerin yapılması planlanmıştır.</w:t>
      </w:r>
    </w:p>
    <w:p w:rsidR="00301EEA" w:rsidRPr="004052DB" w:rsidRDefault="00301EEA" w:rsidP="00301EEA">
      <w:pPr>
        <w:spacing w:before="120" w:line="276" w:lineRule="auto"/>
        <w:contextualSpacing/>
        <w:rPr>
          <w:rFonts w:ascii="Montserrat" w:hAnsi="Montserrat" w:cs="Times New Roman"/>
          <w:lang w:val="tr-TR"/>
        </w:rPr>
      </w:pPr>
    </w:p>
    <w:p w:rsidR="00301EEA" w:rsidRPr="004052DB" w:rsidRDefault="00301EEA" w:rsidP="00301EEA">
      <w:pPr>
        <w:spacing w:before="120" w:line="276" w:lineRule="auto"/>
        <w:ind w:firstLine="567"/>
        <w:contextualSpacing/>
        <w:jc w:val="both"/>
        <w:rPr>
          <w:rFonts w:ascii="Montserrat" w:eastAsia="Calibri" w:hAnsi="Montserrat" w:cs="Times New Roman"/>
          <w:bCs/>
          <w:lang w:val="tr-TR"/>
        </w:rPr>
      </w:pPr>
      <w:r w:rsidRPr="004052DB">
        <w:rPr>
          <w:rFonts w:ascii="Montserrat" w:eastAsia="Calibri" w:hAnsi="Montserrat" w:cs="Times New Roman"/>
          <w:b/>
          <w:u w:val="single"/>
          <w:lang w:val="tr-TR"/>
        </w:rPr>
        <w:t>Ajans Kurumsal Dönüşüm Çalışmaları</w:t>
      </w:r>
      <w:r w:rsidRPr="004052DB">
        <w:rPr>
          <w:rFonts w:ascii="Montserrat" w:eastAsia="Calibri" w:hAnsi="Montserrat" w:cs="Times New Roman"/>
          <w:bCs/>
          <w:u w:val="single"/>
          <w:lang w:val="tr-TR"/>
        </w:rPr>
        <w:t>:</w:t>
      </w:r>
      <w:r w:rsidRPr="004052DB">
        <w:rPr>
          <w:rFonts w:ascii="Montserrat" w:eastAsia="Calibri" w:hAnsi="Montserrat" w:cs="Times New Roman"/>
          <w:bCs/>
          <w:lang w:val="tr-TR"/>
        </w:rPr>
        <w:t xml:space="preserve"> Ajans iş süreçlerinin web tabanlı tek bir yazılım platformu aracılığıyla yürütülmesine yönelik teknik altyapı çalışmaları tamamlanacak ve böylece </w:t>
      </w:r>
      <w:proofErr w:type="gramStart"/>
      <w:r w:rsidRPr="004052DB">
        <w:rPr>
          <w:rFonts w:ascii="Montserrat" w:eastAsia="Calibri" w:hAnsi="Montserrat" w:cs="Times New Roman"/>
          <w:bCs/>
          <w:lang w:val="tr-TR"/>
        </w:rPr>
        <w:t>kağıtsız</w:t>
      </w:r>
      <w:proofErr w:type="gramEnd"/>
      <w:r w:rsidRPr="004052DB">
        <w:rPr>
          <w:rFonts w:ascii="Montserrat" w:eastAsia="Calibri" w:hAnsi="Montserrat" w:cs="Times New Roman"/>
          <w:bCs/>
          <w:lang w:val="tr-TR"/>
        </w:rPr>
        <w:t xml:space="preserve"> ofis hedefi büyük ölçüde hayata geçirilmiş olacaktır. </w:t>
      </w:r>
    </w:p>
    <w:p w:rsidR="00301EEA" w:rsidRPr="004052DB" w:rsidRDefault="00301EEA" w:rsidP="00301EEA">
      <w:pPr>
        <w:spacing w:before="120" w:line="276" w:lineRule="auto"/>
        <w:ind w:firstLine="567"/>
        <w:contextualSpacing/>
        <w:rPr>
          <w:rFonts w:ascii="Montserrat" w:eastAsia="Calibri" w:hAnsi="Montserrat" w:cs="Times New Roman"/>
          <w:b/>
          <w:u w:val="single"/>
          <w:lang w:val="tr-TR"/>
        </w:rPr>
      </w:pPr>
    </w:p>
    <w:p w:rsidR="00301EEA" w:rsidRPr="004052DB" w:rsidRDefault="00301EEA" w:rsidP="00301EEA">
      <w:pPr>
        <w:spacing w:before="120" w:line="276" w:lineRule="auto"/>
        <w:ind w:firstLine="567"/>
        <w:contextualSpacing/>
        <w:jc w:val="both"/>
        <w:rPr>
          <w:rFonts w:ascii="Montserrat" w:eastAsia="Calibri" w:hAnsi="Montserrat" w:cs="Times New Roman"/>
          <w:lang w:val="tr-TR"/>
        </w:rPr>
      </w:pPr>
      <w:r w:rsidRPr="004052DB">
        <w:rPr>
          <w:rFonts w:ascii="Montserrat" w:eastAsia="Calibri" w:hAnsi="Montserrat" w:cs="Times New Roman"/>
          <w:b/>
          <w:u w:val="single"/>
          <w:lang w:val="tr-TR"/>
        </w:rPr>
        <w:t>Geçmiş Dönem Mali Destek Programları Uygulama Sonrası Değerlendirme Çalışması:</w:t>
      </w:r>
      <w:r w:rsidRPr="004052DB">
        <w:rPr>
          <w:rFonts w:ascii="Montserrat" w:eastAsia="Calibri" w:hAnsi="Montserrat" w:cs="Times New Roman"/>
          <w:b/>
          <w:lang w:val="tr-TR"/>
        </w:rPr>
        <w:t xml:space="preserve"> </w:t>
      </w:r>
      <w:r w:rsidRPr="004052DB">
        <w:rPr>
          <w:rFonts w:ascii="Montserrat" w:eastAsia="Calibri" w:hAnsi="Montserrat" w:cs="Times New Roman"/>
          <w:lang w:val="tr-TR"/>
        </w:rPr>
        <w:t xml:space="preserve">Uygulaması tamamlanmış olan programların sonuçlarının değerlendirilebilmesi ve amaçlanan sonuçların ne ölçüde elde edildiğinin belirlenebilmesi için 2020 yılı içerisinde geçmiş yıllarda uygulaması tamamlanan dokuz mali destek programının program sonrası değerlendirme çalışmaları yapılmaya başlanmıştır. 2012-2016 yılları arasında uygulanan 2012 </w:t>
      </w:r>
      <w:proofErr w:type="gramStart"/>
      <w:r w:rsidRPr="004052DB">
        <w:rPr>
          <w:rFonts w:ascii="Montserrat" w:eastAsia="Calibri" w:hAnsi="Montserrat" w:cs="Times New Roman"/>
          <w:lang w:val="tr-TR"/>
        </w:rPr>
        <w:t>Yenilenebilir</w:t>
      </w:r>
      <w:proofErr w:type="gramEnd"/>
      <w:r w:rsidRPr="004052DB">
        <w:rPr>
          <w:rFonts w:ascii="Montserrat" w:eastAsia="Calibri" w:hAnsi="Montserrat" w:cs="Times New Roman"/>
          <w:lang w:val="tr-TR"/>
        </w:rPr>
        <w:t xml:space="preserve"> Enerji ve Çevre Teknolojileri, 2013 Okul Öncesi ve Mesleki Eğitim, 2014 Bilgi Toplumuna Dönüşüm ve Bilgi İletişim Teknolojileri, 2015 Mesleki Eğitim, 2015 Sanayi Bölgelerini Geliştirme Küçük Ölçekli Altyapı, 2015 Yenilenebilir Enerji, 2016 Yarımada Sürdürülebilir Kalkınma, 2016 </w:t>
      </w:r>
      <w:proofErr w:type="spellStart"/>
      <w:r w:rsidRPr="004052DB">
        <w:rPr>
          <w:rFonts w:ascii="Montserrat" w:eastAsia="Calibri" w:hAnsi="Montserrat" w:cs="Times New Roman"/>
          <w:lang w:val="tr-TR"/>
        </w:rPr>
        <w:t>İlçelerarası</w:t>
      </w:r>
      <w:proofErr w:type="spellEnd"/>
      <w:r w:rsidRPr="004052DB">
        <w:rPr>
          <w:rFonts w:ascii="Montserrat" w:eastAsia="Calibri" w:hAnsi="Montserrat" w:cs="Times New Roman"/>
          <w:lang w:val="tr-TR"/>
        </w:rPr>
        <w:t xml:space="preserve"> Gelişmişlik Farklarının Azaltılması ve 2016 Küçük Sanayi Sitelerini Geliştirme Küçük Ölçekli Altyapı Mali Destek Programlarının etki ve sonuçlarının değerlendirilmesini amaçlayan çalışmanın 2021 yılı ilk yarısında tamamlanması beklenmektedir. Çalışmanın tamamlanmasıyla Ajansın geçmiş dönemde uyguladığı ve ilgili mevzuat gereğince etki analizinin yapılmış olması </w:t>
      </w:r>
      <w:r w:rsidRPr="004052DB">
        <w:rPr>
          <w:rFonts w:ascii="Montserrat" w:eastAsia="Calibri" w:hAnsi="Montserrat" w:cs="Times New Roman"/>
          <w:lang w:val="tr-TR"/>
        </w:rPr>
        <w:lastRenderedPageBreak/>
        <w:t>gereken tüm mali destek programlarına ilişkin etki analizi çalışması tamamlanmış olacaktır.</w:t>
      </w:r>
    </w:p>
    <w:p w:rsidR="00301EEA" w:rsidRPr="004052DB" w:rsidRDefault="00301EEA" w:rsidP="00301EEA">
      <w:pPr>
        <w:spacing w:before="120" w:line="276" w:lineRule="auto"/>
        <w:ind w:firstLine="567"/>
        <w:contextualSpacing/>
        <w:jc w:val="both"/>
        <w:rPr>
          <w:rFonts w:ascii="Montserrat" w:eastAsia="Calibri" w:hAnsi="Montserrat" w:cs="Times New Roman"/>
          <w:b/>
          <w:lang w:val="tr-TR"/>
        </w:rPr>
      </w:pPr>
      <w:r w:rsidRPr="004052DB">
        <w:rPr>
          <w:rFonts w:ascii="Montserrat" w:eastAsia="Calibri" w:hAnsi="Montserrat" w:cs="Times New Roman"/>
          <w:b/>
          <w:u w:val="single"/>
          <w:lang w:val="tr-TR"/>
        </w:rPr>
        <w:t>Proje Havuzu Oluşturma ve Ön Fizibilite Çalışmaları:</w:t>
      </w:r>
      <w:r w:rsidRPr="004052DB" w:rsidDel="007F542C">
        <w:rPr>
          <w:rFonts w:ascii="Montserrat" w:eastAsia="Calibri" w:hAnsi="Montserrat" w:cs="Times New Roman"/>
          <w:b/>
          <w:u w:val="single"/>
          <w:lang w:val="tr-TR"/>
        </w:rPr>
        <w:t xml:space="preserve"> </w:t>
      </w:r>
    </w:p>
    <w:p w:rsidR="00301EEA" w:rsidRPr="004052DB" w:rsidRDefault="00301EEA" w:rsidP="00301EEA">
      <w:pPr>
        <w:spacing w:before="120" w:line="276" w:lineRule="auto"/>
        <w:ind w:firstLine="567"/>
        <w:contextualSpacing/>
        <w:jc w:val="both"/>
        <w:rPr>
          <w:rFonts w:ascii="Montserrat" w:eastAsia="Calibri" w:hAnsi="Montserrat" w:cs="Times New Roman"/>
          <w:lang w:val="tr-TR"/>
        </w:rPr>
      </w:pPr>
      <w:r w:rsidRPr="004052DB">
        <w:rPr>
          <w:rFonts w:ascii="Montserrat" w:eastAsia="Calibri" w:hAnsi="Montserrat" w:cs="Times New Roman"/>
          <w:lang w:val="tr-TR"/>
        </w:rPr>
        <w:t>İzmir’in potansiyelini açığa çıkaracak, ekonomik kalkınmasına ivme kazandıracak projeler geliştirilerek üretimin desteklenmesi amacıyla, ön fizibilitesi çalışmaları hazır şekilde proje havuzu oluşturacaktır. Geliştirilecek projelerin güdümlü projeler yanında, kamu yatırımı, devlet destekleri, kamu-özel iş birliği, dış kaynaklı krediler, uluslararası fonlar ya da bizzat özel sektörün öz kaynakları ile finanse edilecek nitelikte olması beklenmektedir.</w:t>
      </w:r>
    </w:p>
    <w:p w:rsidR="00301EEA" w:rsidRPr="004052DB" w:rsidRDefault="00301EEA" w:rsidP="00301EEA">
      <w:pPr>
        <w:spacing w:before="120" w:line="276" w:lineRule="auto"/>
        <w:ind w:firstLine="567"/>
        <w:contextualSpacing/>
        <w:jc w:val="both"/>
        <w:rPr>
          <w:rFonts w:ascii="Montserrat" w:eastAsia="Calibri" w:hAnsi="Montserrat" w:cs="Times New Roman"/>
          <w:lang w:val="tr-TR"/>
        </w:rPr>
      </w:pPr>
      <w:r w:rsidRPr="004052DB">
        <w:rPr>
          <w:rFonts w:ascii="Montserrat" w:eastAsia="Calibri" w:hAnsi="Montserrat" w:cs="Times New Roman"/>
          <w:lang w:val="tr-TR"/>
        </w:rPr>
        <w:t xml:space="preserve">Proje havuzunda yer alacak proje konuları; Ajansımızın uygulayacağı </w:t>
      </w:r>
      <w:proofErr w:type="spellStart"/>
      <w:r w:rsidRPr="004052DB">
        <w:rPr>
          <w:rFonts w:ascii="Montserrat" w:eastAsia="Calibri" w:hAnsi="Montserrat" w:cs="Times New Roman"/>
          <w:lang w:val="tr-TR"/>
        </w:rPr>
        <w:t>SOP’lar</w:t>
      </w:r>
      <w:proofErr w:type="spellEnd"/>
      <w:r w:rsidRPr="004052DB">
        <w:rPr>
          <w:rFonts w:ascii="Montserrat" w:eastAsia="Calibri" w:hAnsi="Montserrat" w:cs="Times New Roman"/>
          <w:lang w:val="tr-TR"/>
        </w:rPr>
        <w:t xml:space="preserve"> kapsamında uzmanlaştığı alanlarda ve orta-yüksek teknolojili ürünlerde değer zincirlerinin daha üst aşamalarına çıkılmasını sağlayacak, küresel üretim sistemleriyle bütünleşmeye imkân sunacak, bölgelerin kurumsallaşma, pazarlama, yenilik ve ulaşım altyapılarını destekleyecek nitelikte belirlenmiştir. Belirlenen proje konuları Ek-1/B’de yer almaktadır.</w:t>
      </w:r>
    </w:p>
    <w:p w:rsidR="00301EEA" w:rsidRPr="004052DB" w:rsidRDefault="00301EEA" w:rsidP="00301EEA">
      <w:pPr>
        <w:spacing w:before="120" w:line="276" w:lineRule="auto"/>
        <w:ind w:firstLine="567"/>
        <w:contextualSpacing/>
        <w:jc w:val="both"/>
        <w:rPr>
          <w:rFonts w:ascii="Montserrat" w:eastAsia="Calibri" w:hAnsi="Montserrat" w:cs="Times New Roman"/>
          <w:lang w:val="tr-TR"/>
        </w:rPr>
      </w:pPr>
    </w:p>
    <w:p w:rsidR="00301EEA" w:rsidRPr="004052DB" w:rsidRDefault="00301EEA" w:rsidP="00301EEA">
      <w:pPr>
        <w:autoSpaceDE w:val="0"/>
        <w:autoSpaceDN w:val="0"/>
        <w:adjustRightInd w:val="0"/>
        <w:spacing w:before="120" w:line="276" w:lineRule="auto"/>
        <w:ind w:firstLine="567"/>
        <w:contextualSpacing/>
        <w:jc w:val="both"/>
        <w:rPr>
          <w:rFonts w:ascii="Montserrat" w:hAnsi="Montserrat" w:cs="Times New Roman"/>
          <w:lang w:val="tr-TR"/>
        </w:rPr>
      </w:pPr>
      <w:r w:rsidRPr="004052DB">
        <w:rPr>
          <w:rFonts w:ascii="Montserrat" w:eastAsia="Calibri" w:hAnsi="Montserrat" w:cs="Times New Roman"/>
          <w:b/>
          <w:u w:val="single"/>
          <w:lang w:val="tr-TR"/>
        </w:rPr>
        <w:t xml:space="preserve">Stratejik Plan ve </w:t>
      </w:r>
      <w:proofErr w:type="spellStart"/>
      <w:r w:rsidRPr="004052DB">
        <w:rPr>
          <w:rFonts w:ascii="Montserrat" w:eastAsia="Calibri" w:hAnsi="Montserrat" w:cs="Times New Roman"/>
          <w:b/>
          <w:u w:val="single"/>
          <w:lang w:val="tr-TR"/>
        </w:rPr>
        <w:t>SOP'ların</w:t>
      </w:r>
      <w:proofErr w:type="spellEnd"/>
      <w:r w:rsidRPr="004052DB">
        <w:rPr>
          <w:rFonts w:ascii="Montserrat" w:eastAsia="Calibri" w:hAnsi="Montserrat" w:cs="Times New Roman"/>
          <w:b/>
          <w:u w:val="single"/>
          <w:lang w:val="tr-TR"/>
        </w:rPr>
        <w:t xml:space="preserve"> Geliştirilmesi, Bunun İçin Gerekli Analiz ve Araştırma Çalışmaları</w:t>
      </w:r>
      <w:r w:rsidRPr="004052DB">
        <w:rPr>
          <w:rFonts w:ascii="Montserrat" w:eastAsia="Calibri" w:hAnsi="Montserrat" w:cs="Times New Roman"/>
          <w:b/>
          <w:bCs/>
          <w:u w:val="single"/>
          <w:lang w:val="tr-TR"/>
        </w:rPr>
        <w:t>:</w:t>
      </w:r>
      <w:r w:rsidRPr="004052DB">
        <w:rPr>
          <w:rFonts w:ascii="Montserrat" w:eastAsia="Calibri" w:hAnsi="Montserrat" w:cs="Times New Roman"/>
          <w:lang w:val="tr-TR"/>
        </w:rPr>
        <w:t xml:space="preserve"> 2021 yılında Ajans </w:t>
      </w:r>
      <w:proofErr w:type="spellStart"/>
      <w:r w:rsidRPr="004052DB">
        <w:rPr>
          <w:rFonts w:ascii="Montserrat" w:eastAsia="Calibri" w:hAnsi="Montserrat" w:cs="Times New Roman"/>
          <w:lang w:val="tr-TR"/>
        </w:rPr>
        <w:t>SOP’larının</w:t>
      </w:r>
      <w:proofErr w:type="spellEnd"/>
      <w:r w:rsidRPr="004052DB">
        <w:rPr>
          <w:rFonts w:ascii="Montserrat" w:eastAsia="Calibri" w:hAnsi="Montserrat" w:cs="Times New Roman"/>
          <w:lang w:val="tr-TR"/>
        </w:rPr>
        <w:t xml:space="preserve"> geliştirilmesi yönündeki faaliyetlere devam edilecektir. </w:t>
      </w:r>
      <w:r w:rsidRPr="004052DB">
        <w:rPr>
          <w:rFonts w:ascii="Montserrat" w:hAnsi="Montserrat" w:cs="Times New Roman"/>
          <w:lang w:val="tr-TR"/>
        </w:rPr>
        <w:t xml:space="preserve">Ajansın </w:t>
      </w:r>
      <w:proofErr w:type="spellStart"/>
      <w:r w:rsidRPr="004052DB">
        <w:rPr>
          <w:rFonts w:ascii="Montserrat" w:hAnsi="Montserrat" w:cs="Times New Roman"/>
          <w:lang w:val="tr-TR"/>
        </w:rPr>
        <w:t>İZBP’deki</w:t>
      </w:r>
      <w:proofErr w:type="spellEnd"/>
      <w:r w:rsidRPr="004052DB">
        <w:rPr>
          <w:rFonts w:ascii="Montserrat" w:hAnsi="Montserrat" w:cs="Times New Roman"/>
          <w:lang w:val="tr-TR"/>
        </w:rPr>
        <w:t xml:space="preserve"> hedeflerin gerçekleştirilmesinde oynayacağı rolü ve kurumsal stratejik yönelimini ortaya koyan yeni araştırma ve analiz çalışmaları ile bölgenin gelecek </w:t>
      </w:r>
      <w:proofErr w:type="gramStart"/>
      <w:r w:rsidRPr="004052DB">
        <w:rPr>
          <w:rFonts w:ascii="Montserrat" w:hAnsi="Montserrat" w:cs="Times New Roman"/>
          <w:lang w:val="tr-TR"/>
        </w:rPr>
        <w:t>vizyonunu</w:t>
      </w:r>
      <w:proofErr w:type="gramEnd"/>
      <w:r w:rsidRPr="004052DB">
        <w:rPr>
          <w:rFonts w:ascii="Montserrat" w:hAnsi="Montserrat" w:cs="Times New Roman"/>
          <w:lang w:val="tr-TR"/>
        </w:rPr>
        <w:t xml:space="preserve"> ortaya koymak, paydaşların bölge gündemindeki konulara ilişkin bilgi ve farkındalıklarını geliştirmek, farklı kesimlerin görüşlerini almak amacıyla katılımcı etkinlik ve işbirlikleri geliştirilecektir. </w:t>
      </w:r>
    </w:p>
    <w:p w:rsidR="00301EEA" w:rsidRPr="004052DB" w:rsidRDefault="00301EEA" w:rsidP="00301EEA">
      <w:pPr>
        <w:pStyle w:val="Balk3"/>
        <w:spacing w:before="120" w:line="276" w:lineRule="auto"/>
        <w:contextualSpacing/>
        <w:rPr>
          <w:rFonts w:ascii="Montserrat" w:hAnsi="Montserrat" w:cs="Times New Roman"/>
          <w:lang w:val="tr-TR"/>
        </w:rPr>
      </w:pPr>
      <w:bookmarkStart w:id="82" w:name="_Toc64636065"/>
      <w:r w:rsidRPr="004052DB">
        <w:rPr>
          <w:rFonts w:ascii="Montserrat" w:hAnsi="Montserrat" w:cs="Times New Roman"/>
          <w:lang w:val="tr-TR"/>
        </w:rPr>
        <w:t>İşbirliği ve Koordinasyon</w:t>
      </w:r>
      <w:bookmarkEnd w:id="82"/>
    </w:p>
    <w:p w:rsidR="00301EEA" w:rsidRPr="004052DB" w:rsidRDefault="00301EEA" w:rsidP="00301EEA">
      <w:pPr>
        <w:autoSpaceDE w:val="0"/>
        <w:autoSpaceDN w:val="0"/>
        <w:adjustRightInd w:val="0"/>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KG başlığı altındaki faaliyetlerin tümü farklı paydaşlarla işbirlikleriyle ve bölgedeki ilgili paydaşların koordinasyonuyla yürütülecektir. İşbirliği ve koordinasyon kapsamına giren diğer faaliyetler ise aşağıda özetlenmiştir.</w:t>
      </w:r>
    </w:p>
    <w:p w:rsidR="00301EEA" w:rsidRPr="004052DB" w:rsidRDefault="00301EEA" w:rsidP="00301EEA">
      <w:pPr>
        <w:autoSpaceDE w:val="0"/>
        <w:autoSpaceDN w:val="0"/>
        <w:adjustRightInd w:val="0"/>
        <w:spacing w:before="120" w:line="276" w:lineRule="auto"/>
        <w:ind w:firstLine="567"/>
        <w:contextualSpacing/>
        <w:jc w:val="both"/>
        <w:rPr>
          <w:rFonts w:ascii="Montserrat" w:hAnsi="Montserrat" w:cs="Times New Roman"/>
          <w:lang w:val="tr-TR"/>
        </w:rPr>
      </w:pP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eastAsia="Calibri" w:hAnsi="Montserrat" w:cs="Times New Roman"/>
          <w:b/>
          <w:u w:val="single"/>
          <w:lang w:val="tr-TR"/>
        </w:rPr>
        <w:t xml:space="preserve">Güdümlü Projeler ile MDP Projelerinin Etkinliklerinin Arttırılmasına Yönelik Çalışmalar: </w:t>
      </w:r>
      <w:r w:rsidRPr="004052DB">
        <w:rPr>
          <w:rFonts w:ascii="Montserrat" w:hAnsi="Montserrat" w:cs="Times New Roman"/>
          <w:lang w:val="tr-TR"/>
        </w:rPr>
        <w:t xml:space="preserve">Güdümlü proje desteği ve mali destek programları ile Ajans tarafından desteklenmiş projelerin etkinlik ve çıktılarının artırılması, proje kurgusunda yer alan çarpan etkilerin sağlanması ve ortaya çıkan yapıların ekosistem içinde sürdürülebilirliklerinin güçlendirilmesi gerekmektedir. Bu amaçla projelerin ait olduğu sektör ya da alan başta olmak üzere yararlanıcı kurumlarla işbirliği halinde geniş çaplı tanıtım ve yaygınlaştırma çalışmalarının hayata geçirilmesi sağlanacaktır. </w:t>
      </w:r>
      <w:proofErr w:type="gramStart"/>
      <w:r w:rsidRPr="004052DB">
        <w:rPr>
          <w:rFonts w:ascii="Montserrat" w:hAnsi="Montserrat" w:cs="Times New Roman"/>
          <w:lang w:val="tr-TR"/>
        </w:rPr>
        <w:t xml:space="preserve">Ayrıca yararlanıcı kurumların uygulama ile doğan farklı ihtiyaçlarının tespiti ve giderilmesi, projelerin hedeflenen kesimler ile işbirliğinin geliştirilmesi ve özellikle güdümlü projelerle elde edilen Ar-Ge, yenilik ve </w:t>
      </w:r>
      <w:proofErr w:type="spellStart"/>
      <w:r w:rsidRPr="004052DB">
        <w:rPr>
          <w:rFonts w:ascii="Montserrat" w:hAnsi="Montserrat" w:cs="Times New Roman"/>
          <w:lang w:val="tr-TR"/>
        </w:rPr>
        <w:t>sektörel</w:t>
      </w:r>
      <w:proofErr w:type="spellEnd"/>
      <w:r w:rsidRPr="004052DB">
        <w:rPr>
          <w:rFonts w:ascii="Montserrat" w:hAnsi="Montserrat" w:cs="Times New Roman"/>
          <w:lang w:val="tr-TR"/>
        </w:rPr>
        <w:t xml:space="preserve"> ihtisaslaşmaya yönelik büyük bütçeli altyapı tesislerini tanıtım, işlerlik, verimlilik ve kurumsallaşma gibi farklı noktalardan güçlendirmeye yönelik hususların uzman desteği ile tespit edilmesi ve çözümler geliştirilmesi bu bileşen kapsamında gerçekleştirilecektir. </w:t>
      </w:r>
      <w:proofErr w:type="gramEnd"/>
      <w:r w:rsidRPr="004052DB">
        <w:rPr>
          <w:rFonts w:ascii="Montserrat" w:hAnsi="Montserrat" w:cs="Times New Roman"/>
          <w:lang w:val="tr-TR"/>
        </w:rPr>
        <w:t>2021, 2022 ve 2023 yılında yapılacak söz konusu çalışmalar ilgili kurum ve kuruluşlar ile işbirliği içinde hayata geçirilecektir.</w:t>
      </w:r>
    </w:p>
    <w:p w:rsidR="00301EEA" w:rsidRPr="004052DB" w:rsidRDefault="00301EEA" w:rsidP="00301EEA">
      <w:pPr>
        <w:pStyle w:val="Balk3"/>
        <w:spacing w:before="120" w:line="276" w:lineRule="auto"/>
        <w:contextualSpacing/>
        <w:rPr>
          <w:rFonts w:ascii="Montserrat" w:hAnsi="Montserrat" w:cs="Times New Roman"/>
          <w:lang w:val="tr-TR"/>
        </w:rPr>
      </w:pPr>
      <w:bookmarkStart w:id="83" w:name="_Toc64636066"/>
      <w:r w:rsidRPr="004052DB">
        <w:rPr>
          <w:rFonts w:ascii="Montserrat" w:hAnsi="Montserrat" w:cs="Times New Roman"/>
          <w:lang w:val="tr-TR"/>
        </w:rPr>
        <w:lastRenderedPageBreak/>
        <w:t>Kapasite Geliştirme</w:t>
      </w:r>
      <w:bookmarkEnd w:id="83"/>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KG başlığı altındaki faaliyetlerin tümü hem İzmir’deki paydaşların hem de Ajansın kapasitelerini artırmaya yönelik faaliyetler içermektedir. Ancak bunlara diğer başlıklar altında da yer aldığından, burada ayrıca yer verilmemiştir. Kapasite geliştirme kapsamına giren diğer faaliyetler ise aşağıda özetlenmiştir.</w:t>
      </w:r>
    </w:p>
    <w:p w:rsidR="00301EEA" w:rsidRPr="004052DB" w:rsidRDefault="00301EEA" w:rsidP="00301EEA">
      <w:pPr>
        <w:spacing w:before="120" w:line="276" w:lineRule="auto"/>
        <w:ind w:firstLine="567"/>
        <w:contextualSpacing/>
        <w:jc w:val="both"/>
        <w:rPr>
          <w:rFonts w:ascii="Montserrat" w:eastAsia="Calibri" w:hAnsi="Montserrat" w:cs="Times New Roman"/>
          <w:b/>
          <w:u w:val="single"/>
          <w:lang w:val="tr-TR"/>
        </w:rPr>
      </w:pPr>
    </w:p>
    <w:p w:rsidR="008B703E" w:rsidRPr="004052DB" w:rsidRDefault="00301EEA" w:rsidP="00301EEA">
      <w:pPr>
        <w:spacing w:before="120" w:line="276" w:lineRule="auto"/>
        <w:ind w:firstLine="567"/>
        <w:contextualSpacing/>
        <w:jc w:val="both"/>
        <w:rPr>
          <w:rFonts w:ascii="Montserrat" w:eastAsia="Times New Roman" w:hAnsi="Montserrat" w:cs="Times New Roman"/>
          <w:lang w:val="tr-TR"/>
        </w:rPr>
      </w:pPr>
      <w:r w:rsidRPr="004052DB">
        <w:rPr>
          <w:rFonts w:ascii="Montserrat" w:hAnsi="Montserrat" w:cs="Times New Roman"/>
          <w:b/>
          <w:u w:val="single"/>
          <w:lang w:val="tr-TR"/>
        </w:rPr>
        <w:t>Kurumsal Gelişim Başlığına Yönelik Paydaşlar Tarafından Düzenlenen Etkinliklere Katılım ve İlgili Çalışmalar:</w:t>
      </w:r>
      <w:r w:rsidRPr="004052DB">
        <w:rPr>
          <w:rFonts w:ascii="Montserrat" w:eastAsia="Times New Roman" w:hAnsi="Montserrat" w:cs="Times New Roman"/>
          <w:lang w:val="tr-TR"/>
        </w:rPr>
        <w:t xml:space="preserve"> </w:t>
      </w:r>
    </w:p>
    <w:p w:rsidR="008B703E" w:rsidRPr="004052DB" w:rsidRDefault="008B703E" w:rsidP="00301EEA">
      <w:pPr>
        <w:spacing w:before="120" w:line="276" w:lineRule="auto"/>
        <w:ind w:firstLine="567"/>
        <w:contextualSpacing/>
        <w:jc w:val="both"/>
        <w:rPr>
          <w:rFonts w:ascii="Montserrat" w:eastAsia="Times New Roman" w:hAnsi="Montserrat" w:cs="Times New Roman"/>
          <w:lang w:val="tr-TR"/>
        </w:rPr>
      </w:pPr>
    </w:p>
    <w:p w:rsidR="00301EEA" w:rsidRDefault="00301EEA" w:rsidP="00301EEA">
      <w:pPr>
        <w:spacing w:before="120" w:line="276" w:lineRule="auto"/>
        <w:ind w:firstLine="567"/>
        <w:contextualSpacing/>
        <w:jc w:val="both"/>
        <w:rPr>
          <w:rFonts w:ascii="Montserrat" w:eastAsia="Times New Roman" w:hAnsi="Montserrat" w:cs="Times New Roman"/>
          <w:lang w:val="tr-TR"/>
        </w:rPr>
      </w:pPr>
      <w:r w:rsidRPr="004052DB">
        <w:rPr>
          <w:rFonts w:ascii="Montserrat" w:eastAsia="Times New Roman" w:hAnsi="Montserrat" w:cs="Times New Roman"/>
          <w:lang w:val="tr-TR"/>
        </w:rPr>
        <w:t>Gerek bölgesel gerekse ulusal düzeydeki kurum ve kuruluşlar Ajansın kurumsal gelişimine katkı sağlayacak ulusal ve uluslararası konferans, seminer ve etkinlikler düzenlemektedir.</w:t>
      </w:r>
      <w:r w:rsidR="00CD41CD" w:rsidRPr="004052DB">
        <w:rPr>
          <w:rFonts w:ascii="Montserrat" w:eastAsia="Times New Roman" w:hAnsi="Montserrat" w:cs="Times New Roman"/>
          <w:lang w:val="tr-TR"/>
        </w:rPr>
        <w:t xml:space="preserve"> </w:t>
      </w:r>
      <w:r w:rsidRPr="004052DB">
        <w:rPr>
          <w:rFonts w:ascii="Montserrat" w:eastAsia="Times New Roman" w:hAnsi="Montserrat" w:cs="Times New Roman"/>
          <w:lang w:val="tr-TR"/>
        </w:rPr>
        <w:t xml:space="preserve">Ajansımız öncelikleri ile uyumlu olan söz konusu etkinlik ve çalışmalara katılım sağlanacaktır. İlgili çalışmaların takibi ile uluslararası, ulusal ve bölgesel ölçekteki gelişmeler takip edilecek, sonuçlar bölgede yaygınlaştırılacak, elde edilen bilgiler gereken durumlarda kurumsal gelişim politikalarının güçlendirilmesi için kullanılacaktır. Ayrıca yine kurumsal gelişim çalışmaları çerçevesinde ortak katılımcı </w:t>
      </w:r>
      <w:proofErr w:type="spellStart"/>
      <w:r w:rsidRPr="004052DB">
        <w:rPr>
          <w:rFonts w:ascii="Montserrat" w:eastAsia="Times New Roman" w:hAnsi="Montserrat" w:cs="Times New Roman"/>
          <w:lang w:val="tr-TR"/>
        </w:rPr>
        <w:t>çalıştaylar</w:t>
      </w:r>
      <w:proofErr w:type="spellEnd"/>
      <w:r w:rsidRPr="004052DB">
        <w:rPr>
          <w:rFonts w:ascii="Montserrat" w:eastAsia="Times New Roman" w:hAnsi="Montserrat" w:cs="Times New Roman"/>
          <w:lang w:val="tr-TR"/>
        </w:rPr>
        <w:t>, toplantı, etkinlikler ve eğitim programları ilgili paydaşlarla işbirliği halinde düzenlenecektir.</w:t>
      </w:r>
    </w:p>
    <w:p w:rsidR="007F6F80" w:rsidRPr="004052DB" w:rsidRDefault="007F6F80" w:rsidP="00301EEA">
      <w:pPr>
        <w:spacing w:before="120" w:line="276" w:lineRule="auto"/>
        <w:ind w:firstLine="567"/>
        <w:contextualSpacing/>
        <w:jc w:val="both"/>
        <w:rPr>
          <w:rFonts w:ascii="Montserrat" w:eastAsia="Times New Roman" w:hAnsi="Montserrat" w:cs="Times New Roman"/>
          <w:lang w:val="tr-TR"/>
        </w:rPr>
      </w:pPr>
    </w:p>
    <w:p w:rsidR="002E755E" w:rsidRPr="004052DB" w:rsidRDefault="002E755E" w:rsidP="002E755E">
      <w:pPr>
        <w:rPr>
          <w:rFonts w:ascii="Montserrat" w:hAnsi="Montserrat" w:cs="Times New Roman"/>
          <w:lang w:val="tr-TR"/>
        </w:rPr>
      </w:pPr>
    </w:p>
    <w:p w:rsidR="008B703E" w:rsidRPr="004052DB" w:rsidRDefault="008B703E" w:rsidP="008B703E">
      <w:pPr>
        <w:ind w:firstLine="567"/>
        <w:rPr>
          <w:rFonts w:ascii="Montserrat" w:hAnsi="Montserrat" w:cs="Times New Roman"/>
          <w:b/>
          <w:u w:val="single"/>
          <w:lang w:val="tr-TR"/>
        </w:rPr>
      </w:pPr>
      <w:r w:rsidRPr="004052DB">
        <w:rPr>
          <w:rFonts w:ascii="Montserrat" w:hAnsi="Montserrat" w:cs="Times New Roman"/>
          <w:b/>
          <w:u w:val="single"/>
          <w:lang w:val="tr-TR"/>
        </w:rPr>
        <w:t>Afet ve Acil Durum Konusunda Eğitim ve Kapasite Geliştirme Çalışmaları:</w:t>
      </w:r>
    </w:p>
    <w:p w:rsidR="008B703E" w:rsidRPr="004052DB" w:rsidRDefault="008B703E" w:rsidP="002E755E">
      <w:pPr>
        <w:rPr>
          <w:rFonts w:ascii="Montserrat" w:hAnsi="Montserrat" w:cs="Times New Roman"/>
          <w:lang w:val="tr-TR"/>
        </w:rPr>
      </w:pPr>
    </w:p>
    <w:p w:rsidR="002E755E" w:rsidRPr="004052DB" w:rsidRDefault="002E755E" w:rsidP="00CD41CD">
      <w:pPr>
        <w:spacing w:before="120" w:line="276" w:lineRule="auto"/>
        <w:ind w:firstLine="709"/>
        <w:jc w:val="both"/>
        <w:rPr>
          <w:rFonts w:ascii="Montserrat" w:eastAsia="Times New Roman" w:hAnsi="Montserrat" w:cs="Times New Roman"/>
          <w:lang w:val="tr-TR"/>
        </w:rPr>
      </w:pPr>
      <w:r w:rsidRPr="004052DB">
        <w:rPr>
          <w:rFonts w:ascii="Montserrat" w:eastAsia="Times New Roman" w:hAnsi="Montserrat" w:cs="Times New Roman"/>
          <w:lang w:val="tr-TR"/>
        </w:rPr>
        <w:t xml:space="preserve">Küresel düzeyde etkileri hissedilen Covid-19 </w:t>
      </w:r>
      <w:proofErr w:type="spellStart"/>
      <w:r w:rsidRPr="004052DB">
        <w:rPr>
          <w:rFonts w:ascii="Montserrat" w:eastAsia="Times New Roman" w:hAnsi="Montserrat" w:cs="Times New Roman"/>
          <w:lang w:val="tr-TR"/>
        </w:rPr>
        <w:t>pandemisi</w:t>
      </w:r>
      <w:proofErr w:type="spellEnd"/>
      <w:r w:rsidRPr="004052DB">
        <w:rPr>
          <w:rFonts w:ascii="Montserrat" w:eastAsia="Times New Roman" w:hAnsi="Montserrat" w:cs="Times New Roman"/>
          <w:lang w:val="tr-TR"/>
        </w:rPr>
        <w:t xml:space="preserve">, Türkiye’de tüm afet ve acil durumların sürdürülebilir kalkınma, refah ve rekabet gücüne olumsuz etkilerinin yeniden ele alınmasını gerektirmektedir. Bu çerçevede, “KOBİ'ler için Acil Durumlara Yanıt ve Dayanıklılık Projesi" kapsamında Kalkınma Ajansları Genel Müdürlüğü ile UNDP işbirliğinde afet risklerinin azaltılması ve dayanıklılık konusunda yürütülecek kapasite geliştirme çalışmalarının tamamlayıcısı olacak şekilde yıl içinde afet ve acil durum konusunda düzenlenecek eğitim ve kapasite geliştirme faaliyetlerine katılım sağlanacaktır. </w:t>
      </w:r>
    </w:p>
    <w:p w:rsidR="00301EEA" w:rsidRPr="004052DB" w:rsidRDefault="00301EEA" w:rsidP="00301EEA">
      <w:pPr>
        <w:pStyle w:val="Balk3"/>
        <w:rPr>
          <w:rFonts w:ascii="Montserrat" w:hAnsi="Montserrat" w:cs="Times New Roman"/>
          <w:lang w:val="tr-TR"/>
        </w:rPr>
      </w:pPr>
      <w:bookmarkStart w:id="84" w:name="_Toc64636067"/>
      <w:r w:rsidRPr="004052DB">
        <w:rPr>
          <w:rFonts w:ascii="Montserrat" w:hAnsi="Montserrat" w:cs="Times New Roman"/>
          <w:lang w:val="tr-TR"/>
        </w:rPr>
        <w:t>Tanıtım Faaliyetleri</w:t>
      </w:r>
      <w:bookmarkEnd w:id="84"/>
    </w:p>
    <w:p w:rsidR="00301EEA" w:rsidRPr="004052DB" w:rsidRDefault="004C1DB8" w:rsidP="00301EEA">
      <w:pPr>
        <w:spacing w:before="120" w:line="276" w:lineRule="auto"/>
        <w:ind w:firstLine="567"/>
        <w:contextualSpacing/>
        <w:rPr>
          <w:rFonts w:ascii="Montserrat" w:hAnsi="Montserrat" w:cs="Times New Roman"/>
          <w:lang w:val="tr-TR"/>
        </w:rPr>
      </w:pPr>
      <w:r w:rsidRPr="004052DB">
        <w:rPr>
          <w:rFonts w:ascii="Montserrat" w:hAnsi="Montserrat" w:cs="Times New Roman"/>
          <w:lang w:val="tr-TR"/>
        </w:rPr>
        <w:t xml:space="preserve">   </w:t>
      </w:r>
      <w:r w:rsidR="00301EEA" w:rsidRPr="004052DB">
        <w:rPr>
          <w:rFonts w:ascii="Montserrat" w:hAnsi="Montserrat" w:cs="Times New Roman"/>
          <w:lang w:val="tr-TR"/>
        </w:rPr>
        <w:t>KG kapsamındaki tanıtım ve yatırım destek faaliyetleri aşağıda yer almaktadır.</w:t>
      </w:r>
    </w:p>
    <w:p w:rsidR="00301EEA" w:rsidRPr="004052DB" w:rsidRDefault="00301EEA" w:rsidP="00301EEA">
      <w:pPr>
        <w:spacing w:before="120" w:line="276" w:lineRule="auto"/>
        <w:ind w:firstLine="567"/>
        <w:contextualSpacing/>
        <w:jc w:val="both"/>
        <w:rPr>
          <w:rFonts w:ascii="Montserrat" w:eastAsia="Calibri" w:hAnsi="Montserrat" w:cs="Times New Roman"/>
          <w:b/>
          <w:u w:val="single"/>
          <w:lang w:val="tr-TR"/>
        </w:rPr>
      </w:pPr>
    </w:p>
    <w:p w:rsidR="00301EEA" w:rsidRPr="004052DB" w:rsidRDefault="00301EEA" w:rsidP="00301EEA">
      <w:pPr>
        <w:spacing w:line="276" w:lineRule="auto"/>
        <w:ind w:firstLine="567"/>
        <w:jc w:val="both"/>
        <w:rPr>
          <w:rFonts w:ascii="Montserrat" w:hAnsi="Montserrat" w:cs="Times New Roman"/>
          <w:lang w:val="tr-TR"/>
        </w:rPr>
      </w:pPr>
      <w:r w:rsidRPr="004052DB">
        <w:rPr>
          <w:rFonts w:ascii="Montserrat" w:eastAsia="Calibri" w:hAnsi="Montserrat" w:cs="Times New Roman"/>
          <w:b/>
          <w:u w:val="single"/>
          <w:lang w:val="tr-TR"/>
        </w:rPr>
        <w:t>Ajans Tarafından Yapılacak Tanıtım Çalışmaları ve Organizasyonlar:</w:t>
      </w:r>
      <w:r w:rsidRPr="004052DB">
        <w:rPr>
          <w:rFonts w:ascii="Montserrat" w:eastAsia="Calibri" w:hAnsi="Montserrat" w:cs="Times New Roman"/>
          <w:b/>
          <w:lang w:val="tr-TR"/>
        </w:rPr>
        <w:t xml:space="preserve"> </w:t>
      </w:r>
      <w:r w:rsidRPr="004052DB">
        <w:rPr>
          <w:rFonts w:ascii="Montserrat" w:hAnsi="Montserrat" w:cs="Times New Roman"/>
          <w:lang w:val="tr-TR"/>
        </w:rPr>
        <w:t xml:space="preserve">Ajansın geçmiş dönem kapanan programları ve bu programlar kapsamındaki başarı </w:t>
      </w:r>
      <w:proofErr w:type="gramStart"/>
      <w:r w:rsidRPr="004052DB">
        <w:rPr>
          <w:rFonts w:ascii="Montserrat" w:hAnsi="Montserrat" w:cs="Times New Roman"/>
          <w:lang w:val="tr-TR"/>
        </w:rPr>
        <w:t>hikayeleri</w:t>
      </w:r>
      <w:proofErr w:type="gramEnd"/>
      <w:r w:rsidRPr="004052DB">
        <w:rPr>
          <w:rFonts w:ascii="Montserrat" w:hAnsi="Montserrat" w:cs="Times New Roman"/>
          <w:lang w:val="tr-TR"/>
        </w:rPr>
        <w:t xml:space="preserve"> başta olmak üzere, gerçekleştirilen faaliyetlerle ve çalışma öncelikleri ile ilgili olarak tanıtım filmleri hazırlanacak, tanıtım materyalleri oluşturularak etkin tanıtıma yönelik çalışmalar gerçekleştirilecektir. Mali destek programlarının, güdümlü projelerin ve diğer destek faaliyetleri ile Ajans faaliyetlerinin süreç ve sonuçlarının daha yaygın ve etkin olarak kamuoyuna duyurulması için geniş katılımlı toplantılar düzenlenecek, tanıtım ve yaygınlaştırma boyutunda yazılı-görsel basın kanalları ile dijital medya kanallarında tanıtıma yönelik çalışmalar hayata geçirilecektir.  Ajansın 2021-2023 dönemi Çalışma </w:t>
      </w:r>
      <w:r w:rsidRPr="004052DB">
        <w:rPr>
          <w:rFonts w:ascii="Montserrat" w:hAnsi="Montserrat" w:cs="Times New Roman"/>
          <w:lang w:val="tr-TR"/>
        </w:rPr>
        <w:lastRenderedPageBreak/>
        <w:t xml:space="preserve">Programının ve program kapsamındaki önceliklerin kamuoyunda daha iyi anlaşılması, benimsenmesi ve bu yolla başarısının artmasını sağlamak üzere yıllık ve yıl içinde belirli </w:t>
      </w:r>
      <w:proofErr w:type="gramStart"/>
      <w:r w:rsidRPr="004052DB">
        <w:rPr>
          <w:rFonts w:ascii="Montserrat" w:hAnsi="Montserrat" w:cs="Times New Roman"/>
          <w:lang w:val="tr-TR"/>
        </w:rPr>
        <w:t>periyotlarla</w:t>
      </w:r>
      <w:proofErr w:type="gramEnd"/>
      <w:r w:rsidRPr="004052DB">
        <w:rPr>
          <w:rFonts w:ascii="Montserrat" w:hAnsi="Montserrat" w:cs="Times New Roman"/>
          <w:lang w:val="tr-TR"/>
        </w:rPr>
        <w:t xml:space="preserve">, toplantı, görsel ve basılı malzeme üretimi, tanıtım çalışmaları gerçekleştirilecektir. İzmir’in tarihi ve kültürel değerlerinin, Ajansın tanıtım ve yatırım destek konularındaki faaliyetlerini destekler nitelikte çalışmalarda değerlendirilmesine yönelik yayın ve araştırma çalışmaları gerçekleştirilecektir. </w:t>
      </w:r>
      <w:r w:rsidR="00AD4A7A" w:rsidRPr="004052DB">
        <w:rPr>
          <w:rFonts w:ascii="Montserrat" w:hAnsi="Montserrat" w:cs="Times New Roman"/>
          <w:lang w:val="tr-TR"/>
        </w:rPr>
        <w:t>Ajansın çalışma yürüttüğü ve sonuç odaklı programları kapsamında odaklanma alanlarında olan konulara ilişkin Ajans çalışmalarının etkinliklerini artırıcı, İzmir ve ülke ekonomisine katkı sağlayacak nitelikte olmak kaydıyla yurtiçi veya yurtdışında tanıtıma yönelik etkinlik, organizasyon, materyal üretimi ve danışmanlık alımı gibi faaliyetler gerçekleştirilebilecektir.</w:t>
      </w:r>
      <w:r w:rsidR="0050440B" w:rsidRPr="004052DB">
        <w:rPr>
          <w:rFonts w:ascii="Montserrat" w:hAnsi="Montserrat" w:cs="Times New Roman"/>
          <w:lang w:val="tr-TR"/>
        </w:rPr>
        <w:t xml:space="preserve"> </w:t>
      </w:r>
      <w:r w:rsidRPr="004052DB">
        <w:rPr>
          <w:rFonts w:ascii="Montserrat" w:hAnsi="Montserrat" w:cs="Times New Roman"/>
          <w:lang w:val="tr-TR"/>
        </w:rPr>
        <w:t xml:space="preserve">İzmir’in tarihinin dönemler itibariyle modellenmesi ve web tabanlı bir platformda etkileşime imkân verecek teknolojik altyapı ile erişime sunulması; bu altyapının oyun geliştirme, eğitim, turizm tanıtım vb. amaçlarla çok yönlü kullanımına </w:t>
      </w:r>
      <w:proofErr w:type="gramStart"/>
      <w:r w:rsidRPr="004052DB">
        <w:rPr>
          <w:rFonts w:ascii="Montserrat" w:hAnsi="Montserrat" w:cs="Times New Roman"/>
          <w:lang w:val="tr-TR"/>
        </w:rPr>
        <w:t>imkan</w:t>
      </w:r>
      <w:proofErr w:type="gramEnd"/>
      <w:r w:rsidRPr="004052DB">
        <w:rPr>
          <w:rFonts w:ascii="Montserrat" w:hAnsi="Montserrat" w:cs="Times New Roman"/>
          <w:lang w:val="tr-TR"/>
        </w:rPr>
        <w:t xml:space="preserve"> verecek çalışmalara devam edilecektir. Bu kapsamda, 2021 yılında İzmir’in UNESCO Dünya Mirası Listesi’nde yer alan değerleri öncelikli olmak üzere çalışma kapsamında ele alınacaktır. </w:t>
      </w:r>
    </w:p>
    <w:p w:rsidR="00301EEA" w:rsidRPr="004052DB" w:rsidRDefault="00301EEA" w:rsidP="00301EEA">
      <w:pPr>
        <w:spacing w:before="120" w:line="276" w:lineRule="auto"/>
        <w:ind w:firstLine="567"/>
        <w:contextualSpacing/>
        <w:rPr>
          <w:rFonts w:ascii="Montserrat" w:eastAsia="Calibri" w:hAnsi="Montserrat" w:cs="Times New Roman"/>
          <w:b/>
          <w:u w:val="single"/>
          <w:lang w:val="tr-TR"/>
        </w:rPr>
      </w:pP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b/>
          <w:bCs/>
          <w:u w:val="single"/>
          <w:lang w:val="tr-TR"/>
        </w:rPr>
        <w:t>Genel Yatırım Tanıtım ve Destek Faaliyetleri:</w:t>
      </w:r>
      <w:r w:rsidRPr="004052DB">
        <w:rPr>
          <w:rFonts w:ascii="Montserrat" w:hAnsi="Montserrat" w:cs="Times New Roman"/>
          <w:lang w:val="tr-TR"/>
        </w:rPr>
        <w:t xml:space="preserve"> İzmir’e yatırım yapmayı planlayan yerli ve yabancı firmalara ihtiyaç duydukları bilgileri temin etmek ve projeleri özelinde yatırım alanının bulunması, kurumlarla koordinasyon, teşviklerle ilgili bilgilendirme, izin ruhsat işlemlerinin yürütülmesi gibi her süreçte teknik danışmanlık görevi kapsamında destek faaliyetleri yürütülmeye devam edilecektir. </w:t>
      </w: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Bu görev alanı kapsamında iki temel amaç gözetilmektedir:</w:t>
      </w:r>
    </w:p>
    <w:p w:rsidR="00301EEA" w:rsidRPr="004052DB" w:rsidRDefault="00301EEA" w:rsidP="00301EEA">
      <w:pPr>
        <w:pStyle w:val="ListeParagraf"/>
        <w:numPr>
          <w:ilvl w:val="0"/>
          <w:numId w:val="3"/>
        </w:numPr>
        <w:tabs>
          <w:tab w:val="left" w:pos="851"/>
        </w:tabs>
        <w:spacing w:before="120" w:line="276" w:lineRule="auto"/>
        <w:ind w:left="0" w:firstLine="567"/>
        <w:jc w:val="both"/>
        <w:rPr>
          <w:rFonts w:ascii="Montserrat" w:hAnsi="Montserrat" w:cs="Times New Roman"/>
          <w:lang w:val="tr-TR"/>
        </w:rPr>
      </w:pPr>
      <w:r w:rsidRPr="004052DB">
        <w:rPr>
          <w:rFonts w:ascii="Montserrat" w:hAnsi="Montserrat" w:cs="Times New Roman"/>
          <w:lang w:val="tr-TR"/>
        </w:rPr>
        <w:t>Yerli ve yabancı yeni yatırımların İzmir’e gelmesine katkı sağlamak</w:t>
      </w:r>
    </w:p>
    <w:p w:rsidR="00301EEA" w:rsidRPr="004052DB" w:rsidRDefault="00301EEA" w:rsidP="00301EEA">
      <w:pPr>
        <w:pStyle w:val="ListeParagraf"/>
        <w:numPr>
          <w:ilvl w:val="0"/>
          <w:numId w:val="3"/>
        </w:numPr>
        <w:tabs>
          <w:tab w:val="left" w:pos="851"/>
        </w:tabs>
        <w:spacing w:before="120" w:line="276" w:lineRule="auto"/>
        <w:ind w:left="0" w:firstLine="567"/>
        <w:jc w:val="both"/>
        <w:rPr>
          <w:rFonts w:ascii="Montserrat" w:hAnsi="Montserrat" w:cs="Times New Roman"/>
          <w:lang w:val="tr-TR"/>
        </w:rPr>
      </w:pPr>
      <w:r w:rsidRPr="004052DB">
        <w:rPr>
          <w:rFonts w:ascii="Montserrat" w:hAnsi="Montserrat" w:cs="Times New Roman"/>
          <w:lang w:val="tr-TR"/>
        </w:rPr>
        <w:t>İzmir’de hâlihazırda yatırımları bulunan doğrudan yabancı sermayeli firmaların mevcut yatırımlarını muhafaza etmelerine ve yatırımlarını büyütmelerine katkı sağlamak</w:t>
      </w:r>
    </w:p>
    <w:p w:rsidR="00301EEA" w:rsidRPr="004052DB" w:rsidRDefault="00301EEA" w:rsidP="00301EEA">
      <w:pPr>
        <w:autoSpaceDE w:val="0"/>
        <w:autoSpaceDN w:val="0"/>
        <w:adjustRightInd w:val="0"/>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Bu iki temel amaç kapsamında potansiyel yatırımcılara yatırım süreçlerinde danışmanlık hizmetleri verilmeye devam edilecektir. Potansiyel yatırımcılara daha iyi hizmet verebilmek için gerekli materyal ve raporların hazırlanması, ilgili kurumlarla ortak çalışmalar yürütülmesi, ilgili komisyonlarla toplantılar yapılması, yabancı yatırım hareketlerini izleyen uluslararası veri tabanlarına üye olunması gibi altyapı faaliyetleri yürütülecektir. </w:t>
      </w:r>
    </w:p>
    <w:p w:rsidR="00301EEA" w:rsidRPr="004052DB" w:rsidRDefault="00301EEA" w:rsidP="00301EEA">
      <w:pPr>
        <w:autoSpaceDE w:val="0"/>
        <w:autoSpaceDN w:val="0"/>
        <w:adjustRightInd w:val="0"/>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İzmir’e hali hazırda yatırım yapmış olan doğrudan yabancı yatırımların sorunlarının çözümü ve yeni yatırım planlarının hayata geçirilmesi amacıyla firma ve özel yatırım bölgelerine saha ziyaretleri gerçekleştirilecek ve destek faaliyetleri sürdürülecektir. Bu ziyaretler kapsamında, yapısal görüşmelerle yatırımcıların sorunlarının yerinde tespit edilmesi ve çözüme yönelik adımlar atılması sağlanacaktır. Bu ziyaretler ile kamunun yatırımcı gözündeki bürokrasi yaratan olumsuz imajının iyileştirilmesi, yatırımcının sorunlarını çözmek için onun ayağına giden yeni bir kamu imajı oluşturulabilmesi hedeflenmektedir. 2021, 2022 ve 2023 yılları boyunca yapılacak bu ziyaretler aylık olarak planlanacak ve haftalık olarak </w:t>
      </w:r>
      <w:r w:rsidRPr="004052DB">
        <w:rPr>
          <w:rFonts w:ascii="Montserrat" w:hAnsi="Montserrat" w:cs="Times New Roman"/>
          <w:lang w:val="tr-TR"/>
        </w:rPr>
        <w:lastRenderedPageBreak/>
        <w:t>uygulanacaktır. Bu faaliyet kapsamında 120 firma ziyareti gerçekleştirilerek raporlanacaktır</w:t>
      </w:r>
    </w:p>
    <w:p w:rsidR="00301EEA" w:rsidRPr="004052DB" w:rsidRDefault="00301EEA" w:rsidP="00301EEA">
      <w:pPr>
        <w:autoSpaceDE w:val="0"/>
        <w:autoSpaceDN w:val="0"/>
        <w:adjustRightInd w:val="0"/>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19 Haziran 2012’de Resmi Gazetede yayınlanan 2012/3305 sayılı Yatırımlarda Devlet Yardımları Hakkında Karar’da yer alan Kalkınma Ajanslarına verilen görevler kapsamında, teşvik belgesi başvurusu yapacak firmaların başvurularının alınması, Bakanlık tarafından iletilen tamamlama </w:t>
      </w:r>
      <w:proofErr w:type="gramStart"/>
      <w:r w:rsidRPr="004052DB">
        <w:rPr>
          <w:rFonts w:ascii="Montserrat" w:hAnsi="Montserrat" w:cs="Times New Roman"/>
          <w:lang w:val="tr-TR"/>
        </w:rPr>
        <w:t>ekspertizlerinin</w:t>
      </w:r>
      <w:proofErr w:type="gramEnd"/>
      <w:r w:rsidRPr="004052DB">
        <w:rPr>
          <w:rFonts w:ascii="Montserrat" w:hAnsi="Montserrat" w:cs="Times New Roman"/>
          <w:lang w:val="tr-TR"/>
        </w:rPr>
        <w:t xml:space="preserve"> yürütülmesi ve teşvik başvurusu yapacak firmalara gerekli bilgilendirmenin yapılması ve yönlendirilmesi faaliyetleri yürütülecektir.</w:t>
      </w:r>
    </w:p>
    <w:p w:rsidR="00301EEA" w:rsidRPr="004052DB" w:rsidRDefault="00301EEA" w:rsidP="00301EEA">
      <w:pPr>
        <w:spacing w:before="120" w:line="276" w:lineRule="auto"/>
        <w:ind w:firstLine="567"/>
        <w:contextualSpacing/>
        <w:jc w:val="both"/>
        <w:rPr>
          <w:rFonts w:ascii="Montserrat" w:hAnsi="Montserrat" w:cs="Times New Roman"/>
          <w:b/>
          <w:bCs/>
          <w:lang w:val="tr-TR"/>
        </w:rPr>
      </w:pPr>
      <w:r w:rsidRPr="004052DB">
        <w:rPr>
          <w:rFonts w:ascii="Montserrat" w:hAnsi="Montserrat" w:cs="Times New Roman"/>
          <w:lang w:val="tr-TR"/>
        </w:rPr>
        <w:t>Bu faaliyet kapsamında gerçekleştirilecek diğer bir çalışma, başta yabancı yatırımcılara hizmet vermek üzere yazılım tabanlı bir gayrimenkul veri tabanı oluşturulmasıdır. Oluşturulacak bu veri tabanı aracılığıyla potansiyel yatırım alanlarının belirlenmesi, belirlenen alanların niteliği ve mülkiyeti çerçevesinde değerlendirme yapılarak yatırımcıya ve arazi sahibine olasılıkların sunulması ve mevcut uygun yatırım alanlarının uygun değerlerle yatırımcılara sunularak yatırımcı ve gayrimenkul sahibi arasında uzlaşma ortamının kolaylaştırılması hedeflenmektedir.</w:t>
      </w:r>
    </w:p>
    <w:p w:rsidR="00301EEA" w:rsidRPr="004052DB" w:rsidRDefault="00301EEA" w:rsidP="00301EEA">
      <w:pPr>
        <w:spacing w:before="120" w:line="276" w:lineRule="auto"/>
        <w:ind w:firstLine="567"/>
        <w:contextualSpacing/>
        <w:jc w:val="both"/>
        <w:rPr>
          <w:rFonts w:ascii="Montserrat" w:hAnsi="Montserrat" w:cs="Times New Roman"/>
          <w:b/>
          <w:bCs/>
          <w:lang w:val="tr-TR"/>
        </w:rPr>
      </w:pP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b/>
          <w:bCs/>
          <w:u w:val="single"/>
          <w:lang w:val="tr-TR"/>
        </w:rPr>
        <w:t>Yabancı Sermayeli Firmalar Buluşması</w:t>
      </w:r>
      <w:r w:rsidRPr="004052DB">
        <w:rPr>
          <w:rFonts w:ascii="Montserrat" w:hAnsi="Montserrat" w:cs="Times New Roman"/>
          <w:b/>
          <w:bCs/>
          <w:lang w:val="tr-TR"/>
        </w:rPr>
        <w:t>:</w:t>
      </w:r>
      <w:r w:rsidRPr="004052DB">
        <w:rPr>
          <w:rFonts w:ascii="Montserrat" w:hAnsi="Montserrat" w:cs="Times New Roman"/>
          <w:lang w:val="tr-TR"/>
        </w:rPr>
        <w:t xml:space="preserve"> İzmir’de faaliyette olan yabancı sermayeli firmaların ve ilgili kuruluşların bir araya geldiği ve işbirliği imkânlarının görüşüldüğü “Yabancı Sermayeli Firmalar Buluşması” etkinliği düzenlenecektir. .</w:t>
      </w:r>
    </w:p>
    <w:p w:rsidR="00301EEA" w:rsidRPr="004052DB" w:rsidRDefault="00301EEA" w:rsidP="00301EEA">
      <w:pPr>
        <w:spacing w:before="120" w:line="276" w:lineRule="auto"/>
        <w:ind w:firstLine="567"/>
        <w:contextualSpacing/>
        <w:jc w:val="both"/>
        <w:rPr>
          <w:rFonts w:ascii="Montserrat" w:hAnsi="Montserrat" w:cs="Times New Roman"/>
          <w:lang w:val="tr-TR"/>
        </w:rPr>
      </w:pPr>
    </w:p>
    <w:p w:rsidR="00301EEA" w:rsidRPr="004052DB" w:rsidRDefault="00301EEA" w:rsidP="00301EEA">
      <w:pPr>
        <w:spacing w:before="120" w:line="276" w:lineRule="auto"/>
        <w:ind w:firstLine="567"/>
        <w:contextualSpacing/>
        <w:jc w:val="both"/>
        <w:rPr>
          <w:rFonts w:ascii="Montserrat" w:eastAsia="Calibri" w:hAnsi="Montserrat" w:cs="Times New Roman"/>
          <w:lang w:val="tr-TR"/>
        </w:rPr>
      </w:pPr>
      <w:r w:rsidRPr="004052DB">
        <w:rPr>
          <w:rFonts w:ascii="Montserrat" w:hAnsi="Montserrat" w:cs="Times New Roman"/>
          <w:b/>
          <w:bCs/>
          <w:u w:val="single"/>
          <w:lang w:val="tr-TR"/>
        </w:rPr>
        <w:t>Yatırım Destek İş Ortağım Programı:</w:t>
      </w:r>
      <w:r w:rsidRPr="004052DB">
        <w:rPr>
          <w:rFonts w:ascii="Montserrat" w:hAnsi="Montserrat" w:cs="Times New Roman"/>
          <w:lang w:val="tr-TR"/>
        </w:rPr>
        <w:t xml:space="preserve"> </w:t>
      </w:r>
      <w:r w:rsidRPr="004052DB">
        <w:rPr>
          <w:rFonts w:ascii="Montserrat" w:eastAsia="Calibri" w:hAnsi="Montserrat" w:cs="Times New Roman"/>
          <w:lang w:val="tr-TR"/>
        </w:rPr>
        <w:t xml:space="preserve">İzmir’e yatırım yapma konusunda fizibilite çalışması yürüten ve/veya yatırım yapma kararı alan yerli ve yabancı yatırımcının yerelde ihtiyaç duyduğu bazı hizmetler bulunmaktadır. Bu süreçte YDO tarafından; yatırım teşvik sistemi, devlet destekleri, ilgili yasal mevzuat ve uygun yatırımı yerleri gibi konularda bilgilendirme ve danışmanlık hizmeti verilmektedir. Fakat ilerleyen süreçlerde yatırımcının daha detay ve mesleki bilgi isteyen hizmet ihtiyaçları doğmakta ve bu hizmetlerin alınabilmesi için sıklıkla </w:t>
      </w:r>
      <w:proofErr w:type="spellStart"/>
      <w:r w:rsidRPr="004052DB">
        <w:rPr>
          <w:rFonts w:ascii="Montserrat" w:eastAsia="Calibri" w:hAnsi="Montserrat" w:cs="Times New Roman"/>
          <w:lang w:val="tr-TR"/>
        </w:rPr>
        <w:t>YDO’dan</w:t>
      </w:r>
      <w:proofErr w:type="spellEnd"/>
      <w:r w:rsidRPr="004052DB">
        <w:rPr>
          <w:rFonts w:ascii="Montserrat" w:eastAsia="Calibri" w:hAnsi="Montserrat" w:cs="Times New Roman"/>
          <w:lang w:val="tr-TR"/>
        </w:rPr>
        <w:t xml:space="preserve"> yönlendirme talep edilmektedir.</w:t>
      </w:r>
    </w:p>
    <w:p w:rsidR="00301EEA" w:rsidRPr="004052DB" w:rsidRDefault="00301EEA" w:rsidP="00301EEA">
      <w:pPr>
        <w:spacing w:before="120" w:line="276" w:lineRule="auto"/>
        <w:ind w:firstLine="567"/>
        <w:contextualSpacing/>
        <w:jc w:val="both"/>
        <w:rPr>
          <w:rFonts w:ascii="Montserrat" w:eastAsia="Calibri" w:hAnsi="Montserrat" w:cs="Times New Roman"/>
          <w:lang w:val="tr-TR"/>
        </w:rPr>
      </w:pPr>
      <w:r w:rsidRPr="004052DB">
        <w:rPr>
          <w:rFonts w:ascii="Montserrat" w:eastAsia="Calibri" w:hAnsi="Montserrat" w:cs="Times New Roman"/>
          <w:lang w:val="tr-TR"/>
        </w:rPr>
        <w:t xml:space="preserve"> İzmir İş Ortağı/ Business </w:t>
      </w:r>
      <w:proofErr w:type="spellStart"/>
      <w:r w:rsidRPr="004052DB">
        <w:rPr>
          <w:rFonts w:ascii="Montserrat" w:eastAsia="Calibri" w:hAnsi="Montserrat" w:cs="Times New Roman"/>
          <w:lang w:val="tr-TR"/>
        </w:rPr>
        <w:t>Partners</w:t>
      </w:r>
      <w:proofErr w:type="spellEnd"/>
      <w:r w:rsidRPr="004052DB">
        <w:rPr>
          <w:rFonts w:ascii="Montserrat" w:eastAsia="Calibri" w:hAnsi="Montserrat" w:cs="Times New Roman"/>
          <w:lang w:val="tr-TR"/>
        </w:rPr>
        <w:t xml:space="preserve"> Programı ile yerli ve yabancı yatırımcının yatırım süreçleri ile ilgili YDO hizmetlerinin tamamlayıcısı niteliğindeki ihtiyaçların giderilmesi konusunda yatırımcının </w:t>
      </w:r>
      <w:proofErr w:type="spellStart"/>
      <w:r w:rsidRPr="004052DB">
        <w:rPr>
          <w:rFonts w:ascii="Montserrat" w:eastAsia="Calibri" w:hAnsi="Montserrat" w:cs="Times New Roman"/>
          <w:lang w:val="tr-TR"/>
        </w:rPr>
        <w:t>YDO’dan</w:t>
      </w:r>
      <w:proofErr w:type="spellEnd"/>
      <w:r w:rsidRPr="004052DB">
        <w:rPr>
          <w:rFonts w:ascii="Montserrat" w:eastAsia="Calibri" w:hAnsi="Montserrat" w:cs="Times New Roman"/>
          <w:lang w:val="tr-TR"/>
        </w:rPr>
        <w:t xml:space="preserve"> talep ettiği yereldeki güvenilir, kaliteli hizmet sağlayıcı firma yönlendirmesinin </w:t>
      </w:r>
      <w:proofErr w:type="gramStart"/>
      <w:r w:rsidRPr="004052DB">
        <w:rPr>
          <w:rFonts w:ascii="Montserrat" w:eastAsia="Calibri" w:hAnsi="Montserrat" w:cs="Times New Roman"/>
          <w:lang w:val="tr-TR"/>
        </w:rPr>
        <w:t>partner</w:t>
      </w:r>
      <w:proofErr w:type="gramEnd"/>
      <w:r w:rsidRPr="004052DB">
        <w:rPr>
          <w:rFonts w:ascii="Montserrat" w:eastAsia="Calibri" w:hAnsi="Montserrat" w:cs="Times New Roman"/>
          <w:lang w:val="tr-TR"/>
        </w:rPr>
        <w:t xml:space="preserve"> firma havuzu oluşturularak kurumsal bir zeminde yapılması hedeflenmektedir. </w:t>
      </w:r>
    </w:p>
    <w:p w:rsidR="00301EEA" w:rsidRPr="004052DB" w:rsidRDefault="00301EEA" w:rsidP="00301EEA">
      <w:pPr>
        <w:spacing w:before="120" w:line="276" w:lineRule="auto"/>
        <w:ind w:firstLine="567"/>
        <w:contextualSpacing/>
        <w:jc w:val="both"/>
        <w:rPr>
          <w:rFonts w:ascii="Montserrat" w:eastAsia="Calibri" w:hAnsi="Montserrat" w:cs="Times New Roman"/>
          <w:lang w:val="tr-TR"/>
        </w:rPr>
      </w:pPr>
      <w:proofErr w:type="gramStart"/>
      <w:r w:rsidRPr="004052DB">
        <w:rPr>
          <w:rFonts w:ascii="Montserrat" w:eastAsia="Calibri" w:hAnsi="Montserrat" w:cs="Times New Roman"/>
          <w:lang w:val="tr-TR"/>
        </w:rPr>
        <w:t xml:space="preserve">Bu kapsamda İzmir’e yatırım yapacak yerli/yabancı firmaların; Mali Müşavirlik, Hukuk Müşavirliği vb. konularda </w:t>
      </w:r>
      <w:proofErr w:type="spellStart"/>
      <w:r w:rsidRPr="004052DB">
        <w:rPr>
          <w:rFonts w:ascii="Montserrat" w:eastAsia="Calibri" w:hAnsi="Montserrat" w:cs="Times New Roman"/>
          <w:lang w:val="tr-TR"/>
        </w:rPr>
        <w:t>YDO’dan</w:t>
      </w:r>
      <w:proofErr w:type="spellEnd"/>
      <w:r w:rsidRPr="004052DB">
        <w:rPr>
          <w:rFonts w:ascii="Montserrat" w:eastAsia="Calibri" w:hAnsi="Montserrat" w:cs="Times New Roman"/>
          <w:lang w:val="tr-TR"/>
        </w:rPr>
        <w:t xml:space="preserve"> aldığı danışmanlık hizmetinin devamı niteliğindeki mesleki hizmetlerin ve fizibilite sürecinde ihtiyaç duyulan yan hizmetlerin yerelde güvenilir kurum ve kuruluşlar tarafından, ücretsiz veya düşük maliyetli ve hızlı bir şekilde alınmasını sağlayarak yatırımcının yatırım sürecini kolaylaştırmak amaçlanmaktadır. </w:t>
      </w:r>
      <w:proofErr w:type="gramEnd"/>
      <w:r w:rsidRPr="004052DB">
        <w:rPr>
          <w:rFonts w:ascii="Montserrat" w:eastAsia="Calibri" w:hAnsi="Montserrat" w:cs="Times New Roman"/>
          <w:lang w:val="tr-TR"/>
        </w:rPr>
        <w:t xml:space="preserve">Ayrıca, söz konusu hizmetlerin yerelde kurumsal bir şekilde verilmesinin sağlanması konusunda </w:t>
      </w:r>
      <w:proofErr w:type="spellStart"/>
      <w:r w:rsidRPr="004052DB">
        <w:rPr>
          <w:rFonts w:ascii="Montserrat" w:eastAsia="Calibri" w:hAnsi="Montserrat" w:cs="Times New Roman"/>
          <w:lang w:val="tr-TR"/>
        </w:rPr>
        <w:t>YDO’nun</w:t>
      </w:r>
      <w:proofErr w:type="spellEnd"/>
      <w:r w:rsidRPr="004052DB">
        <w:rPr>
          <w:rFonts w:ascii="Montserrat" w:eastAsia="Calibri" w:hAnsi="Montserrat" w:cs="Times New Roman"/>
          <w:lang w:val="tr-TR"/>
        </w:rPr>
        <w:t xml:space="preserve"> koordinasyonu ile hizmet sağlayıcıların ve YDO uzmanlarının hizmet kalitesinin arttırılması da hedeflenmektedir.</w:t>
      </w:r>
    </w:p>
    <w:p w:rsidR="00301EEA" w:rsidRPr="004052DB" w:rsidRDefault="00301EEA" w:rsidP="00301EEA">
      <w:pPr>
        <w:pStyle w:val="Balk3"/>
        <w:spacing w:before="120" w:line="276" w:lineRule="auto"/>
        <w:contextualSpacing/>
        <w:rPr>
          <w:rFonts w:ascii="Montserrat" w:hAnsi="Montserrat" w:cs="Times New Roman"/>
          <w:lang w:val="tr-TR"/>
        </w:rPr>
      </w:pPr>
      <w:bookmarkStart w:id="85" w:name="_Toc64636068"/>
      <w:r w:rsidRPr="004052DB">
        <w:rPr>
          <w:rFonts w:ascii="Montserrat" w:hAnsi="Montserrat" w:cs="Times New Roman"/>
          <w:lang w:val="tr-TR"/>
        </w:rPr>
        <w:lastRenderedPageBreak/>
        <w:t>AB ve Diğer Dış Kaynaklı Programlar Kapsamındaki Projeler</w:t>
      </w:r>
      <w:bookmarkEnd w:id="85"/>
    </w:p>
    <w:p w:rsidR="00301EEA"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Kurumsal Gelişim başlığı altındaki 2021 yılı içinde bu başlık altında herhangi bir faaliyet planlanmamaktadır. Ancak yıl içinde yapılan değerlendirmelerde uygun bir faaliyet belirlenirse başlık revize edilecektir.</w:t>
      </w:r>
    </w:p>
    <w:p w:rsidR="00696C1A" w:rsidRPr="004052DB" w:rsidRDefault="00696C1A" w:rsidP="00301EEA">
      <w:pPr>
        <w:spacing w:before="120" w:line="276" w:lineRule="auto"/>
        <w:ind w:firstLine="567"/>
        <w:contextualSpacing/>
        <w:jc w:val="both"/>
        <w:rPr>
          <w:rFonts w:ascii="Montserrat" w:hAnsi="Montserrat" w:cs="Times New Roman"/>
          <w:lang w:val="tr-TR"/>
        </w:rPr>
      </w:pPr>
    </w:p>
    <w:p w:rsidR="00301EEA" w:rsidRPr="004052DB" w:rsidRDefault="00301EEA" w:rsidP="00301EEA">
      <w:pPr>
        <w:pStyle w:val="Balk3"/>
        <w:spacing w:before="120" w:line="276" w:lineRule="auto"/>
        <w:contextualSpacing/>
        <w:rPr>
          <w:rFonts w:ascii="Montserrat" w:hAnsi="Montserrat" w:cs="Times New Roman"/>
          <w:lang w:val="tr-TR"/>
        </w:rPr>
      </w:pPr>
      <w:bookmarkStart w:id="86" w:name="_Toc64636069"/>
      <w:r w:rsidRPr="004052DB">
        <w:rPr>
          <w:rFonts w:ascii="Montserrat" w:hAnsi="Montserrat" w:cs="Times New Roman"/>
          <w:lang w:val="tr-TR"/>
        </w:rPr>
        <w:t>Diğer Proje ve Faaliyetler</w:t>
      </w:r>
      <w:bookmarkEnd w:id="86"/>
    </w:p>
    <w:p w:rsidR="00301EEA" w:rsidRPr="004052DB" w:rsidRDefault="00301EEA" w:rsidP="00301EEA">
      <w:pPr>
        <w:autoSpaceDE w:val="0"/>
        <w:autoSpaceDN w:val="0"/>
        <w:adjustRightInd w:val="0"/>
        <w:spacing w:before="120" w:line="276" w:lineRule="auto"/>
        <w:ind w:firstLine="567"/>
        <w:contextualSpacing/>
        <w:jc w:val="both"/>
        <w:rPr>
          <w:rFonts w:ascii="Montserrat" w:hAnsi="Montserrat" w:cs="Times New Roman"/>
          <w:lang w:val="tr-TR"/>
        </w:rPr>
      </w:pPr>
      <w:r w:rsidRPr="004052DB">
        <w:rPr>
          <w:rFonts w:ascii="Montserrat" w:eastAsia="Calibri" w:hAnsi="Montserrat" w:cs="Times New Roman"/>
          <w:b/>
          <w:u w:val="single"/>
          <w:lang w:val="tr-TR"/>
        </w:rPr>
        <w:t>Mali Destek Programı İzleme ve Değerlendirme Faaliyetleri:</w:t>
      </w:r>
      <w:r w:rsidRPr="004052DB">
        <w:rPr>
          <w:rFonts w:ascii="Montserrat" w:eastAsia="Calibri" w:hAnsi="Montserrat" w:cs="Times New Roman"/>
          <w:b/>
          <w:lang w:val="tr-TR"/>
        </w:rPr>
        <w:t xml:space="preserve"> </w:t>
      </w:r>
      <w:r w:rsidRPr="004052DB">
        <w:rPr>
          <w:rFonts w:ascii="Montserrat" w:hAnsi="Montserrat" w:cs="Times New Roman"/>
          <w:lang w:val="tr-TR"/>
        </w:rPr>
        <w:t>Destek sözleşmesi imzalanan projelerin sahiplerine yönelik başlangıç toplantısı ve diğer eğitim toplantıları düzenlenecek, projelerle ilgili sözleşme sürecine yönelik hazırlıklarda gereken kırtasiye malzemeleri satın alımları gerçekleştirilecektir. Mali destek programlarının izleme ve değerlendirme faaliyetleri ile güdümlü proje destekleri için izleme faaliyetleri yürütülecektir. İzleme ve değerlendirme süreçleri ile ilgili eğitim hizmet alımları ve bu kapsamda düzenlenen eğitim ve toplantılara katılım giderleri ve harcırah bedelleri bu faaliyet kapsamında yer alacaktır. Projeler kapsamında gerekmesi halinde teknik değerlendirme hizmetleri satın alımları gerçekleştirilecektir.</w:t>
      </w:r>
    </w:p>
    <w:p w:rsidR="00301EEA" w:rsidRPr="004052DB" w:rsidRDefault="00301EEA" w:rsidP="00301EEA">
      <w:pPr>
        <w:spacing w:before="120" w:line="276" w:lineRule="auto"/>
        <w:ind w:firstLine="567"/>
        <w:contextualSpacing/>
        <w:jc w:val="both"/>
        <w:rPr>
          <w:rFonts w:ascii="Montserrat" w:eastAsia="Calibri" w:hAnsi="Montserrat" w:cs="Times New Roman"/>
          <w:b/>
          <w:u w:val="single"/>
          <w:lang w:val="tr-TR"/>
        </w:rPr>
      </w:pP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eastAsia="Calibri" w:hAnsi="Montserrat" w:cs="Times New Roman"/>
          <w:b/>
          <w:u w:val="single"/>
          <w:lang w:val="tr-TR"/>
        </w:rPr>
        <w:t>Personel Giderlerine İlişkin Ödemeler:</w:t>
      </w:r>
      <w:r w:rsidRPr="004052DB">
        <w:rPr>
          <w:rFonts w:ascii="Montserrat" w:eastAsia="Calibri" w:hAnsi="Montserrat" w:cs="Times New Roman"/>
          <w:b/>
          <w:lang w:val="tr-TR"/>
        </w:rPr>
        <w:t xml:space="preserve"> </w:t>
      </w:r>
      <w:r w:rsidRPr="004052DB">
        <w:rPr>
          <w:rFonts w:ascii="Montserrat" w:hAnsi="Montserrat" w:cs="Times New Roman"/>
          <w:lang w:val="tr-TR"/>
        </w:rPr>
        <w:t>İlgili mevzuat, Yönetim Kurulu kararları ve mahkeme kararları çerçevesinde personel maaşları, diğer mali ve sosyal haklar, vergi, harç vb. ödemeler gerçekleştirilecektir.</w:t>
      </w:r>
    </w:p>
    <w:p w:rsidR="00301EEA" w:rsidRPr="004052DB" w:rsidRDefault="00301EEA" w:rsidP="00301EEA">
      <w:pPr>
        <w:spacing w:before="120" w:line="276" w:lineRule="auto"/>
        <w:ind w:firstLine="567"/>
        <w:contextualSpacing/>
        <w:jc w:val="both"/>
        <w:rPr>
          <w:rFonts w:ascii="Montserrat" w:hAnsi="Montserrat" w:cs="Times New Roman"/>
          <w:lang w:val="tr-TR"/>
        </w:rPr>
      </w:pPr>
    </w:p>
    <w:p w:rsidR="00301EEA" w:rsidRPr="004052DB" w:rsidRDefault="00301EEA" w:rsidP="00301EEA">
      <w:pPr>
        <w:spacing w:before="120" w:line="276" w:lineRule="auto"/>
        <w:ind w:firstLine="567"/>
        <w:contextualSpacing/>
        <w:jc w:val="both"/>
        <w:rPr>
          <w:rFonts w:ascii="Montserrat" w:eastAsia="Calibri" w:hAnsi="Montserrat" w:cs="Times New Roman"/>
          <w:lang w:val="tr-TR"/>
        </w:rPr>
      </w:pPr>
      <w:r w:rsidRPr="004052DB">
        <w:rPr>
          <w:rFonts w:ascii="Montserrat" w:eastAsia="Calibri" w:hAnsi="Montserrat" w:cs="Times New Roman"/>
          <w:b/>
          <w:u w:val="single"/>
          <w:lang w:val="tr-TR"/>
        </w:rPr>
        <w:t>Eğitim Faaliyetleri</w:t>
      </w:r>
      <w:r w:rsidRPr="004052DB">
        <w:rPr>
          <w:rFonts w:ascii="Montserrat" w:eastAsia="Calibri" w:hAnsi="Montserrat" w:cs="Times New Roman"/>
          <w:b/>
          <w:lang w:val="tr-TR"/>
        </w:rPr>
        <w:t xml:space="preserve">: </w:t>
      </w:r>
      <w:r w:rsidRPr="004052DB">
        <w:rPr>
          <w:rFonts w:ascii="Montserrat" w:eastAsia="Calibri" w:hAnsi="Montserrat" w:cs="Times New Roman"/>
          <w:lang w:val="tr-TR"/>
        </w:rPr>
        <w:t xml:space="preserve">Ajans personelinin mesleki ve kişisel yetkinliklerinin geliştirilmesi amacıyla çeşitli eğitimler düzenlenecektir. Ajans eğitimleri çalışanların uzmanlık alanlarının, kurumun idari kapasitesinin ve çalışanların kişisel ilgi ve becerilerinin geliştirilmesi olmak üzere üç ana alanda gerçekleştirilecektir. </w:t>
      </w:r>
    </w:p>
    <w:p w:rsidR="00301EEA" w:rsidRPr="004052DB" w:rsidRDefault="00301EEA" w:rsidP="00301EEA">
      <w:pPr>
        <w:spacing w:before="120" w:line="276" w:lineRule="auto"/>
        <w:ind w:firstLine="567"/>
        <w:contextualSpacing/>
        <w:jc w:val="both"/>
        <w:rPr>
          <w:rFonts w:ascii="Montserrat" w:eastAsia="Calibri" w:hAnsi="Montserrat" w:cs="Times New Roman"/>
          <w:lang w:val="tr-TR"/>
        </w:rPr>
      </w:pPr>
      <w:r w:rsidRPr="004052DB">
        <w:rPr>
          <w:rFonts w:ascii="Montserrat" w:eastAsia="Calibri" w:hAnsi="Montserrat" w:cs="Times New Roman"/>
          <w:lang w:val="tr-TR"/>
        </w:rPr>
        <w:t xml:space="preserve">2021yılında Ajans personeli için söz konusu alanlarda gerçekleştirilmesi planlanan başlıca eğitim konuları aşağıdaki tabloda örneklenmiştir. Yıl içinde gelişen ihtiyaçlara göre Ajans mevzuatındaki standartlar </w:t>
      </w:r>
      <w:proofErr w:type="gramStart"/>
      <w:r w:rsidRPr="004052DB">
        <w:rPr>
          <w:rFonts w:ascii="Montserrat" w:eastAsia="Calibri" w:hAnsi="Montserrat" w:cs="Times New Roman"/>
          <w:lang w:val="tr-TR"/>
        </w:rPr>
        <w:t>baz</w:t>
      </w:r>
      <w:proofErr w:type="gramEnd"/>
      <w:r w:rsidRPr="004052DB">
        <w:rPr>
          <w:rFonts w:ascii="Montserrat" w:eastAsia="Calibri" w:hAnsi="Montserrat" w:cs="Times New Roman"/>
          <w:lang w:val="tr-TR"/>
        </w:rPr>
        <w:t xml:space="preserve"> alınarak ilgili başlıklarda yeni eğitimler kurgulanabilecektir. 2022 ve 2023 yıllarında da eğitim çalışmalarına aynı anlayışla devam edilecektir. </w:t>
      </w:r>
    </w:p>
    <w:p w:rsidR="00301EEA" w:rsidRPr="004052DB" w:rsidRDefault="00301EEA" w:rsidP="00301EEA">
      <w:pPr>
        <w:spacing w:before="120" w:line="276" w:lineRule="auto"/>
        <w:contextualSpacing/>
        <w:jc w:val="both"/>
        <w:rPr>
          <w:rFonts w:ascii="Montserrat" w:eastAsia="Calibri" w:hAnsi="Montserrat" w:cs="Times New Roman"/>
          <w:lang w:val="tr-TR"/>
        </w:rPr>
      </w:pPr>
    </w:p>
    <w:p w:rsidR="004C1DB8" w:rsidRPr="004052DB" w:rsidRDefault="004C1DB8" w:rsidP="00301EEA">
      <w:pPr>
        <w:spacing w:before="120" w:line="276" w:lineRule="auto"/>
        <w:contextualSpacing/>
        <w:jc w:val="both"/>
        <w:rPr>
          <w:rFonts w:ascii="Montserrat" w:eastAsia="Calibri" w:hAnsi="Montserrat" w:cs="Times New Roman"/>
          <w:lang w:val="tr-TR"/>
        </w:rPr>
      </w:pPr>
    </w:p>
    <w:tbl>
      <w:tblPr>
        <w:tblW w:w="9064"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422"/>
        <w:gridCol w:w="2118"/>
        <w:gridCol w:w="2700"/>
        <w:gridCol w:w="3824"/>
      </w:tblGrid>
      <w:tr w:rsidR="00301EEA" w:rsidRPr="004052DB" w:rsidTr="00301EEA">
        <w:trPr>
          <w:trHeight w:val="15"/>
        </w:trPr>
        <w:tc>
          <w:tcPr>
            <w:tcW w:w="515" w:type="dxa"/>
            <w:tcBorders>
              <w:top w:val="single" w:sz="6" w:space="0" w:color="auto"/>
              <w:left w:val="single" w:sz="6" w:space="0" w:color="auto"/>
              <w:bottom w:val="single" w:sz="6" w:space="0" w:color="auto"/>
              <w:right w:val="single" w:sz="6" w:space="0" w:color="auto"/>
            </w:tcBorders>
            <w:shd w:val="clear" w:color="auto" w:fill="95B3D7"/>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b/>
                <w:bCs/>
                <w:lang w:val="tr-TR" w:eastAsia="tr-TR"/>
              </w:rPr>
              <w:t>No</w:t>
            </w:r>
            <w:r w:rsidRPr="004052DB">
              <w:rPr>
                <w:rFonts w:ascii="Montserrat" w:eastAsia="Times New Roman" w:hAnsi="Montserrat" w:cs="Times New Roman"/>
                <w:lang w:val="tr-TR" w:eastAsia="tr-TR"/>
              </w:rPr>
              <w:t> </w:t>
            </w:r>
          </w:p>
        </w:tc>
        <w:tc>
          <w:tcPr>
            <w:tcW w:w="1990" w:type="dxa"/>
            <w:tcBorders>
              <w:top w:val="single" w:sz="6" w:space="0" w:color="auto"/>
              <w:left w:val="nil"/>
              <w:bottom w:val="single" w:sz="6" w:space="0" w:color="auto"/>
              <w:right w:val="single" w:sz="6" w:space="0" w:color="auto"/>
            </w:tcBorders>
            <w:shd w:val="clear" w:color="auto" w:fill="95B3D7"/>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Times New Roman" w:eastAsia="Times New Roman" w:hAnsi="Times New Roman" w:cs="Times New Roman"/>
                <w:b/>
                <w:bCs/>
                <w:lang w:val="tr-TR" w:eastAsia="tr-TR"/>
              </w:rPr>
              <w:t> </w:t>
            </w:r>
            <w:r w:rsidRPr="004052DB">
              <w:rPr>
                <w:rFonts w:ascii="Montserrat" w:eastAsia="Times New Roman" w:hAnsi="Montserrat" w:cs="Times New Roman"/>
                <w:b/>
                <w:bCs/>
                <w:lang w:val="tr-TR" w:eastAsia="tr-TR"/>
              </w:rPr>
              <w:t>Alan</w:t>
            </w:r>
            <w:r w:rsidRPr="004052DB">
              <w:rPr>
                <w:rFonts w:ascii="Montserrat" w:eastAsia="Times New Roman" w:hAnsi="Montserrat" w:cs="Times New Roman"/>
                <w:lang w:val="tr-TR" w:eastAsia="tr-TR"/>
              </w:rPr>
              <w:t> </w:t>
            </w:r>
          </w:p>
        </w:tc>
        <w:tc>
          <w:tcPr>
            <w:tcW w:w="2087" w:type="dxa"/>
            <w:tcBorders>
              <w:top w:val="single" w:sz="6" w:space="0" w:color="auto"/>
              <w:left w:val="nil"/>
              <w:bottom w:val="single" w:sz="6" w:space="0" w:color="auto"/>
              <w:right w:val="single" w:sz="6" w:space="0" w:color="auto"/>
            </w:tcBorders>
            <w:shd w:val="clear" w:color="auto" w:fill="95B3D7"/>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b/>
                <w:bCs/>
                <w:lang w:val="tr-TR" w:eastAsia="tr-TR"/>
              </w:rPr>
              <w:t>Eğitim Konusu</w:t>
            </w:r>
            <w:r w:rsidRPr="004052DB">
              <w:rPr>
                <w:rFonts w:ascii="Montserrat" w:eastAsia="Times New Roman" w:hAnsi="Montserrat" w:cs="Times New Roman"/>
                <w:lang w:val="tr-TR" w:eastAsia="tr-TR"/>
              </w:rPr>
              <w:t> </w:t>
            </w:r>
          </w:p>
        </w:tc>
        <w:tc>
          <w:tcPr>
            <w:tcW w:w="4472" w:type="dxa"/>
            <w:tcBorders>
              <w:top w:val="single" w:sz="6" w:space="0" w:color="auto"/>
              <w:left w:val="nil"/>
              <w:bottom w:val="single" w:sz="6" w:space="0" w:color="auto"/>
              <w:right w:val="single" w:sz="6" w:space="0" w:color="auto"/>
            </w:tcBorders>
            <w:shd w:val="clear" w:color="auto" w:fill="95B3D7"/>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b/>
                <w:bCs/>
                <w:lang w:val="tr-TR" w:eastAsia="tr-TR"/>
              </w:rPr>
              <w:t>Eğitimin Amacı</w:t>
            </w:r>
            <w:r w:rsidRPr="004052DB">
              <w:rPr>
                <w:rFonts w:ascii="Montserrat" w:eastAsia="Times New Roman" w:hAnsi="Montserrat" w:cs="Times New Roman"/>
                <w:lang w:val="tr-TR" w:eastAsia="tr-TR"/>
              </w:rPr>
              <w:t> </w:t>
            </w:r>
          </w:p>
        </w:tc>
      </w:tr>
      <w:tr w:rsidR="00301EEA" w:rsidRPr="004052DB" w:rsidTr="00301EEA">
        <w:trPr>
          <w:trHeight w:val="15"/>
        </w:trPr>
        <w:tc>
          <w:tcPr>
            <w:tcW w:w="515" w:type="dxa"/>
            <w:tcBorders>
              <w:top w:val="nil"/>
              <w:left w:val="single" w:sz="6" w:space="0" w:color="auto"/>
              <w:bottom w:val="single" w:sz="6" w:space="0" w:color="auto"/>
              <w:right w:val="single" w:sz="6"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1</w:t>
            </w:r>
            <w:r w:rsidRPr="004052DB">
              <w:rPr>
                <w:rFonts w:ascii="Montserrat" w:eastAsia="Times New Roman" w:hAnsi="Montserrat" w:cs="Times New Roman"/>
                <w:lang w:val="tr-TR" w:eastAsia="tr-TR"/>
              </w:rPr>
              <w:t> </w:t>
            </w:r>
          </w:p>
        </w:tc>
        <w:tc>
          <w:tcPr>
            <w:tcW w:w="1990" w:type="dxa"/>
            <w:tcBorders>
              <w:top w:val="nil"/>
              <w:left w:val="nil"/>
              <w:bottom w:val="single" w:sz="6" w:space="0" w:color="auto"/>
              <w:right w:val="single" w:sz="6"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Uzmanlık Alanlarının Geliştirilmesi</w:t>
            </w:r>
            <w:r w:rsidRPr="004052DB">
              <w:rPr>
                <w:rFonts w:ascii="Montserrat" w:eastAsia="Times New Roman" w:hAnsi="Montserrat" w:cs="Times New Roman"/>
                <w:lang w:val="tr-TR" w:eastAsia="tr-TR"/>
              </w:rPr>
              <w:t> </w:t>
            </w:r>
          </w:p>
        </w:tc>
        <w:tc>
          <w:tcPr>
            <w:tcW w:w="2087" w:type="dxa"/>
            <w:tcBorders>
              <w:top w:val="nil"/>
              <w:left w:val="nil"/>
              <w:bottom w:val="single" w:sz="6" w:space="0" w:color="auto"/>
              <w:right w:val="single" w:sz="6"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Makro Ekonomik Göstergelerin Yorumlanması</w:t>
            </w:r>
            <w:r w:rsidRPr="004052DB">
              <w:rPr>
                <w:rFonts w:ascii="Montserrat" w:eastAsia="Times New Roman" w:hAnsi="Montserrat" w:cs="Times New Roman"/>
                <w:lang w:val="tr-TR" w:eastAsia="tr-TR"/>
              </w:rPr>
              <w:t> </w:t>
            </w:r>
          </w:p>
        </w:tc>
        <w:tc>
          <w:tcPr>
            <w:tcW w:w="4472" w:type="dxa"/>
            <w:tcBorders>
              <w:top w:val="nil"/>
              <w:left w:val="nil"/>
              <w:bottom w:val="single" w:sz="6" w:space="0" w:color="auto"/>
              <w:right w:val="single" w:sz="6" w:space="0" w:color="auto"/>
            </w:tcBorders>
            <w:shd w:val="clear" w:color="auto" w:fill="auto"/>
            <w:vAlign w:val="center"/>
            <w:hideMark/>
          </w:tcPr>
          <w:p w:rsidR="00301EEA" w:rsidRPr="004052DB" w:rsidRDefault="00301EEA" w:rsidP="00301EEA">
            <w:pPr>
              <w:ind w:left="201" w:right="130"/>
              <w:jc w:val="both"/>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Piyasa ve genel ekonomik durumu değerlendirmede önem taşıyan temel gösterge ve politikalar detaylı olarak incelenecek ve bu kavramların yorumlanmasına yönelik bilgi aktarımında bulunulacaktır.</w:t>
            </w:r>
            <w:r w:rsidRPr="004052DB">
              <w:rPr>
                <w:rFonts w:ascii="Montserrat" w:eastAsia="Times New Roman" w:hAnsi="Montserrat" w:cs="Times New Roman"/>
                <w:lang w:val="tr-TR" w:eastAsia="tr-TR"/>
              </w:rPr>
              <w:t> </w:t>
            </w:r>
          </w:p>
        </w:tc>
      </w:tr>
      <w:tr w:rsidR="00301EEA" w:rsidRPr="004052DB" w:rsidTr="004C1DB8">
        <w:trPr>
          <w:trHeight w:val="15"/>
        </w:trPr>
        <w:tc>
          <w:tcPr>
            <w:tcW w:w="515" w:type="dxa"/>
            <w:tcBorders>
              <w:top w:val="nil"/>
              <w:left w:val="single" w:sz="6" w:space="0" w:color="auto"/>
              <w:bottom w:val="single" w:sz="4" w:space="0" w:color="auto"/>
              <w:right w:val="single" w:sz="6" w:space="0" w:color="auto"/>
            </w:tcBorders>
            <w:shd w:val="clear" w:color="auto" w:fill="auto"/>
            <w:vAlign w:val="center"/>
          </w:tcPr>
          <w:p w:rsidR="00301EEA" w:rsidRPr="004052DB" w:rsidRDefault="00301EEA" w:rsidP="00301EEA">
            <w:pPr>
              <w:jc w:val="center"/>
              <w:textAlignment w:val="baseline"/>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w:t>
            </w:r>
            <w:r w:rsidRPr="004052DB">
              <w:rPr>
                <w:rFonts w:ascii="Montserrat" w:eastAsia="Times New Roman" w:hAnsi="Montserrat" w:cs="Times New Roman"/>
                <w:lang w:val="tr-TR" w:eastAsia="tr-TR"/>
              </w:rPr>
              <w:t> </w:t>
            </w:r>
          </w:p>
        </w:tc>
        <w:tc>
          <w:tcPr>
            <w:tcW w:w="1990" w:type="dxa"/>
            <w:tcBorders>
              <w:top w:val="nil"/>
              <w:left w:val="nil"/>
              <w:bottom w:val="single" w:sz="4" w:space="0" w:color="auto"/>
              <w:right w:val="single" w:sz="6" w:space="0" w:color="auto"/>
            </w:tcBorders>
            <w:shd w:val="clear" w:color="auto" w:fill="auto"/>
            <w:vAlign w:val="center"/>
          </w:tcPr>
          <w:p w:rsidR="00301EEA" w:rsidRPr="004052DB" w:rsidRDefault="00301EEA" w:rsidP="00301EEA">
            <w:pPr>
              <w:jc w:val="center"/>
              <w:textAlignment w:val="baseline"/>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Uzmanlık Alanlarının Geliştirilmesi </w:t>
            </w:r>
          </w:p>
        </w:tc>
        <w:tc>
          <w:tcPr>
            <w:tcW w:w="2087" w:type="dxa"/>
            <w:tcBorders>
              <w:top w:val="nil"/>
              <w:left w:val="nil"/>
              <w:bottom w:val="single" w:sz="4" w:space="0" w:color="auto"/>
              <w:right w:val="single" w:sz="6" w:space="0" w:color="auto"/>
            </w:tcBorders>
            <w:shd w:val="clear" w:color="auto" w:fill="auto"/>
            <w:vAlign w:val="center"/>
          </w:tcPr>
          <w:p w:rsidR="00301EEA" w:rsidRPr="004052DB" w:rsidRDefault="00301EEA" w:rsidP="00301EEA">
            <w:pPr>
              <w:jc w:val="center"/>
              <w:textAlignment w:val="baseline"/>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Kamu Politikası Uzmanları için Ekonomi</w:t>
            </w:r>
          </w:p>
        </w:tc>
        <w:tc>
          <w:tcPr>
            <w:tcW w:w="4472" w:type="dxa"/>
            <w:tcBorders>
              <w:top w:val="nil"/>
              <w:left w:val="nil"/>
              <w:bottom w:val="single" w:sz="4" w:space="0" w:color="auto"/>
              <w:right w:val="single" w:sz="6" w:space="0" w:color="auto"/>
            </w:tcBorders>
            <w:shd w:val="clear" w:color="auto" w:fill="auto"/>
            <w:vAlign w:val="center"/>
          </w:tcPr>
          <w:p w:rsidR="00301EEA" w:rsidRPr="004052DB" w:rsidRDefault="00301EEA" w:rsidP="00301EEA">
            <w:pPr>
              <w:ind w:left="201" w:right="130"/>
              <w:jc w:val="both"/>
              <w:textAlignment w:val="baseline"/>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Bölgesel kalkınma alanında politika yapıcı konumda olan ve bu politikaların hayata geçirilmesi noktasında faaliyetler gerçekleştiren </w:t>
            </w:r>
            <w:r w:rsidRPr="004052DB">
              <w:rPr>
                <w:rFonts w:ascii="Montserrat" w:eastAsia="Times New Roman" w:hAnsi="Montserrat" w:cs="Times New Roman"/>
                <w:color w:val="000000"/>
                <w:lang w:val="tr-TR" w:eastAsia="tr-TR"/>
              </w:rPr>
              <w:lastRenderedPageBreak/>
              <w:t xml:space="preserve">Ajansın yapacağı çalışmalarda kapsamlı bir ekonomi </w:t>
            </w:r>
            <w:proofErr w:type="gramStart"/>
            <w:r w:rsidRPr="004052DB">
              <w:rPr>
                <w:rFonts w:ascii="Montserrat" w:eastAsia="Times New Roman" w:hAnsi="Montserrat" w:cs="Times New Roman"/>
                <w:color w:val="000000"/>
                <w:lang w:val="tr-TR" w:eastAsia="tr-TR"/>
              </w:rPr>
              <w:t>nosyonu</w:t>
            </w:r>
            <w:proofErr w:type="gramEnd"/>
            <w:r w:rsidRPr="004052DB">
              <w:rPr>
                <w:rFonts w:ascii="Montserrat" w:eastAsia="Times New Roman" w:hAnsi="Montserrat" w:cs="Times New Roman"/>
                <w:color w:val="000000"/>
                <w:lang w:val="tr-TR" w:eastAsia="tr-TR"/>
              </w:rPr>
              <w:t xml:space="preserve"> edinerek çalışmalarına bu perspektiften bakmalarını güçlendirecek bir ekonomi eğitimi alınması amaçlanmaktadır.</w:t>
            </w:r>
          </w:p>
        </w:tc>
      </w:tr>
      <w:tr w:rsidR="00301EEA" w:rsidRPr="004052DB" w:rsidTr="004C1DB8">
        <w:trPr>
          <w:trHeight w:val="15"/>
        </w:trPr>
        <w:tc>
          <w:tcPr>
            <w:tcW w:w="5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lastRenderedPageBreak/>
              <w:t>3</w:t>
            </w:r>
            <w:r w:rsidRPr="004052DB">
              <w:rPr>
                <w:rFonts w:ascii="Montserrat" w:eastAsia="Times New Roman" w:hAnsi="Montserrat" w:cs="Times New Roman"/>
                <w:lang w:val="tr-TR" w:eastAsia="tr-TR"/>
              </w:rPr>
              <w:t> </w:t>
            </w:r>
          </w:p>
        </w:tc>
        <w:tc>
          <w:tcPr>
            <w:tcW w:w="199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Uzmanlık Alanlarının Geliştirilmesi</w:t>
            </w:r>
            <w:r w:rsidRPr="004052DB">
              <w:rPr>
                <w:rFonts w:ascii="Montserrat" w:eastAsia="Times New Roman" w:hAnsi="Montserrat" w:cs="Times New Roman"/>
                <w:lang w:val="tr-TR" w:eastAsia="tr-TR"/>
              </w:rPr>
              <w:t> </w:t>
            </w:r>
          </w:p>
        </w:tc>
        <w:tc>
          <w:tcPr>
            <w:tcW w:w="208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proofErr w:type="spellStart"/>
            <w:r w:rsidRPr="004052DB">
              <w:rPr>
                <w:rFonts w:ascii="Montserrat" w:eastAsia="Times New Roman" w:hAnsi="Montserrat" w:cs="Times New Roman"/>
                <w:color w:val="000000"/>
                <w:lang w:val="tr-TR" w:eastAsia="tr-TR"/>
              </w:rPr>
              <w:t>İnovasyon</w:t>
            </w:r>
            <w:proofErr w:type="spellEnd"/>
            <w:r w:rsidRPr="004052DB">
              <w:rPr>
                <w:rFonts w:ascii="Montserrat" w:eastAsia="Times New Roman" w:hAnsi="Montserrat" w:cs="Times New Roman"/>
                <w:color w:val="000000"/>
                <w:lang w:val="tr-TR" w:eastAsia="tr-TR"/>
              </w:rPr>
              <w:t> ve Tasarım</w:t>
            </w:r>
            <w:r w:rsidRPr="004052DB">
              <w:rPr>
                <w:rFonts w:ascii="Montserrat" w:eastAsia="Times New Roman" w:hAnsi="Montserrat" w:cs="Times New Roman"/>
                <w:lang w:val="tr-TR" w:eastAsia="tr-TR"/>
              </w:rPr>
              <w:t> </w:t>
            </w:r>
          </w:p>
        </w:tc>
        <w:tc>
          <w:tcPr>
            <w:tcW w:w="447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EEA" w:rsidRPr="004052DB" w:rsidRDefault="00301EEA" w:rsidP="00301EEA">
            <w:pPr>
              <w:ind w:left="201" w:right="130"/>
              <w:jc w:val="both"/>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Küresel Rekabet İçin Ürün Tasarımı ve Ar-Ge, Sürdürülebilirlik ve Eko-Design, Tasarım Trendleri, Akıllı Ürünler, Girişimcilik Başarı Öyküleri gibi konularda bilgi sağlanması.</w:t>
            </w:r>
            <w:r w:rsidRPr="004052DB">
              <w:rPr>
                <w:rFonts w:ascii="Montserrat" w:eastAsia="Times New Roman" w:hAnsi="Montserrat" w:cs="Times New Roman"/>
                <w:lang w:val="tr-TR" w:eastAsia="tr-TR"/>
              </w:rPr>
              <w:t> </w:t>
            </w:r>
          </w:p>
        </w:tc>
      </w:tr>
      <w:tr w:rsidR="00301EEA" w:rsidRPr="004052DB" w:rsidTr="004C1DB8">
        <w:trPr>
          <w:trHeight w:val="15"/>
        </w:trPr>
        <w:tc>
          <w:tcPr>
            <w:tcW w:w="515" w:type="dxa"/>
            <w:tcBorders>
              <w:top w:val="single" w:sz="4" w:space="0" w:color="auto"/>
              <w:left w:val="single" w:sz="6" w:space="0" w:color="auto"/>
              <w:bottom w:val="single" w:sz="6" w:space="0" w:color="auto"/>
              <w:right w:val="single" w:sz="6"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4</w:t>
            </w:r>
          </w:p>
        </w:tc>
        <w:tc>
          <w:tcPr>
            <w:tcW w:w="1990" w:type="dxa"/>
            <w:tcBorders>
              <w:top w:val="single" w:sz="4" w:space="0" w:color="auto"/>
              <w:left w:val="nil"/>
              <w:bottom w:val="single" w:sz="6" w:space="0" w:color="auto"/>
              <w:right w:val="single" w:sz="6"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Uzmanlık Alanlarının Geliştirilmesi</w:t>
            </w:r>
            <w:r w:rsidRPr="004052DB">
              <w:rPr>
                <w:rFonts w:ascii="Montserrat" w:eastAsia="Times New Roman" w:hAnsi="Montserrat" w:cs="Times New Roman"/>
                <w:lang w:val="tr-TR" w:eastAsia="tr-TR"/>
              </w:rPr>
              <w:t> </w:t>
            </w:r>
          </w:p>
        </w:tc>
        <w:tc>
          <w:tcPr>
            <w:tcW w:w="2087" w:type="dxa"/>
            <w:tcBorders>
              <w:top w:val="single" w:sz="4" w:space="0" w:color="auto"/>
              <w:left w:val="nil"/>
              <w:bottom w:val="single" w:sz="6" w:space="0" w:color="auto"/>
              <w:right w:val="single" w:sz="6"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Bölgesel Kalkınma Teorisinde Son Dönem Gelişmeler</w:t>
            </w:r>
            <w:r w:rsidRPr="004052DB">
              <w:rPr>
                <w:rFonts w:ascii="Montserrat" w:eastAsia="Times New Roman" w:hAnsi="Montserrat" w:cs="Times New Roman"/>
                <w:lang w:val="tr-TR" w:eastAsia="tr-TR"/>
              </w:rPr>
              <w:t> </w:t>
            </w:r>
          </w:p>
        </w:tc>
        <w:tc>
          <w:tcPr>
            <w:tcW w:w="4472" w:type="dxa"/>
            <w:tcBorders>
              <w:top w:val="single" w:sz="4" w:space="0" w:color="auto"/>
              <w:left w:val="nil"/>
              <w:bottom w:val="single" w:sz="6" w:space="0" w:color="auto"/>
              <w:right w:val="single" w:sz="6" w:space="0" w:color="auto"/>
            </w:tcBorders>
            <w:shd w:val="clear" w:color="auto" w:fill="auto"/>
            <w:vAlign w:val="center"/>
            <w:hideMark/>
          </w:tcPr>
          <w:p w:rsidR="00301EEA" w:rsidRPr="004052DB" w:rsidRDefault="00301EEA" w:rsidP="00301EEA">
            <w:pPr>
              <w:ind w:left="201" w:right="130"/>
              <w:jc w:val="both"/>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Bölgesel kalkınmada geliştirilen yeni yaklaşımlar ve bunların uygulamaları hakkında (Yapabilirlikler yaklaşımı, Akıllı Uzmanlaşma vb.) bilgi sahibi olmak.</w:t>
            </w:r>
            <w:r w:rsidRPr="004052DB">
              <w:rPr>
                <w:rFonts w:ascii="Montserrat" w:eastAsia="Times New Roman" w:hAnsi="Montserrat" w:cs="Times New Roman"/>
                <w:lang w:val="tr-TR" w:eastAsia="tr-TR"/>
              </w:rPr>
              <w:t> </w:t>
            </w:r>
          </w:p>
        </w:tc>
      </w:tr>
      <w:tr w:rsidR="00301EEA" w:rsidRPr="004052DB" w:rsidTr="00301EEA">
        <w:trPr>
          <w:trHeight w:val="15"/>
        </w:trPr>
        <w:tc>
          <w:tcPr>
            <w:tcW w:w="515" w:type="dxa"/>
            <w:tcBorders>
              <w:top w:val="nil"/>
              <w:left w:val="single" w:sz="6" w:space="0" w:color="auto"/>
              <w:bottom w:val="single" w:sz="6" w:space="0" w:color="auto"/>
              <w:right w:val="single" w:sz="6"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5</w:t>
            </w:r>
            <w:r w:rsidRPr="004052DB">
              <w:rPr>
                <w:rFonts w:ascii="Montserrat" w:eastAsia="Times New Roman" w:hAnsi="Montserrat" w:cs="Times New Roman"/>
                <w:lang w:val="tr-TR" w:eastAsia="tr-TR"/>
              </w:rPr>
              <w:t> </w:t>
            </w:r>
          </w:p>
        </w:tc>
        <w:tc>
          <w:tcPr>
            <w:tcW w:w="1990" w:type="dxa"/>
            <w:tcBorders>
              <w:top w:val="nil"/>
              <w:left w:val="nil"/>
              <w:bottom w:val="single" w:sz="6" w:space="0" w:color="auto"/>
              <w:right w:val="single" w:sz="6"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Uzmanlık Alanlarının Geliştirilmesi</w:t>
            </w:r>
            <w:r w:rsidRPr="004052DB">
              <w:rPr>
                <w:rFonts w:ascii="Montserrat" w:eastAsia="Times New Roman" w:hAnsi="Montserrat" w:cs="Times New Roman"/>
                <w:lang w:val="tr-TR" w:eastAsia="tr-TR"/>
              </w:rPr>
              <w:t> </w:t>
            </w:r>
          </w:p>
        </w:tc>
        <w:tc>
          <w:tcPr>
            <w:tcW w:w="2087" w:type="dxa"/>
            <w:tcBorders>
              <w:top w:val="nil"/>
              <w:left w:val="nil"/>
              <w:bottom w:val="single" w:sz="6" w:space="0" w:color="auto"/>
              <w:right w:val="single" w:sz="6"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proofErr w:type="spellStart"/>
            <w:r w:rsidRPr="004052DB">
              <w:rPr>
                <w:rFonts w:ascii="Montserrat" w:eastAsia="Times New Roman" w:hAnsi="Montserrat" w:cs="Times New Roman"/>
                <w:color w:val="000000"/>
                <w:lang w:val="tr-TR" w:eastAsia="tr-TR"/>
              </w:rPr>
              <w:t>CBS‘ye</w:t>
            </w:r>
            <w:proofErr w:type="spellEnd"/>
            <w:r w:rsidRPr="004052DB">
              <w:rPr>
                <w:rFonts w:ascii="Montserrat" w:eastAsia="Times New Roman" w:hAnsi="Montserrat" w:cs="Times New Roman"/>
                <w:color w:val="000000"/>
                <w:lang w:val="tr-TR" w:eastAsia="tr-TR"/>
              </w:rPr>
              <w:t> Giriş ve Temel Uygulamalar</w:t>
            </w:r>
            <w:r w:rsidRPr="004052DB">
              <w:rPr>
                <w:rFonts w:ascii="Montserrat" w:eastAsia="Times New Roman" w:hAnsi="Montserrat" w:cs="Times New Roman"/>
                <w:lang w:val="tr-TR" w:eastAsia="tr-TR"/>
              </w:rPr>
              <w:t> </w:t>
            </w:r>
          </w:p>
        </w:tc>
        <w:tc>
          <w:tcPr>
            <w:tcW w:w="4472" w:type="dxa"/>
            <w:tcBorders>
              <w:top w:val="nil"/>
              <w:left w:val="nil"/>
              <w:bottom w:val="single" w:sz="6" w:space="0" w:color="auto"/>
              <w:right w:val="single" w:sz="6" w:space="0" w:color="auto"/>
            </w:tcBorders>
            <w:shd w:val="clear" w:color="auto" w:fill="auto"/>
            <w:vAlign w:val="center"/>
            <w:hideMark/>
          </w:tcPr>
          <w:p w:rsidR="00301EEA" w:rsidRPr="004052DB" w:rsidRDefault="00301EEA" w:rsidP="00301EEA">
            <w:pPr>
              <w:ind w:left="201" w:right="130"/>
              <w:jc w:val="both"/>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Mekânsal verilerin, önceliklerin ve politikaların analizi ve görselleştirilmesi için özellikle </w:t>
            </w:r>
            <w:proofErr w:type="spellStart"/>
            <w:r w:rsidRPr="004052DB">
              <w:rPr>
                <w:rFonts w:ascii="Montserrat" w:eastAsia="Times New Roman" w:hAnsi="Montserrat" w:cs="Times New Roman"/>
                <w:color w:val="000000"/>
                <w:lang w:val="tr-TR" w:eastAsia="tr-TR"/>
              </w:rPr>
              <w:t>ArcGis</w:t>
            </w:r>
            <w:proofErr w:type="spellEnd"/>
            <w:r w:rsidRPr="004052DB">
              <w:rPr>
                <w:rFonts w:ascii="Montserrat" w:eastAsia="Times New Roman" w:hAnsi="Montserrat" w:cs="Times New Roman"/>
                <w:color w:val="000000"/>
                <w:lang w:val="tr-TR" w:eastAsia="tr-TR"/>
              </w:rPr>
              <w:t> programı kapsamında kapasiteyi geliştirmek, alt bölge strateji çalışmalarına </w:t>
            </w:r>
            <w:proofErr w:type="spellStart"/>
            <w:proofErr w:type="gramStart"/>
            <w:r w:rsidRPr="004052DB">
              <w:rPr>
                <w:rFonts w:ascii="Montserrat" w:eastAsia="Times New Roman" w:hAnsi="Montserrat" w:cs="Times New Roman"/>
                <w:color w:val="000000"/>
                <w:lang w:val="tr-TR" w:eastAsia="tr-TR"/>
              </w:rPr>
              <w:t>mekansal</w:t>
            </w:r>
            <w:proofErr w:type="spellEnd"/>
            <w:proofErr w:type="gramEnd"/>
            <w:r w:rsidRPr="004052DB">
              <w:rPr>
                <w:rFonts w:ascii="Montserrat" w:eastAsia="Times New Roman" w:hAnsi="Montserrat" w:cs="Times New Roman"/>
                <w:color w:val="000000"/>
                <w:lang w:val="tr-TR" w:eastAsia="tr-TR"/>
              </w:rPr>
              <w:t> analiz girdisi sağlamak.</w:t>
            </w:r>
            <w:r w:rsidRPr="004052DB">
              <w:rPr>
                <w:rFonts w:ascii="Montserrat" w:eastAsia="Times New Roman" w:hAnsi="Montserrat" w:cs="Times New Roman"/>
                <w:lang w:val="tr-TR" w:eastAsia="tr-TR"/>
              </w:rPr>
              <w:t> </w:t>
            </w:r>
          </w:p>
        </w:tc>
      </w:tr>
      <w:tr w:rsidR="00301EEA" w:rsidRPr="004052DB" w:rsidTr="00301EEA">
        <w:trPr>
          <w:trHeight w:val="15"/>
        </w:trPr>
        <w:tc>
          <w:tcPr>
            <w:tcW w:w="515" w:type="dxa"/>
            <w:tcBorders>
              <w:top w:val="nil"/>
              <w:left w:val="single" w:sz="6" w:space="0" w:color="auto"/>
              <w:bottom w:val="single" w:sz="6" w:space="0" w:color="auto"/>
              <w:right w:val="single" w:sz="6"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6</w:t>
            </w:r>
            <w:r w:rsidRPr="004052DB">
              <w:rPr>
                <w:rFonts w:ascii="Montserrat" w:eastAsia="Times New Roman" w:hAnsi="Montserrat" w:cs="Times New Roman"/>
                <w:lang w:val="tr-TR" w:eastAsia="tr-TR"/>
              </w:rPr>
              <w:t> </w:t>
            </w:r>
          </w:p>
        </w:tc>
        <w:tc>
          <w:tcPr>
            <w:tcW w:w="1990" w:type="dxa"/>
            <w:tcBorders>
              <w:top w:val="nil"/>
              <w:left w:val="nil"/>
              <w:bottom w:val="single" w:sz="6" w:space="0" w:color="auto"/>
              <w:right w:val="single" w:sz="6"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Uzmanlık Alanlarının Geliştirilmesi</w:t>
            </w:r>
            <w:r w:rsidRPr="004052DB">
              <w:rPr>
                <w:rFonts w:ascii="Montserrat" w:eastAsia="Times New Roman" w:hAnsi="Montserrat" w:cs="Times New Roman"/>
                <w:lang w:val="tr-TR" w:eastAsia="tr-TR"/>
              </w:rPr>
              <w:t> </w:t>
            </w:r>
          </w:p>
        </w:tc>
        <w:tc>
          <w:tcPr>
            <w:tcW w:w="2087" w:type="dxa"/>
            <w:tcBorders>
              <w:top w:val="nil"/>
              <w:left w:val="nil"/>
              <w:bottom w:val="single" w:sz="6" w:space="0" w:color="auto"/>
              <w:right w:val="single" w:sz="6"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CBS </w:t>
            </w:r>
            <w:proofErr w:type="spellStart"/>
            <w:proofErr w:type="gramStart"/>
            <w:r w:rsidRPr="004052DB">
              <w:rPr>
                <w:rFonts w:ascii="Montserrat" w:eastAsia="Times New Roman" w:hAnsi="Montserrat" w:cs="Times New Roman"/>
                <w:color w:val="000000"/>
                <w:lang w:val="tr-TR" w:eastAsia="tr-TR"/>
              </w:rPr>
              <w:t>Mekansal</w:t>
            </w:r>
            <w:proofErr w:type="spellEnd"/>
            <w:proofErr w:type="gramEnd"/>
            <w:r w:rsidRPr="004052DB">
              <w:rPr>
                <w:rFonts w:ascii="Montserrat" w:eastAsia="Times New Roman" w:hAnsi="Montserrat" w:cs="Times New Roman"/>
                <w:color w:val="000000"/>
                <w:lang w:val="tr-TR" w:eastAsia="tr-TR"/>
              </w:rPr>
              <w:t> Analiz Uygulamaları</w:t>
            </w:r>
            <w:r w:rsidRPr="004052DB">
              <w:rPr>
                <w:rFonts w:ascii="Montserrat" w:eastAsia="Times New Roman" w:hAnsi="Montserrat" w:cs="Times New Roman"/>
                <w:lang w:val="tr-TR" w:eastAsia="tr-TR"/>
              </w:rPr>
              <w:t> </w:t>
            </w:r>
          </w:p>
        </w:tc>
        <w:tc>
          <w:tcPr>
            <w:tcW w:w="4472" w:type="dxa"/>
            <w:tcBorders>
              <w:top w:val="nil"/>
              <w:left w:val="nil"/>
              <w:bottom w:val="single" w:sz="6" w:space="0" w:color="auto"/>
              <w:right w:val="single" w:sz="6" w:space="0" w:color="auto"/>
            </w:tcBorders>
            <w:shd w:val="clear" w:color="auto" w:fill="auto"/>
            <w:vAlign w:val="center"/>
            <w:hideMark/>
          </w:tcPr>
          <w:p w:rsidR="00301EEA" w:rsidRPr="004052DB" w:rsidRDefault="00301EEA" w:rsidP="00301EEA">
            <w:pPr>
              <w:ind w:left="201" w:right="130"/>
              <w:jc w:val="both"/>
              <w:textAlignment w:val="baseline"/>
              <w:rPr>
                <w:rFonts w:ascii="Montserrat" w:eastAsia="Times New Roman" w:hAnsi="Montserrat" w:cs="Times New Roman"/>
                <w:lang w:val="tr-TR" w:eastAsia="tr-TR"/>
              </w:rPr>
            </w:pPr>
            <w:proofErr w:type="spellStart"/>
            <w:proofErr w:type="gramStart"/>
            <w:r w:rsidRPr="004052DB">
              <w:rPr>
                <w:rFonts w:ascii="Montserrat" w:eastAsia="Times New Roman" w:hAnsi="Montserrat" w:cs="Times New Roman"/>
                <w:color w:val="000000"/>
                <w:lang w:val="tr-TR" w:eastAsia="tr-TR"/>
              </w:rPr>
              <w:t>Mekansal</w:t>
            </w:r>
            <w:proofErr w:type="spellEnd"/>
            <w:proofErr w:type="gramEnd"/>
            <w:r w:rsidRPr="004052DB">
              <w:rPr>
                <w:rFonts w:ascii="Montserrat" w:eastAsia="Times New Roman" w:hAnsi="Montserrat" w:cs="Times New Roman"/>
                <w:color w:val="000000"/>
                <w:lang w:val="tr-TR" w:eastAsia="tr-TR"/>
              </w:rPr>
              <w:t> verilerin detaylı analizine ilişkin </w:t>
            </w:r>
            <w:proofErr w:type="spellStart"/>
            <w:r w:rsidRPr="004052DB">
              <w:rPr>
                <w:rFonts w:ascii="Montserrat" w:eastAsia="Times New Roman" w:hAnsi="Montserrat" w:cs="Times New Roman"/>
                <w:color w:val="000000"/>
                <w:lang w:val="tr-TR" w:eastAsia="tr-TR"/>
              </w:rPr>
              <w:t>ArcGis</w:t>
            </w:r>
            <w:proofErr w:type="spellEnd"/>
            <w:r w:rsidRPr="004052DB">
              <w:rPr>
                <w:rFonts w:ascii="Montserrat" w:eastAsia="Times New Roman" w:hAnsi="Montserrat" w:cs="Times New Roman"/>
                <w:color w:val="000000"/>
                <w:lang w:val="tr-TR" w:eastAsia="tr-TR"/>
              </w:rPr>
              <w:t> programı kapsamında sunulan tekniklere ilişkin bilgi ve becerilerin geliştirilerek uygulamaya koyulması.</w:t>
            </w:r>
            <w:r w:rsidRPr="004052DB">
              <w:rPr>
                <w:rFonts w:ascii="Montserrat" w:eastAsia="Times New Roman" w:hAnsi="Montserrat" w:cs="Times New Roman"/>
                <w:lang w:val="tr-TR" w:eastAsia="tr-TR"/>
              </w:rPr>
              <w:t> </w:t>
            </w:r>
          </w:p>
        </w:tc>
      </w:tr>
      <w:tr w:rsidR="00301EEA" w:rsidRPr="004052DB" w:rsidTr="00301EEA">
        <w:trPr>
          <w:trHeight w:val="15"/>
        </w:trPr>
        <w:tc>
          <w:tcPr>
            <w:tcW w:w="515" w:type="dxa"/>
            <w:tcBorders>
              <w:top w:val="nil"/>
              <w:left w:val="single" w:sz="6" w:space="0" w:color="auto"/>
              <w:bottom w:val="single" w:sz="6" w:space="0" w:color="auto"/>
              <w:right w:val="single" w:sz="6"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7</w:t>
            </w:r>
            <w:r w:rsidRPr="004052DB">
              <w:rPr>
                <w:rFonts w:ascii="Montserrat" w:eastAsia="Times New Roman" w:hAnsi="Montserrat" w:cs="Times New Roman"/>
                <w:lang w:val="tr-TR" w:eastAsia="tr-TR"/>
              </w:rPr>
              <w:t> </w:t>
            </w:r>
          </w:p>
        </w:tc>
        <w:tc>
          <w:tcPr>
            <w:tcW w:w="1990" w:type="dxa"/>
            <w:tcBorders>
              <w:top w:val="nil"/>
              <w:left w:val="nil"/>
              <w:bottom w:val="single" w:sz="6" w:space="0" w:color="auto"/>
              <w:right w:val="single" w:sz="6"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Uzmanlık Alanlarının Geliştirilmesi</w:t>
            </w:r>
            <w:r w:rsidRPr="004052DB">
              <w:rPr>
                <w:rFonts w:ascii="Montserrat" w:eastAsia="Times New Roman" w:hAnsi="Montserrat" w:cs="Times New Roman"/>
                <w:lang w:val="tr-TR" w:eastAsia="tr-TR"/>
              </w:rPr>
              <w:t> </w:t>
            </w:r>
          </w:p>
        </w:tc>
        <w:tc>
          <w:tcPr>
            <w:tcW w:w="2087" w:type="dxa"/>
            <w:tcBorders>
              <w:top w:val="nil"/>
              <w:left w:val="nil"/>
              <w:bottom w:val="single" w:sz="6" w:space="0" w:color="auto"/>
              <w:right w:val="single" w:sz="6"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Design </w:t>
            </w:r>
            <w:proofErr w:type="spellStart"/>
            <w:r w:rsidRPr="004052DB">
              <w:rPr>
                <w:rFonts w:ascii="Montserrat" w:eastAsia="Times New Roman" w:hAnsi="Montserrat" w:cs="Times New Roman"/>
                <w:color w:val="000000"/>
                <w:lang w:val="tr-TR" w:eastAsia="tr-TR"/>
              </w:rPr>
              <w:t>Thinking</w:t>
            </w:r>
            <w:proofErr w:type="spellEnd"/>
            <w:r w:rsidRPr="004052DB">
              <w:rPr>
                <w:rFonts w:ascii="Montserrat" w:eastAsia="Times New Roman" w:hAnsi="Montserrat" w:cs="Times New Roman"/>
                <w:lang w:val="tr-TR" w:eastAsia="tr-TR"/>
              </w:rPr>
              <w:t> </w:t>
            </w:r>
          </w:p>
        </w:tc>
        <w:tc>
          <w:tcPr>
            <w:tcW w:w="4472" w:type="dxa"/>
            <w:tcBorders>
              <w:top w:val="nil"/>
              <w:left w:val="nil"/>
              <w:bottom w:val="single" w:sz="6" w:space="0" w:color="auto"/>
              <w:right w:val="single" w:sz="6" w:space="0" w:color="auto"/>
            </w:tcBorders>
            <w:shd w:val="clear" w:color="auto" w:fill="auto"/>
            <w:vAlign w:val="center"/>
            <w:hideMark/>
          </w:tcPr>
          <w:p w:rsidR="00301EEA" w:rsidRPr="004052DB" w:rsidRDefault="00301EEA" w:rsidP="00301EEA">
            <w:pPr>
              <w:ind w:left="201" w:right="130"/>
              <w:jc w:val="both"/>
              <w:textAlignment w:val="baseline"/>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Farklı ihtiyaçlara yönelik yenilikçi çözüm metotları geliştirilmesi, tanımlama, araştırma, yorumlama, fikir geliştirme, </w:t>
            </w:r>
            <w:proofErr w:type="spellStart"/>
            <w:r w:rsidRPr="004052DB">
              <w:rPr>
                <w:rFonts w:ascii="Montserrat" w:eastAsia="Times New Roman" w:hAnsi="Montserrat" w:cs="Times New Roman"/>
                <w:color w:val="000000"/>
                <w:lang w:val="tr-TR" w:eastAsia="tr-TR"/>
              </w:rPr>
              <w:t>prototipleme</w:t>
            </w:r>
            <w:proofErr w:type="spellEnd"/>
            <w:r w:rsidRPr="004052DB">
              <w:rPr>
                <w:rFonts w:ascii="Montserrat" w:eastAsia="Times New Roman" w:hAnsi="Montserrat" w:cs="Times New Roman"/>
                <w:color w:val="000000"/>
                <w:lang w:val="tr-TR" w:eastAsia="tr-TR"/>
              </w:rPr>
              <w:t xml:space="preserve"> ve değerlendirme aşamalarından oluşan Design </w:t>
            </w:r>
            <w:proofErr w:type="spellStart"/>
            <w:r w:rsidRPr="004052DB">
              <w:rPr>
                <w:rFonts w:ascii="Montserrat" w:eastAsia="Times New Roman" w:hAnsi="Montserrat" w:cs="Times New Roman"/>
                <w:color w:val="000000"/>
                <w:lang w:val="tr-TR" w:eastAsia="tr-TR"/>
              </w:rPr>
              <w:t>Thinking</w:t>
            </w:r>
            <w:proofErr w:type="spellEnd"/>
            <w:r w:rsidRPr="004052DB">
              <w:rPr>
                <w:rFonts w:ascii="Montserrat" w:eastAsia="Times New Roman" w:hAnsi="Montserrat" w:cs="Times New Roman"/>
                <w:color w:val="000000"/>
                <w:lang w:val="tr-TR" w:eastAsia="tr-TR"/>
              </w:rPr>
              <w:t xml:space="preserve"> metodu konusunda bilgi edinilmesi ve uygulanması</w:t>
            </w:r>
          </w:p>
        </w:tc>
      </w:tr>
      <w:tr w:rsidR="00301EEA" w:rsidRPr="004052DB" w:rsidTr="00301EEA">
        <w:trPr>
          <w:trHeight w:val="15"/>
        </w:trPr>
        <w:tc>
          <w:tcPr>
            <w:tcW w:w="515" w:type="dxa"/>
            <w:tcBorders>
              <w:top w:val="nil"/>
              <w:left w:val="single" w:sz="6" w:space="0" w:color="auto"/>
              <w:bottom w:val="single" w:sz="6" w:space="0" w:color="auto"/>
              <w:right w:val="single" w:sz="6"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8</w:t>
            </w:r>
          </w:p>
        </w:tc>
        <w:tc>
          <w:tcPr>
            <w:tcW w:w="1990" w:type="dxa"/>
            <w:tcBorders>
              <w:top w:val="nil"/>
              <w:left w:val="nil"/>
              <w:bottom w:val="single" w:sz="6" w:space="0" w:color="auto"/>
              <w:right w:val="single" w:sz="6"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Ajans İdari Kapasitesinin Geliştirilmesi</w:t>
            </w:r>
            <w:r w:rsidRPr="004052DB">
              <w:rPr>
                <w:rFonts w:ascii="Montserrat" w:eastAsia="Times New Roman" w:hAnsi="Montserrat" w:cs="Times New Roman"/>
                <w:lang w:val="tr-TR" w:eastAsia="tr-TR"/>
              </w:rPr>
              <w:t> </w:t>
            </w:r>
          </w:p>
        </w:tc>
        <w:tc>
          <w:tcPr>
            <w:tcW w:w="2087" w:type="dxa"/>
            <w:tcBorders>
              <w:top w:val="nil"/>
              <w:left w:val="nil"/>
              <w:bottom w:val="single" w:sz="6" w:space="0" w:color="auto"/>
              <w:right w:val="single" w:sz="6"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Araştırma Yöntemleri ve Veri Derleme</w:t>
            </w:r>
            <w:r w:rsidRPr="004052DB">
              <w:rPr>
                <w:rFonts w:ascii="Montserrat" w:eastAsia="Times New Roman" w:hAnsi="Montserrat" w:cs="Times New Roman"/>
                <w:lang w:val="tr-TR" w:eastAsia="tr-TR"/>
              </w:rPr>
              <w:t> </w:t>
            </w:r>
          </w:p>
        </w:tc>
        <w:tc>
          <w:tcPr>
            <w:tcW w:w="4472" w:type="dxa"/>
            <w:tcBorders>
              <w:top w:val="nil"/>
              <w:left w:val="nil"/>
              <w:bottom w:val="single" w:sz="6" w:space="0" w:color="auto"/>
              <w:right w:val="single" w:sz="6" w:space="0" w:color="auto"/>
            </w:tcBorders>
            <w:shd w:val="clear" w:color="auto" w:fill="auto"/>
            <w:vAlign w:val="center"/>
            <w:hideMark/>
          </w:tcPr>
          <w:p w:rsidR="00301EEA" w:rsidRPr="004052DB" w:rsidRDefault="00301EEA" w:rsidP="00301EEA">
            <w:pPr>
              <w:ind w:left="201" w:right="130"/>
              <w:jc w:val="both"/>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 xml:space="preserve">Analiz ve planlama çalışmalarında gerek duyulan yüz yüze görüşme, anket tasarımı ve analizi, kümelenme analizi, veri derlenmesi ve yorumlanması </w:t>
            </w:r>
            <w:r w:rsidRPr="004052DB">
              <w:rPr>
                <w:rFonts w:ascii="Montserrat" w:eastAsia="Times New Roman" w:hAnsi="Montserrat" w:cs="Times New Roman"/>
                <w:color w:val="000000"/>
                <w:lang w:val="tr-TR" w:eastAsia="tr-TR"/>
              </w:rPr>
              <w:lastRenderedPageBreak/>
              <w:t>alanlarında kapasiteyi geliştirme.</w:t>
            </w:r>
            <w:r w:rsidRPr="004052DB">
              <w:rPr>
                <w:rFonts w:ascii="Montserrat" w:eastAsia="Times New Roman" w:hAnsi="Montserrat" w:cs="Times New Roman"/>
                <w:lang w:val="tr-TR" w:eastAsia="tr-TR"/>
              </w:rPr>
              <w:t> </w:t>
            </w:r>
          </w:p>
        </w:tc>
      </w:tr>
      <w:tr w:rsidR="00301EEA" w:rsidRPr="004052DB" w:rsidTr="00301EEA">
        <w:trPr>
          <w:trHeight w:val="15"/>
        </w:trPr>
        <w:tc>
          <w:tcPr>
            <w:tcW w:w="515" w:type="dxa"/>
            <w:tcBorders>
              <w:top w:val="nil"/>
              <w:left w:val="single" w:sz="6" w:space="0" w:color="auto"/>
              <w:bottom w:val="single" w:sz="6" w:space="0" w:color="auto"/>
              <w:right w:val="single" w:sz="6" w:space="0" w:color="auto"/>
            </w:tcBorders>
            <w:shd w:val="clear" w:color="auto" w:fill="auto"/>
            <w:vAlign w:val="center"/>
          </w:tcPr>
          <w:p w:rsidR="00301EEA" w:rsidRPr="004052DB" w:rsidRDefault="00301EEA" w:rsidP="00301EEA">
            <w:pPr>
              <w:jc w:val="center"/>
              <w:textAlignment w:val="baseline"/>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lastRenderedPageBreak/>
              <w:t>9</w:t>
            </w:r>
          </w:p>
        </w:tc>
        <w:tc>
          <w:tcPr>
            <w:tcW w:w="1990" w:type="dxa"/>
            <w:tcBorders>
              <w:top w:val="nil"/>
              <w:left w:val="nil"/>
              <w:bottom w:val="single" w:sz="6" w:space="0" w:color="auto"/>
              <w:right w:val="single" w:sz="6" w:space="0" w:color="auto"/>
            </w:tcBorders>
            <w:shd w:val="clear" w:color="auto" w:fill="auto"/>
            <w:vAlign w:val="center"/>
          </w:tcPr>
          <w:p w:rsidR="00301EEA" w:rsidRPr="004052DB" w:rsidRDefault="00301EEA" w:rsidP="00301EEA">
            <w:pPr>
              <w:jc w:val="center"/>
              <w:textAlignment w:val="baseline"/>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Ajans İdari Kapasitesinin Geliştirilmesi</w:t>
            </w:r>
            <w:r w:rsidRPr="004052DB">
              <w:rPr>
                <w:rFonts w:ascii="Montserrat" w:eastAsia="Times New Roman" w:hAnsi="Montserrat" w:cs="Times New Roman"/>
                <w:lang w:val="tr-TR" w:eastAsia="tr-TR"/>
              </w:rPr>
              <w:t> </w:t>
            </w:r>
          </w:p>
        </w:tc>
        <w:tc>
          <w:tcPr>
            <w:tcW w:w="2087" w:type="dxa"/>
            <w:tcBorders>
              <w:top w:val="nil"/>
              <w:left w:val="nil"/>
              <w:bottom w:val="single" w:sz="6" w:space="0" w:color="auto"/>
              <w:right w:val="single" w:sz="6" w:space="0" w:color="auto"/>
            </w:tcBorders>
            <w:shd w:val="clear" w:color="auto" w:fill="auto"/>
            <w:vAlign w:val="center"/>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Sürdürülebilirlik Yönetimi</w:t>
            </w:r>
            <w:r w:rsidRPr="004052DB">
              <w:rPr>
                <w:rFonts w:ascii="Montserrat" w:eastAsia="Times New Roman" w:hAnsi="Montserrat" w:cs="Times New Roman"/>
                <w:lang w:val="tr-TR" w:eastAsia="tr-TR"/>
              </w:rPr>
              <w:t> </w:t>
            </w:r>
          </w:p>
        </w:tc>
        <w:tc>
          <w:tcPr>
            <w:tcW w:w="4472" w:type="dxa"/>
            <w:tcBorders>
              <w:top w:val="nil"/>
              <w:left w:val="nil"/>
              <w:bottom w:val="single" w:sz="6" w:space="0" w:color="auto"/>
              <w:right w:val="single" w:sz="6" w:space="0" w:color="auto"/>
            </w:tcBorders>
            <w:shd w:val="clear" w:color="auto" w:fill="auto"/>
            <w:vAlign w:val="center"/>
          </w:tcPr>
          <w:p w:rsidR="00301EEA" w:rsidRPr="004052DB" w:rsidRDefault="00301EEA" w:rsidP="00301EEA">
            <w:pPr>
              <w:ind w:left="201" w:right="130"/>
              <w:textAlignment w:val="baseline"/>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Çevresel ve sosyal kaynaklı iç ve dış etkilerin yönetilmesini ve bütün çalışanlar tarafından sürdürülebilirlik olgusunun sahiplenilmesini mümkün kılmak.</w:t>
            </w:r>
            <w:r w:rsidRPr="004052DB">
              <w:rPr>
                <w:rFonts w:ascii="Montserrat" w:eastAsia="Times New Roman" w:hAnsi="Montserrat" w:cs="Times New Roman"/>
                <w:lang w:val="tr-TR" w:eastAsia="tr-TR"/>
              </w:rPr>
              <w:t> </w:t>
            </w:r>
          </w:p>
        </w:tc>
      </w:tr>
      <w:tr w:rsidR="00301EEA" w:rsidRPr="004052DB" w:rsidTr="00301EEA">
        <w:trPr>
          <w:trHeight w:val="15"/>
        </w:trPr>
        <w:tc>
          <w:tcPr>
            <w:tcW w:w="515" w:type="dxa"/>
            <w:tcBorders>
              <w:top w:val="nil"/>
              <w:left w:val="single" w:sz="6" w:space="0" w:color="auto"/>
              <w:bottom w:val="single" w:sz="6" w:space="0" w:color="auto"/>
              <w:right w:val="single" w:sz="6" w:space="0" w:color="auto"/>
            </w:tcBorders>
            <w:shd w:val="clear" w:color="auto" w:fill="auto"/>
            <w:vAlign w:val="center"/>
          </w:tcPr>
          <w:p w:rsidR="00301EEA" w:rsidRPr="004052DB" w:rsidRDefault="00301EEA" w:rsidP="00301EEA">
            <w:pPr>
              <w:jc w:val="center"/>
              <w:textAlignment w:val="baseline"/>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10</w:t>
            </w:r>
            <w:r w:rsidRPr="004052DB">
              <w:rPr>
                <w:rFonts w:ascii="Montserrat" w:eastAsia="Times New Roman" w:hAnsi="Montserrat" w:cs="Times New Roman"/>
                <w:lang w:val="tr-TR" w:eastAsia="tr-TR"/>
              </w:rPr>
              <w:t> </w:t>
            </w:r>
          </w:p>
        </w:tc>
        <w:tc>
          <w:tcPr>
            <w:tcW w:w="1990" w:type="dxa"/>
            <w:tcBorders>
              <w:top w:val="nil"/>
              <w:left w:val="nil"/>
              <w:bottom w:val="single" w:sz="6" w:space="0" w:color="auto"/>
              <w:right w:val="single" w:sz="6" w:space="0" w:color="auto"/>
            </w:tcBorders>
            <w:shd w:val="clear" w:color="auto" w:fill="auto"/>
            <w:vAlign w:val="center"/>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Ajans İdari Kapasitesinin Geliştirilmesi</w:t>
            </w:r>
          </w:p>
        </w:tc>
        <w:tc>
          <w:tcPr>
            <w:tcW w:w="2087" w:type="dxa"/>
            <w:tcBorders>
              <w:top w:val="nil"/>
              <w:left w:val="nil"/>
              <w:bottom w:val="single" w:sz="6" w:space="0" w:color="auto"/>
              <w:right w:val="single" w:sz="6" w:space="0" w:color="auto"/>
            </w:tcBorders>
            <w:shd w:val="clear" w:color="auto" w:fill="auto"/>
            <w:vAlign w:val="center"/>
          </w:tcPr>
          <w:p w:rsidR="00301EEA" w:rsidRPr="004052DB" w:rsidRDefault="00301EEA" w:rsidP="00301EEA">
            <w:pPr>
              <w:jc w:val="center"/>
              <w:textAlignment w:val="baseline"/>
              <w:rPr>
                <w:rFonts w:ascii="Montserrat" w:eastAsia="Times New Roman" w:hAnsi="Montserrat" w:cs="Times New Roman"/>
                <w:color w:val="000000"/>
                <w:lang w:val="tr-TR" w:eastAsia="tr-TR"/>
              </w:rPr>
            </w:pPr>
            <w:r w:rsidRPr="004052DB">
              <w:rPr>
                <w:rFonts w:ascii="Montserrat" w:eastAsia="Times New Roman" w:hAnsi="Montserrat" w:cs="Times New Roman"/>
                <w:lang w:val="tr-TR" w:eastAsia="tr-TR"/>
              </w:rPr>
              <w:t>Sıfır Atık Yönetim Sistemi Eğitimi </w:t>
            </w:r>
          </w:p>
        </w:tc>
        <w:tc>
          <w:tcPr>
            <w:tcW w:w="4472" w:type="dxa"/>
            <w:tcBorders>
              <w:top w:val="nil"/>
              <w:left w:val="nil"/>
              <w:bottom w:val="single" w:sz="6" w:space="0" w:color="auto"/>
              <w:right w:val="single" w:sz="6" w:space="0" w:color="auto"/>
            </w:tcBorders>
            <w:shd w:val="clear" w:color="auto" w:fill="auto"/>
            <w:vAlign w:val="center"/>
          </w:tcPr>
          <w:p w:rsidR="00301EEA" w:rsidRPr="004052DB" w:rsidRDefault="00301EEA" w:rsidP="00301EEA">
            <w:pPr>
              <w:ind w:left="201" w:right="130"/>
              <w:jc w:val="both"/>
              <w:textAlignment w:val="baseline"/>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Ajans personeline sıfır atık kavramı, sıfır atık yönetim sistemi, sisteme geçiş süreci, kurumun ve çalışanların sorumluluklarını içeren temel düzeyde bir eğitim düzenlemek.</w:t>
            </w:r>
            <w:r w:rsidRPr="004052DB">
              <w:rPr>
                <w:rFonts w:ascii="Montserrat" w:eastAsia="Times New Roman" w:hAnsi="Montserrat" w:cs="Times New Roman"/>
                <w:lang w:val="tr-TR" w:eastAsia="tr-TR"/>
              </w:rPr>
              <w:t> </w:t>
            </w:r>
          </w:p>
        </w:tc>
      </w:tr>
      <w:tr w:rsidR="00301EEA" w:rsidRPr="004052DB" w:rsidTr="00301EEA">
        <w:trPr>
          <w:trHeight w:val="15"/>
        </w:trPr>
        <w:tc>
          <w:tcPr>
            <w:tcW w:w="515" w:type="dxa"/>
            <w:tcBorders>
              <w:top w:val="nil"/>
              <w:left w:val="single" w:sz="6" w:space="0" w:color="auto"/>
              <w:bottom w:val="single" w:sz="6" w:space="0" w:color="auto"/>
              <w:right w:val="single" w:sz="6"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11</w:t>
            </w:r>
          </w:p>
        </w:tc>
        <w:tc>
          <w:tcPr>
            <w:tcW w:w="1990" w:type="dxa"/>
            <w:tcBorders>
              <w:top w:val="nil"/>
              <w:left w:val="nil"/>
              <w:bottom w:val="single" w:sz="6" w:space="0" w:color="auto"/>
              <w:right w:val="single" w:sz="6"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Çalışanların Kişisel İlgi ve Becerilerinin Geliştirilmesi</w:t>
            </w:r>
            <w:r w:rsidRPr="004052DB">
              <w:rPr>
                <w:rFonts w:ascii="Montserrat" w:eastAsia="Times New Roman" w:hAnsi="Montserrat" w:cs="Times New Roman"/>
                <w:lang w:val="tr-TR" w:eastAsia="tr-TR"/>
              </w:rPr>
              <w:t> </w:t>
            </w:r>
          </w:p>
        </w:tc>
        <w:tc>
          <w:tcPr>
            <w:tcW w:w="2087" w:type="dxa"/>
            <w:tcBorders>
              <w:top w:val="nil"/>
              <w:left w:val="nil"/>
              <w:bottom w:val="single" w:sz="6" w:space="0" w:color="auto"/>
              <w:right w:val="single" w:sz="6" w:space="0" w:color="auto"/>
            </w:tcBorders>
            <w:shd w:val="clear" w:color="auto" w:fill="auto"/>
            <w:vAlign w:val="center"/>
            <w:hideMark/>
          </w:tcPr>
          <w:p w:rsidR="00301EEA" w:rsidRPr="004052DB" w:rsidRDefault="00301EEA" w:rsidP="00301EEA">
            <w:pPr>
              <w:jc w:val="center"/>
              <w:textAlignment w:val="baseline"/>
              <w:rPr>
                <w:rFonts w:ascii="Montserrat" w:eastAsia="Times New Roman" w:hAnsi="Montserrat" w:cs="Times New Roman"/>
                <w:lang w:val="tr-TR" w:eastAsia="tr-TR"/>
              </w:rPr>
            </w:pPr>
            <w:r w:rsidRPr="004052DB">
              <w:rPr>
                <w:rFonts w:ascii="Montserrat" w:eastAsia="Times New Roman" w:hAnsi="Montserrat" w:cs="Times New Roman"/>
                <w:lang w:val="tr-TR" w:eastAsia="tr-TR"/>
              </w:rPr>
              <w:t>Microsoft </w:t>
            </w:r>
            <w:proofErr w:type="spellStart"/>
            <w:r w:rsidRPr="004052DB">
              <w:rPr>
                <w:rFonts w:ascii="Montserrat" w:eastAsia="Times New Roman" w:hAnsi="Montserrat" w:cs="Times New Roman"/>
                <w:lang w:val="tr-TR" w:eastAsia="tr-TR"/>
              </w:rPr>
              <w:t>Power</w:t>
            </w:r>
            <w:proofErr w:type="spellEnd"/>
            <w:r w:rsidRPr="004052DB">
              <w:rPr>
                <w:rFonts w:ascii="Montserrat" w:eastAsia="Times New Roman" w:hAnsi="Montserrat" w:cs="Times New Roman"/>
                <w:lang w:val="tr-TR" w:eastAsia="tr-TR"/>
              </w:rPr>
              <w:t xml:space="preserve"> BI, </w:t>
            </w:r>
            <w:proofErr w:type="spellStart"/>
            <w:r w:rsidRPr="004052DB">
              <w:rPr>
                <w:rFonts w:ascii="Montserrat" w:eastAsia="Times New Roman" w:hAnsi="Montserrat" w:cs="Times New Roman"/>
                <w:lang w:val="tr-TR" w:eastAsia="tr-TR"/>
              </w:rPr>
              <w:t>Stata</w:t>
            </w:r>
            <w:proofErr w:type="spellEnd"/>
          </w:p>
        </w:tc>
        <w:tc>
          <w:tcPr>
            <w:tcW w:w="4472" w:type="dxa"/>
            <w:tcBorders>
              <w:top w:val="nil"/>
              <w:left w:val="nil"/>
              <w:bottom w:val="single" w:sz="6" w:space="0" w:color="auto"/>
              <w:right w:val="single" w:sz="6" w:space="0" w:color="auto"/>
            </w:tcBorders>
            <w:shd w:val="clear" w:color="auto" w:fill="auto"/>
            <w:vAlign w:val="center"/>
            <w:hideMark/>
          </w:tcPr>
          <w:p w:rsidR="00301EEA" w:rsidRPr="004052DB" w:rsidRDefault="00301EEA" w:rsidP="00301EEA">
            <w:pPr>
              <w:ind w:left="201" w:right="130"/>
              <w:jc w:val="both"/>
              <w:textAlignment w:val="baseline"/>
              <w:rPr>
                <w:rFonts w:ascii="Montserrat" w:eastAsia="Times New Roman" w:hAnsi="Montserrat" w:cs="Times New Roman"/>
                <w:lang w:val="tr-TR" w:eastAsia="tr-TR"/>
              </w:rPr>
            </w:pPr>
            <w:r w:rsidRPr="004052DB">
              <w:rPr>
                <w:rFonts w:ascii="Montserrat" w:eastAsia="Times New Roman" w:hAnsi="Montserrat" w:cs="Times New Roman"/>
                <w:color w:val="000000"/>
                <w:lang w:val="tr-TR" w:eastAsia="tr-TR"/>
              </w:rPr>
              <w:t>Birbirinden bağımsız veri kaynaklarını tutarlı, görsel olarak sürükleyici ve etkileşimli öngörülere dönüştürmeyi sağlamak aynı zamanda bu kaynakları herkesle veya istenilen kişilerle paylaşmayı sağlamak.</w:t>
            </w:r>
            <w:r w:rsidRPr="004052DB">
              <w:rPr>
                <w:rFonts w:ascii="Montserrat" w:eastAsia="Times New Roman" w:hAnsi="Montserrat" w:cs="Times New Roman"/>
                <w:lang w:val="tr-TR" w:eastAsia="tr-TR"/>
              </w:rPr>
              <w:t> </w:t>
            </w:r>
          </w:p>
        </w:tc>
      </w:tr>
    </w:tbl>
    <w:p w:rsidR="00301EEA" w:rsidRPr="004052DB" w:rsidRDefault="00301EEA" w:rsidP="00301EEA">
      <w:pPr>
        <w:spacing w:before="120" w:line="276" w:lineRule="auto"/>
        <w:contextualSpacing/>
        <w:jc w:val="both"/>
        <w:rPr>
          <w:rFonts w:ascii="Montserrat" w:eastAsia="Calibri" w:hAnsi="Montserrat" w:cs="Times New Roman"/>
          <w:lang w:val="tr-TR"/>
        </w:rPr>
      </w:pPr>
    </w:p>
    <w:p w:rsidR="00301EEA" w:rsidRDefault="00301EEA" w:rsidP="00301EEA">
      <w:pPr>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Ajans personelinin eğitim faaliyeti kapsamında ulaşılması hedeflenen sonuçlar aşağıdaki Çıktı Performans Göstergeleri tablosunda yer almaktadır.</w:t>
      </w:r>
    </w:p>
    <w:p w:rsidR="007F6F80" w:rsidRDefault="007F6F80" w:rsidP="00301EEA">
      <w:pPr>
        <w:spacing w:before="120" w:line="276" w:lineRule="auto"/>
        <w:ind w:right="142" w:firstLine="567"/>
        <w:contextualSpacing/>
        <w:jc w:val="both"/>
        <w:rPr>
          <w:rFonts w:ascii="Montserrat" w:hAnsi="Montserrat" w:cs="Times New Roman"/>
          <w:lang w:val="tr-TR"/>
        </w:rPr>
      </w:pPr>
    </w:p>
    <w:p w:rsidR="007F6F80" w:rsidRPr="004052DB" w:rsidRDefault="007F6F80" w:rsidP="00301EEA">
      <w:pPr>
        <w:spacing w:before="120" w:line="276" w:lineRule="auto"/>
        <w:ind w:right="142" w:firstLine="567"/>
        <w:contextualSpacing/>
        <w:jc w:val="both"/>
        <w:rPr>
          <w:rFonts w:ascii="Montserrat" w:hAnsi="Montserrat" w:cs="Times New Roman"/>
          <w:lang w:val="tr-TR"/>
        </w:rPr>
      </w:pPr>
    </w:p>
    <w:p w:rsidR="00301EEA" w:rsidRPr="004052DB" w:rsidRDefault="00301EEA" w:rsidP="00301EEA">
      <w:pPr>
        <w:spacing w:before="120" w:line="276" w:lineRule="auto"/>
        <w:contextualSpacing/>
        <w:jc w:val="both"/>
        <w:rPr>
          <w:rFonts w:ascii="Montserrat" w:eastAsia="Calibri" w:hAnsi="Montserrat" w:cs="Times New Roman"/>
          <w:lang w:val="tr-TR"/>
        </w:rPr>
      </w:pPr>
    </w:p>
    <w:tbl>
      <w:tblPr>
        <w:tblW w:w="90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28"/>
        <w:gridCol w:w="1951"/>
        <w:gridCol w:w="1879"/>
        <w:gridCol w:w="1057"/>
        <w:gridCol w:w="874"/>
        <w:gridCol w:w="1005"/>
        <w:gridCol w:w="1435"/>
        <w:gridCol w:w="11"/>
      </w:tblGrid>
      <w:tr w:rsidR="00301EEA" w:rsidRPr="004052DB" w:rsidTr="00301EEA">
        <w:trPr>
          <w:trHeight w:val="300"/>
        </w:trPr>
        <w:tc>
          <w:tcPr>
            <w:tcW w:w="9040" w:type="dxa"/>
            <w:gridSpan w:val="8"/>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Çıktı Performans Göstergeleri</w:t>
            </w:r>
          </w:p>
        </w:tc>
      </w:tr>
      <w:tr w:rsidR="00301EEA" w:rsidRPr="004052DB" w:rsidTr="00301EEA">
        <w:trPr>
          <w:gridAfter w:val="1"/>
          <w:wAfter w:w="13" w:type="dxa"/>
          <w:trHeight w:val="528"/>
        </w:trPr>
        <w:tc>
          <w:tcPr>
            <w:tcW w:w="952" w:type="dxa"/>
            <w:vMerge w:val="restart"/>
            <w:shd w:val="clear" w:color="000000" w:fill="B8CCE4"/>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No</w:t>
            </w:r>
          </w:p>
        </w:tc>
        <w:tc>
          <w:tcPr>
            <w:tcW w:w="2157" w:type="dxa"/>
            <w:vMerge w:val="restart"/>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Bileşen Adı</w:t>
            </w:r>
          </w:p>
        </w:tc>
        <w:tc>
          <w:tcPr>
            <w:tcW w:w="1992" w:type="dxa"/>
            <w:vMerge w:val="restart"/>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Çıktı Göstergesi</w:t>
            </w:r>
          </w:p>
        </w:tc>
        <w:tc>
          <w:tcPr>
            <w:tcW w:w="958" w:type="dxa"/>
            <w:vMerge w:val="restart"/>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Birim</w:t>
            </w:r>
          </w:p>
        </w:tc>
        <w:tc>
          <w:tcPr>
            <w:tcW w:w="1911" w:type="dxa"/>
            <w:gridSpan w:val="2"/>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Hedef</w:t>
            </w:r>
          </w:p>
        </w:tc>
        <w:tc>
          <w:tcPr>
            <w:tcW w:w="1057" w:type="dxa"/>
            <w:vMerge w:val="restart"/>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Doğrulama Kaynağı</w:t>
            </w:r>
          </w:p>
        </w:tc>
      </w:tr>
      <w:tr w:rsidR="00301EEA" w:rsidRPr="004052DB" w:rsidTr="00301EEA">
        <w:trPr>
          <w:gridAfter w:val="1"/>
          <w:wAfter w:w="13" w:type="dxa"/>
          <w:trHeight w:val="1116"/>
        </w:trPr>
        <w:tc>
          <w:tcPr>
            <w:tcW w:w="952" w:type="dxa"/>
            <w:vMerge/>
            <w:vAlign w:val="center"/>
            <w:hideMark/>
          </w:tcPr>
          <w:p w:rsidR="00301EEA" w:rsidRPr="004052DB" w:rsidRDefault="00301EEA" w:rsidP="00301EEA">
            <w:pPr>
              <w:rPr>
                <w:rFonts w:ascii="Montserrat" w:eastAsia="Times New Roman" w:hAnsi="Montserrat" w:cs="Times New Roman"/>
                <w:color w:val="000000"/>
                <w:lang w:val="tr-TR" w:eastAsia="tr-TR"/>
              </w:rPr>
            </w:pPr>
          </w:p>
        </w:tc>
        <w:tc>
          <w:tcPr>
            <w:tcW w:w="2157" w:type="dxa"/>
            <w:vMerge/>
            <w:vAlign w:val="center"/>
            <w:hideMark/>
          </w:tcPr>
          <w:p w:rsidR="00301EEA" w:rsidRPr="004052DB" w:rsidRDefault="00301EEA" w:rsidP="00301EEA">
            <w:pPr>
              <w:rPr>
                <w:rFonts w:ascii="Montserrat" w:eastAsia="Times New Roman" w:hAnsi="Montserrat" w:cs="Times New Roman"/>
                <w:b/>
                <w:bCs/>
                <w:color w:val="000000"/>
                <w:lang w:val="tr-TR" w:eastAsia="tr-TR"/>
              </w:rPr>
            </w:pPr>
          </w:p>
        </w:tc>
        <w:tc>
          <w:tcPr>
            <w:tcW w:w="1992" w:type="dxa"/>
            <w:vMerge/>
            <w:vAlign w:val="center"/>
            <w:hideMark/>
          </w:tcPr>
          <w:p w:rsidR="00301EEA" w:rsidRPr="004052DB" w:rsidRDefault="00301EEA" w:rsidP="00301EEA">
            <w:pPr>
              <w:rPr>
                <w:rFonts w:ascii="Montserrat" w:eastAsia="Times New Roman" w:hAnsi="Montserrat" w:cs="Times New Roman"/>
                <w:b/>
                <w:bCs/>
                <w:color w:val="000000"/>
                <w:lang w:val="tr-TR" w:eastAsia="tr-TR"/>
              </w:rPr>
            </w:pPr>
          </w:p>
        </w:tc>
        <w:tc>
          <w:tcPr>
            <w:tcW w:w="958" w:type="dxa"/>
            <w:vMerge/>
            <w:vAlign w:val="center"/>
            <w:hideMark/>
          </w:tcPr>
          <w:p w:rsidR="00301EEA" w:rsidRPr="004052DB" w:rsidRDefault="00301EEA" w:rsidP="00301EEA">
            <w:pPr>
              <w:rPr>
                <w:rFonts w:ascii="Montserrat" w:eastAsia="Times New Roman" w:hAnsi="Montserrat" w:cs="Times New Roman"/>
                <w:b/>
                <w:bCs/>
                <w:color w:val="000000"/>
                <w:lang w:val="tr-TR" w:eastAsia="tr-TR"/>
              </w:rPr>
            </w:pPr>
          </w:p>
        </w:tc>
        <w:tc>
          <w:tcPr>
            <w:tcW w:w="954" w:type="dxa"/>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2021</w:t>
            </w:r>
          </w:p>
        </w:tc>
        <w:tc>
          <w:tcPr>
            <w:tcW w:w="957" w:type="dxa"/>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Toplam</w:t>
            </w:r>
          </w:p>
        </w:tc>
        <w:tc>
          <w:tcPr>
            <w:tcW w:w="1057" w:type="dxa"/>
            <w:vMerge/>
            <w:vAlign w:val="center"/>
            <w:hideMark/>
          </w:tcPr>
          <w:p w:rsidR="00301EEA" w:rsidRPr="004052DB" w:rsidRDefault="00301EEA" w:rsidP="00301EEA">
            <w:pPr>
              <w:rPr>
                <w:rFonts w:ascii="Montserrat" w:eastAsia="Times New Roman" w:hAnsi="Montserrat" w:cs="Times New Roman"/>
                <w:b/>
                <w:bCs/>
                <w:color w:val="000000"/>
                <w:lang w:val="tr-TR" w:eastAsia="tr-TR"/>
              </w:rPr>
            </w:pPr>
          </w:p>
        </w:tc>
      </w:tr>
      <w:tr w:rsidR="00301EEA" w:rsidRPr="004052DB" w:rsidTr="00301EEA">
        <w:trPr>
          <w:gridAfter w:val="1"/>
          <w:wAfter w:w="13" w:type="dxa"/>
          <w:trHeight w:val="840"/>
        </w:trPr>
        <w:tc>
          <w:tcPr>
            <w:tcW w:w="952" w:type="dxa"/>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c>
          <w:tcPr>
            <w:tcW w:w="2157" w:type="dxa"/>
            <w:shd w:val="clear" w:color="auto" w:fill="auto"/>
            <w:vAlign w:val="center"/>
            <w:hideMark/>
          </w:tcPr>
          <w:p w:rsidR="00301EEA" w:rsidRPr="004052DB" w:rsidRDefault="00301EEA" w:rsidP="00301EEA">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Eğitim Faaliyetleri</w:t>
            </w:r>
          </w:p>
        </w:tc>
        <w:tc>
          <w:tcPr>
            <w:tcW w:w="1992" w:type="dxa"/>
            <w:shd w:val="clear" w:color="auto" w:fill="auto"/>
            <w:vAlign w:val="center"/>
            <w:hideMark/>
          </w:tcPr>
          <w:p w:rsidR="00301EEA" w:rsidRPr="004052DB" w:rsidRDefault="00301EEA" w:rsidP="00301EEA">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Çalışan Bazında Yıllık Olarak Eğitime Katılım Süresi</w:t>
            </w:r>
          </w:p>
        </w:tc>
        <w:tc>
          <w:tcPr>
            <w:tcW w:w="958" w:type="dxa"/>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Gün</w:t>
            </w:r>
          </w:p>
        </w:tc>
        <w:tc>
          <w:tcPr>
            <w:tcW w:w="954" w:type="dxa"/>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10</w:t>
            </w:r>
          </w:p>
        </w:tc>
        <w:tc>
          <w:tcPr>
            <w:tcW w:w="957" w:type="dxa"/>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30</w:t>
            </w:r>
          </w:p>
        </w:tc>
        <w:tc>
          <w:tcPr>
            <w:tcW w:w="1057" w:type="dxa"/>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Ajans Faaliyet Raporu</w:t>
            </w:r>
          </w:p>
        </w:tc>
      </w:tr>
      <w:tr w:rsidR="00301EEA" w:rsidRPr="004052DB" w:rsidTr="00301EEA">
        <w:trPr>
          <w:gridAfter w:val="1"/>
          <w:wAfter w:w="13" w:type="dxa"/>
          <w:trHeight w:val="840"/>
        </w:trPr>
        <w:tc>
          <w:tcPr>
            <w:tcW w:w="952" w:type="dxa"/>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w:t>
            </w:r>
          </w:p>
        </w:tc>
        <w:tc>
          <w:tcPr>
            <w:tcW w:w="2157" w:type="dxa"/>
            <w:shd w:val="clear" w:color="auto" w:fill="auto"/>
            <w:vAlign w:val="center"/>
            <w:hideMark/>
          </w:tcPr>
          <w:p w:rsidR="00301EEA" w:rsidRPr="004052DB" w:rsidRDefault="00301EEA" w:rsidP="00301EEA">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Eğitim Faaliyetleri</w:t>
            </w:r>
          </w:p>
        </w:tc>
        <w:tc>
          <w:tcPr>
            <w:tcW w:w="1992" w:type="dxa"/>
            <w:shd w:val="clear" w:color="auto" w:fill="auto"/>
            <w:vAlign w:val="center"/>
            <w:hideMark/>
          </w:tcPr>
          <w:p w:rsidR="00301EEA" w:rsidRPr="004052DB" w:rsidRDefault="00301EEA" w:rsidP="00301EEA">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Yeni İstihdam Edilen Personele Yönelik Oryantasyon Eğitimi</w:t>
            </w:r>
          </w:p>
        </w:tc>
        <w:tc>
          <w:tcPr>
            <w:tcW w:w="958" w:type="dxa"/>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Saat/kişi</w:t>
            </w:r>
          </w:p>
        </w:tc>
        <w:tc>
          <w:tcPr>
            <w:tcW w:w="954" w:type="dxa"/>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60</w:t>
            </w:r>
          </w:p>
        </w:tc>
        <w:tc>
          <w:tcPr>
            <w:tcW w:w="957" w:type="dxa"/>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60</w:t>
            </w:r>
          </w:p>
        </w:tc>
        <w:tc>
          <w:tcPr>
            <w:tcW w:w="1057" w:type="dxa"/>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Ajans Faaliyet Raporu</w:t>
            </w:r>
          </w:p>
        </w:tc>
      </w:tr>
    </w:tbl>
    <w:p w:rsidR="00301EEA" w:rsidRPr="004052DB" w:rsidRDefault="00301EEA" w:rsidP="00301EEA">
      <w:pPr>
        <w:spacing w:before="120" w:line="276" w:lineRule="auto"/>
        <w:ind w:firstLine="567"/>
        <w:contextualSpacing/>
        <w:jc w:val="both"/>
        <w:rPr>
          <w:rFonts w:ascii="Montserrat" w:hAnsi="Montserrat" w:cs="Times New Roman"/>
          <w:lang w:val="tr-TR"/>
        </w:rPr>
      </w:pP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eastAsia="Calibri" w:hAnsi="Montserrat" w:cs="Times New Roman"/>
          <w:b/>
          <w:u w:val="single"/>
          <w:lang w:val="tr-TR"/>
        </w:rPr>
        <w:t>Ajansa Yönelik Denetimlerle İlgili Faaliyetler:</w:t>
      </w:r>
      <w:r w:rsidRPr="004052DB">
        <w:rPr>
          <w:rFonts w:ascii="Montserrat" w:eastAsia="Calibri" w:hAnsi="Montserrat" w:cs="Times New Roman"/>
          <w:b/>
          <w:lang w:val="tr-TR"/>
        </w:rPr>
        <w:t xml:space="preserve"> </w:t>
      </w:r>
      <w:r w:rsidRPr="004052DB">
        <w:rPr>
          <w:rFonts w:ascii="Montserrat" w:hAnsi="Montserrat" w:cs="Times New Roman"/>
          <w:lang w:val="tr-TR"/>
        </w:rPr>
        <w:t xml:space="preserve">Ajansın dış denetimi, hizmet alımı yoluyla bağımsız denetim kuruluşuna yaptırılacaktır. İç denetim ise iç denetim </w:t>
      </w:r>
      <w:r w:rsidRPr="004052DB">
        <w:rPr>
          <w:rFonts w:ascii="Montserrat" w:hAnsi="Montserrat" w:cs="Times New Roman"/>
          <w:lang w:val="tr-TR"/>
        </w:rPr>
        <w:lastRenderedPageBreak/>
        <w:t>plan ve programlarına uygun olarak gerçekleştirilecektir. Yıl içerisinde yapılması muhtemel Sayıştay denetimi için gerekli faaliyetler gerçekleştirilecektir.</w:t>
      </w: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Ayrıca iç denetçi istihdamı gerçekleştirilmediği için iç denetim ve iç kontrole ilişkin çalışmalar da 2021 yılında tekrar yapılacaktır. Her ne kadar ajanslar 5018 sayılı Kamu Mali Yönetim ve Kontrol Kanununa tabi olmasa da ajans iç kontrol sisteminin kurulması önem arz etmektedir. Bu doğrultuda iç kontrol standartlarına uyum eylem planı hazırlanacak ve ajansta daha önce hazırlanmış olan dokümanlar gözden geçirilerek güncellenecek, eksikler tamamlanacaktır.</w:t>
      </w:r>
    </w:p>
    <w:p w:rsidR="00301EEA" w:rsidRPr="004052DB" w:rsidRDefault="00301EEA" w:rsidP="00301EEA">
      <w:pPr>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Ajansa yönelik denetimlerle ilgili faaliyetler kapsamında ulaşılması hedeflenen sonuçlar aşağıdaki Çıktı Performans Göstergeleri tablosunda yer almaktadır.</w:t>
      </w:r>
    </w:p>
    <w:p w:rsidR="00301EEA" w:rsidRPr="004052DB" w:rsidRDefault="00301EEA" w:rsidP="00301EEA">
      <w:pPr>
        <w:spacing w:before="120" w:line="276" w:lineRule="auto"/>
        <w:ind w:right="142" w:firstLine="567"/>
        <w:contextualSpacing/>
        <w:jc w:val="both"/>
        <w:rPr>
          <w:rFonts w:ascii="Montserrat" w:hAnsi="Montserrat" w:cs="Times New Roman"/>
          <w:lang w:val="tr-TR"/>
        </w:rPr>
      </w:pPr>
    </w:p>
    <w:tbl>
      <w:tblPr>
        <w:tblW w:w="9128" w:type="dxa"/>
        <w:tblCellMar>
          <w:left w:w="70" w:type="dxa"/>
          <w:right w:w="70" w:type="dxa"/>
        </w:tblCellMar>
        <w:tblLook w:val="04A0" w:firstRow="1" w:lastRow="0" w:firstColumn="1" w:lastColumn="0" w:noHBand="0" w:noVBand="1"/>
      </w:tblPr>
      <w:tblGrid>
        <w:gridCol w:w="911"/>
        <w:gridCol w:w="2094"/>
        <w:gridCol w:w="1797"/>
        <w:gridCol w:w="941"/>
        <w:gridCol w:w="928"/>
        <w:gridCol w:w="1005"/>
        <w:gridCol w:w="1435"/>
        <w:gridCol w:w="17"/>
      </w:tblGrid>
      <w:tr w:rsidR="00301EEA" w:rsidRPr="004052DB" w:rsidTr="00301EEA">
        <w:trPr>
          <w:trHeight w:val="300"/>
        </w:trPr>
        <w:tc>
          <w:tcPr>
            <w:tcW w:w="9128" w:type="dxa"/>
            <w:gridSpan w:val="8"/>
            <w:tcBorders>
              <w:top w:val="single" w:sz="8" w:space="0" w:color="auto"/>
              <w:left w:val="single" w:sz="8" w:space="0" w:color="auto"/>
              <w:bottom w:val="single" w:sz="8" w:space="0" w:color="auto"/>
              <w:right w:val="single" w:sz="8" w:space="0" w:color="000000"/>
            </w:tcBorders>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Çıktı Performans Göstergeleri</w:t>
            </w:r>
          </w:p>
        </w:tc>
      </w:tr>
      <w:tr w:rsidR="00301EEA" w:rsidRPr="004052DB" w:rsidTr="00301EEA">
        <w:trPr>
          <w:gridAfter w:val="1"/>
          <w:wAfter w:w="18" w:type="dxa"/>
          <w:trHeight w:val="528"/>
        </w:trPr>
        <w:tc>
          <w:tcPr>
            <w:tcW w:w="960" w:type="dxa"/>
            <w:vMerge w:val="restart"/>
            <w:tcBorders>
              <w:top w:val="nil"/>
              <w:left w:val="single" w:sz="8" w:space="0" w:color="auto"/>
              <w:bottom w:val="single" w:sz="8" w:space="0" w:color="000000"/>
              <w:right w:val="single" w:sz="8" w:space="0" w:color="auto"/>
            </w:tcBorders>
            <w:shd w:val="clear" w:color="000000" w:fill="B8CCE4"/>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No</w:t>
            </w:r>
          </w:p>
        </w:tc>
        <w:tc>
          <w:tcPr>
            <w:tcW w:w="2149" w:type="dxa"/>
            <w:vMerge w:val="restart"/>
            <w:tcBorders>
              <w:top w:val="nil"/>
              <w:left w:val="single" w:sz="8" w:space="0" w:color="auto"/>
              <w:bottom w:val="single" w:sz="8" w:space="0" w:color="000000"/>
              <w:right w:val="single" w:sz="8" w:space="0" w:color="auto"/>
            </w:tcBorders>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Bileşen Adı</w:t>
            </w:r>
          </w:p>
        </w:tc>
        <w:tc>
          <w:tcPr>
            <w:tcW w:w="1843" w:type="dxa"/>
            <w:vMerge w:val="restart"/>
            <w:tcBorders>
              <w:top w:val="nil"/>
              <w:left w:val="single" w:sz="8" w:space="0" w:color="auto"/>
              <w:bottom w:val="single" w:sz="8" w:space="0" w:color="000000"/>
              <w:right w:val="single" w:sz="8" w:space="0" w:color="auto"/>
            </w:tcBorders>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Çıktı Göstergesi</w:t>
            </w:r>
          </w:p>
        </w:tc>
        <w:tc>
          <w:tcPr>
            <w:tcW w:w="960" w:type="dxa"/>
            <w:vMerge w:val="restart"/>
            <w:tcBorders>
              <w:top w:val="nil"/>
              <w:left w:val="single" w:sz="8" w:space="0" w:color="auto"/>
              <w:bottom w:val="single" w:sz="8" w:space="0" w:color="000000"/>
              <w:right w:val="single" w:sz="8" w:space="0" w:color="auto"/>
            </w:tcBorders>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Birim</w:t>
            </w:r>
          </w:p>
        </w:tc>
        <w:tc>
          <w:tcPr>
            <w:tcW w:w="1920" w:type="dxa"/>
            <w:gridSpan w:val="2"/>
            <w:tcBorders>
              <w:top w:val="single" w:sz="8" w:space="0" w:color="auto"/>
              <w:left w:val="nil"/>
              <w:bottom w:val="single" w:sz="8" w:space="0" w:color="auto"/>
              <w:right w:val="single" w:sz="8" w:space="0" w:color="000000"/>
            </w:tcBorders>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Hedef</w:t>
            </w:r>
          </w:p>
        </w:tc>
        <w:tc>
          <w:tcPr>
            <w:tcW w:w="1278" w:type="dxa"/>
            <w:vMerge w:val="restart"/>
            <w:tcBorders>
              <w:top w:val="nil"/>
              <w:left w:val="single" w:sz="8" w:space="0" w:color="auto"/>
              <w:bottom w:val="single" w:sz="8" w:space="0" w:color="000000"/>
              <w:right w:val="single" w:sz="8" w:space="0" w:color="auto"/>
            </w:tcBorders>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Doğrulama Kaynağı</w:t>
            </w:r>
          </w:p>
        </w:tc>
      </w:tr>
      <w:tr w:rsidR="00301EEA" w:rsidRPr="004052DB" w:rsidTr="00301EEA">
        <w:trPr>
          <w:gridAfter w:val="1"/>
          <w:wAfter w:w="18" w:type="dxa"/>
          <w:trHeight w:val="265"/>
        </w:trPr>
        <w:tc>
          <w:tcPr>
            <w:tcW w:w="960" w:type="dxa"/>
            <w:vMerge/>
            <w:tcBorders>
              <w:top w:val="nil"/>
              <w:left w:val="single" w:sz="8" w:space="0" w:color="auto"/>
              <w:bottom w:val="single" w:sz="4" w:space="0" w:color="auto"/>
              <w:right w:val="single" w:sz="8" w:space="0" w:color="auto"/>
            </w:tcBorders>
            <w:vAlign w:val="center"/>
            <w:hideMark/>
          </w:tcPr>
          <w:p w:rsidR="00301EEA" w:rsidRPr="004052DB" w:rsidRDefault="00301EEA" w:rsidP="00301EEA">
            <w:pPr>
              <w:rPr>
                <w:rFonts w:ascii="Montserrat" w:eastAsia="Times New Roman" w:hAnsi="Montserrat" w:cs="Times New Roman"/>
                <w:color w:val="000000"/>
                <w:lang w:val="tr-TR" w:eastAsia="tr-TR"/>
              </w:rPr>
            </w:pPr>
          </w:p>
        </w:tc>
        <w:tc>
          <w:tcPr>
            <w:tcW w:w="2149" w:type="dxa"/>
            <w:vMerge/>
            <w:tcBorders>
              <w:top w:val="nil"/>
              <w:left w:val="single" w:sz="8" w:space="0" w:color="auto"/>
              <w:bottom w:val="single" w:sz="4" w:space="0" w:color="auto"/>
              <w:right w:val="single" w:sz="8" w:space="0" w:color="auto"/>
            </w:tcBorders>
            <w:vAlign w:val="center"/>
            <w:hideMark/>
          </w:tcPr>
          <w:p w:rsidR="00301EEA" w:rsidRPr="004052DB" w:rsidRDefault="00301EEA" w:rsidP="00301EEA">
            <w:pPr>
              <w:rPr>
                <w:rFonts w:ascii="Montserrat" w:eastAsia="Times New Roman" w:hAnsi="Montserrat" w:cs="Times New Roman"/>
                <w:b/>
                <w:bCs/>
                <w:color w:val="000000"/>
                <w:lang w:val="tr-TR" w:eastAsia="tr-TR"/>
              </w:rPr>
            </w:pPr>
          </w:p>
        </w:tc>
        <w:tc>
          <w:tcPr>
            <w:tcW w:w="1843" w:type="dxa"/>
            <w:vMerge/>
            <w:tcBorders>
              <w:top w:val="nil"/>
              <w:left w:val="single" w:sz="8" w:space="0" w:color="auto"/>
              <w:bottom w:val="single" w:sz="4" w:space="0" w:color="auto"/>
              <w:right w:val="single" w:sz="8" w:space="0" w:color="auto"/>
            </w:tcBorders>
            <w:vAlign w:val="center"/>
            <w:hideMark/>
          </w:tcPr>
          <w:p w:rsidR="00301EEA" w:rsidRPr="004052DB" w:rsidRDefault="00301EEA" w:rsidP="00301EEA">
            <w:pPr>
              <w:rPr>
                <w:rFonts w:ascii="Montserrat" w:eastAsia="Times New Roman" w:hAnsi="Montserrat" w:cs="Times New Roman"/>
                <w:b/>
                <w:bCs/>
                <w:color w:val="000000"/>
                <w:lang w:val="tr-TR" w:eastAsia="tr-TR"/>
              </w:rPr>
            </w:pPr>
          </w:p>
        </w:tc>
        <w:tc>
          <w:tcPr>
            <w:tcW w:w="960" w:type="dxa"/>
            <w:vMerge/>
            <w:tcBorders>
              <w:top w:val="nil"/>
              <w:left w:val="single" w:sz="8" w:space="0" w:color="auto"/>
              <w:bottom w:val="single" w:sz="4" w:space="0" w:color="auto"/>
              <w:right w:val="single" w:sz="8" w:space="0" w:color="auto"/>
            </w:tcBorders>
            <w:vAlign w:val="center"/>
            <w:hideMark/>
          </w:tcPr>
          <w:p w:rsidR="00301EEA" w:rsidRPr="004052DB" w:rsidRDefault="00301EEA" w:rsidP="00301EEA">
            <w:pPr>
              <w:rPr>
                <w:rFonts w:ascii="Montserrat" w:eastAsia="Times New Roman" w:hAnsi="Montserrat" w:cs="Times New Roman"/>
                <w:b/>
                <w:bCs/>
                <w:color w:val="000000"/>
                <w:lang w:val="tr-TR" w:eastAsia="tr-TR"/>
              </w:rPr>
            </w:pPr>
          </w:p>
        </w:tc>
        <w:tc>
          <w:tcPr>
            <w:tcW w:w="960" w:type="dxa"/>
            <w:tcBorders>
              <w:top w:val="nil"/>
              <w:left w:val="nil"/>
              <w:bottom w:val="single" w:sz="4" w:space="0" w:color="auto"/>
              <w:right w:val="single" w:sz="8" w:space="0" w:color="auto"/>
            </w:tcBorders>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2021</w:t>
            </w:r>
          </w:p>
        </w:tc>
        <w:tc>
          <w:tcPr>
            <w:tcW w:w="960" w:type="dxa"/>
            <w:tcBorders>
              <w:top w:val="nil"/>
              <w:left w:val="nil"/>
              <w:bottom w:val="single" w:sz="4" w:space="0" w:color="auto"/>
              <w:right w:val="single" w:sz="8" w:space="0" w:color="auto"/>
            </w:tcBorders>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Toplam</w:t>
            </w:r>
          </w:p>
        </w:tc>
        <w:tc>
          <w:tcPr>
            <w:tcW w:w="1278" w:type="dxa"/>
            <w:vMerge/>
            <w:tcBorders>
              <w:top w:val="nil"/>
              <w:left w:val="single" w:sz="8" w:space="0" w:color="auto"/>
              <w:bottom w:val="single" w:sz="4" w:space="0" w:color="auto"/>
              <w:right w:val="single" w:sz="8" w:space="0" w:color="auto"/>
            </w:tcBorders>
            <w:vAlign w:val="center"/>
            <w:hideMark/>
          </w:tcPr>
          <w:p w:rsidR="00301EEA" w:rsidRPr="004052DB" w:rsidRDefault="00301EEA" w:rsidP="00301EEA">
            <w:pPr>
              <w:rPr>
                <w:rFonts w:ascii="Montserrat" w:eastAsia="Times New Roman" w:hAnsi="Montserrat" w:cs="Times New Roman"/>
                <w:b/>
                <w:bCs/>
                <w:color w:val="000000"/>
                <w:lang w:val="tr-TR" w:eastAsia="tr-TR"/>
              </w:rPr>
            </w:pPr>
          </w:p>
        </w:tc>
      </w:tr>
      <w:tr w:rsidR="00301EEA" w:rsidRPr="004052DB" w:rsidTr="00301EEA">
        <w:trPr>
          <w:gridAfter w:val="1"/>
          <w:wAfter w:w="18" w:type="dxa"/>
          <w:trHeight w:val="1116"/>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c>
          <w:tcPr>
            <w:tcW w:w="214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EEA" w:rsidRPr="004052DB" w:rsidRDefault="00301EEA" w:rsidP="00301EEA">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Ajansa Yönelik Denetimlerle İlgili Faaliyetler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Ajans Denetim Raporu</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Adet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Ajans Faaliyet Raporu</w:t>
            </w:r>
          </w:p>
        </w:tc>
      </w:tr>
      <w:tr w:rsidR="00301EEA" w:rsidRPr="004052DB" w:rsidTr="00301EEA">
        <w:trPr>
          <w:gridAfter w:val="1"/>
          <w:wAfter w:w="18" w:type="dxa"/>
          <w:trHeight w:val="1116"/>
        </w:trPr>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301EEA" w:rsidRPr="004052DB" w:rsidDel="009A3CD9"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w:t>
            </w:r>
          </w:p>
        </w:tc>
        <w:tc>
          <w:tcPr>
            <w:tcW w:w="2149" w:type="dxa"/>
            <w:tcBorders>
              <w:top w:val="single" w:sz="4" w:space="0" w:color="auto"/>
              <w:left w:val="single" w:sz="4" w:space="0" w:color="auto"/>
              <w:bottom w:val="single" w:sz="4" w:space="0" w:color="auto"/>
              <w:right w:val="single" w:sz="4" w:space="0" w:color="auto"/>
            </w:tcBorders>
            <w:shd w:val="clear" w:color="auto" w:fill="auto"/>
            <w:vAlign w:val="center"/>
          </w:tcPr>
          <w:p w:rsidR="00301EEA" w:rsidRPr="004052DB" w:rsidRDefault="00301EEA" w:rsidP="00301EEA">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Ajansa Yönelik Denetimlerle İlgili Faaliyetler</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İç Kontrol Sistemi Kurulması</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Adet</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c>
          <w:tcPr>
            <w:tcW w:w="960" w:type="dxa"/>
            <w:tcBorders>
              <w:top w:val="single" w:sz="4" w:space="0" w:color="auto"/>
              <w:left w:val="single" w:sz="4" w:space="0" w:color="auto"/>
              <w:bottom w:val="single" w:sz="4" w:space="0" w:color="auto"/>
              <w:right w:val="single" w:sz="4" w:space="0" w:color="auto"/>
            </w:tcBorders>
            <w:shd w:val="clear" w:color="auto" w:fill="auto"/>
            <w:vAlign w:val="center"/>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Ajans Faaliyet Raporu</w:t>
            </w:r>
          </w:p>
        </w:tc>
      </w:tr>
    </w:tbl>
    <w:p w:rsidR="00301EEA" w:rsidRPr="004052DB" w:rsidRDefault="00301EEA" w:rsidP="00301EEA">
      <w:pPr>
        <w:spacing w:before="120" w:line="276" w:lineRule="auto"/>
        <w:ind w:firstLine="567"/>
        <w:contextualSpacing/>
        <w:jc w:val="both"/>
        <w:rPr>
          <w:rFonts w:ascii="Montserrat" w:eastAsia="Calibri" w:hAnsi="Montserrat" w:cs="Times New Roman"/>
          <w:b/>
          <w:u w:val="single"/>
          <w:lang w:val="tr-TR"/>
        </w:rPr>
      </w:pPr>
    </w:p>
    <w:p w:rsidR="00301EEA" w:rsidRPr="004052DB" w:rsidRDefault="00301EEA" w:rsidP="00301EEA">
      <w:pPr>
        <w:spacing w:before="120" w:line="276" w:lineRule="auto"/>
        <w:ind w:firstLine="567"/>
        <w:contextualSpacing/>
        <w:jc w:val="both"/>
        <w:rPr>
          <w:rFonts w:ascii="Montserrat" w:eastAsia="Calibri" w:hAnsi="Montserrat" w:cs="Times New Roman"/>
          <w:lang w:val="tr-TR"/>
        </w:rPr>
      </w:pPr>
      <w:r w:rsidRPr="004052DB">
        <w:rPr>
          <w:rFonts w:ascii="Montserrat" w:eastAsia="Calibri" w:hAnsi="Montserrat" w:cs="Times New Roman"/>
          <w:b/>
          <w:u w:val="single"/>
          <w:lang w:val="tr-TR"/>
        </w:rPr>
        <w:t>Ajansın Hukuki Süreçlerinin Yürütülmesi:</w:t>
      </w:r>
      <w:r w:rsidRPr="004052DB">
        <w:rPr>
          <w:rFonts w:ascii="Montserrat" w:eastAsia="Calibri" w:hAnsi="Montserrat" w:cs="Times New Roman"/>
          <w:b/>
          <w:lang w:val="tr-TR"/>
        </w:rPr>
        <w:t xml:space="preserve"> </w:t>
      </w:r>
      <w:r w:rsidRPr="004052DB">
        <w:rPr>
          <w:rFonts w:ascii="Montserrat" w:eastAsia="Calibri" w:hAnsi="Montserrat" w:cs="Times New Roman"/>
          <w:lang w:val="tr-TR"/>
        </w:rPr>
        <w:t>2021, 2022 ve 2023 yıllarında Ajansın taraf olduğu davalar ve icra takipleri ile ilgili süreçler yürütülecek, Yönetim Kurulu veya Genel Sekreterlik makamı ve diğer birimlerden sorulan hukuki konular ile hukuki, mali, cezai sonuçlar doğuracak vaka ve işlemler hakkında görüşler oluşturulacaktır. Ayrıca Ajansın imzalayacağı anlaşma ve sözleşmeler ile Ajans tarafından düzenlenen yönerge, sözleşme ve protokoller incelenerek mevzuata uygunlukları değerlendirilecek, hukuki işlem yapılmak üzere iletilen projelerin yasal takipleri gerçekleştirilecektir.</w:t>
      </w:r>
    </w:p>
    <w:p w:rsidR="00301EEA" w:rsidRPr="004052DB" w:rsidRDefault="00301EEA" w:rsidP="00301EEA">
      <w:pPr>
        <w:spacing w:before="120" w:line="276" w:lineRule="auto"/>
        <w:ind w:firstLine="567"/>
        <w:contextualSpacing/>
        <w:jc w:val="both"/>
        <w:rPr>
          <w:rFonts w:ascii="Montserrat" w:eastAsia="Calibri" w:hAnsi="Montserrat" w:cs="Times New Roman"/>
          <w:b/>
          <w:u w:val="single"/>
          <w:lang w:val="tr-TR"/>
        </w:rPr>
      </w:pP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eastAsia="Calibri" w:hAnsi="Montserrat" w:cs="Times New Roman"/>
          <w:b/>
          <w:u w:val="single"/>
          <w:lang w:val="tr-TR"/>
        </w:rPr>
        <w:t>Genel İdari Hizmetlerin Gerçekleştirilmesi:</w:t>
      </w:r>
      <w:r w:rsidRPr="004052DB">
        <w:rPr>
          <w:rFonts w:ascii="Montserrat" w:eastAsia="Calibri" w:hAnsi="Montserrat" w:cs="Times New Roman"/>
          <w:b/>
          <w:lang w:val="tr-TR"/>
        </w:rPr>
        <w:t xml:space="preserve"> </w:t>
      </w:r>
      <w:r w:rsidRPr="004052DB">
        <w:rPr>
          <w:rFonts w:ascii="Montserrat" w:hAnsi="Montserrat" w:cs="Times New Roman"/>
          <w:lang w:val="tr-TR"/>
        </w:rPr>
        <w:t xml:space="preserve">Genel idari hizmetler kapsamında mevcut hizmet binasının kirası, stopajı, ortak giderlere katılım payı, bakım-onarım ve diğer giderler karşılanacak, hizmet alımı yöntemiyle gerçekleştirilen kurumsal hizmetlerle ilgili giderler ödenecektir. Yeni personel alımı ve </w:t>
      </w:r>
      <w:proofErr w:type="gramStart"/>
      <w:r w:rsidRPr="004052DB">
        <w:rPr>
          <w:rFonts w:ascii="Montserrat" w:hAnsi="Montserrat" w:cs="Times New Roman"/>
          <w:lang w:val="tr-TR"/>
        </w:rPr>
        <w:t>oryantasyonuna</w:t>
      </w:r>
      <w:proofErr w:type="gramEnd"/>
      <w:r w:rsidRPr="004052DB">
        <w:rPr>
          <w:rFonts w:ascii="Montserrat" w:hAnsi="Montserrat" w:cs="Times New Roman"/>
          <w:lang w:val="tr-TR"/>
        </w:rPr>
        <w:t xml:space="preserve"> ilişkin giderler, Ajans faaliyetlerinin etkin bir şekilde yerine getirilmesi için kullanılacak haberleşme, ulaşım ve iletişim giderleri,</w:t>
      </w:r>
      <w:r w:rsidRPr="004052DB">
        <w:rPr>
          <w:rFonts w:ascii="Montserrat" w:eastAsia="Calibri" w:hAnsi="Montserrat" w:cs="Times New Roman"/>
          <w:lang w:val="tr-TR"/>
        </w:rPr>
        <w:t xml:space="preserve"> </w:t>
      </w:r>
      <w:r w:rsidRPr="004052DB">
        <w:rPr>
          <w:rFonts w:ascii="Montserrat" w:hAnsi="Montserrat" w:cs="Times New Roman"/>
          <w:lang w:val="tr-TR"/>
        </w:rPr>
        <w:t xml:space="preserve">banka ve noter masrafları, mahkeme harçları, vergiler ve diğer yasal giderler karşılanacaktır. </w:t>
      </w:r>
    </w:p>
    <w:p w:rsidR="00301EEA" w:rsidRPr="004052DB" w:rsidRDefault="00301EEA" w:rsidP="00301EEA">
      <w:pPr>
        <w:spacing w:before="120" w:line="276" w:lineRule="auto"/>
        <w:ind w:firstLine="708"/>
        <w:contextualSpacing/>
        <w:jc w:val="both"/>
        <w:rPr>
          <w:rFonts w:ascii="Montserrat" w:hAnsi="Montserrat" w:cs="Times New Roman"/>
          <w:lang w:val="tr-TR"/>
        </w:rPr>
      </w:pPr>
      <w:r w:rsidRPr="004052DB">
        <w:rPr>
          <w:rFonts w:ascii="Montserrat" w:eastAsia="Calibri" w:hAnsi="Montserrat" w:cs="Times New Roman"/>
          <w:bCs/>
          <w:lang w:val="tr-TR"/>
        </w:rPr>
        <w:t xml:space="preserve">Ayrıca bu bileşen kapsamında Ajans Kurumsal Yönetim Birimi’nin iş süreçlerine uyumluluğu gözetilerek çalışma modelinin belirlenmesi, kavramsal tasarımın oluşturulması ve bütünleşik, </w:t>
      </w:r>
      <w:proofErr w:type="gramStart"/>
      <w:r w:rsidRPr="004052DB">
        <w:rPr>
          <w:rFonts w:ascii="Montserrat" w:eastAsia="Calibri" w:hAnsi="Montserrat" w:cs="Times New Roman"/>
          <w:bCs/>
          <w:lang w:val="tr-TR"/>
        </w:rPr>
        <w:t>entegre</w:t>
      </w:r>
      <w:proofErr w:type="gramEnd"/>
      <w:r w:rsidRPr="004052DB">
        <w:rPr>
          <w:rFonts w:ascii="Montserrat" w:eastAsia="Calibri" w:hAnsi="Montserrat" w:cs="Times New Roman"/>
          <w:bCs/>
          <w:lang w:val="tr-TR"/>
        </w:rPr>
        <w:t xml:space="preserve"> çalışacak şekilde</w:t>
      </w:r>
      <w:r w:rsidRPr="004052DB">
        <w:rPr>
          <w:rFonts w:ascii="Montserrat" w:eastAsia="Calibri" w:hAnsi="Montserrat" w:cs="Times New Roman"/>
          <w:lang w:val="tr-TR"/>
        </w:rPr>
        <w:t xml:space="preserve"> İş Süreç Sistemlerinin hayata geçirilmesini sağlayacak ilgili modüler yapılı yazılım temini, kurulumu, gerekli danışmanlık, bakım ve destek hizmetlerinin alımı </w:t>
      </w:r>
      <w:r w:rsidRPr="004052DB">
        <w:rPr>
          <w:rFonts w:ascii="Montserrat" w:eastAsia="Calibri" w:hAnsi="Montserrat" w:cs="Times New Roman"/>
          <w:lang w:val="tr-TR"/>
        </w:rPr>
        <w:lastRenderedPageBreak/>
        <w:t xml:space="preserve">gerçekleştirilecektir. Ajansın bilgi teknolojileri donanım ve yazılım altyapısı geliştirilerek, bilgi güvenliği ve veri yedekleme için güncel teknolojiler kullanılacaktır.  Bilgi güvenliği ve kişisel verilerin korunması kapsamında yürürlüğe giren mevzuatlara yönelik kurumsal uyumlaştırma çalışmaları yapılacak, bu konularla ilgili iç yönerge, politika ve kurallar oluşturulacaktır.  2021, 2022 ve 2023 yılında yapılacak söz konusu çalışmalar ilgili kurum ve kuruluşlar ile işbirliği içinde hayata geçirilecektir. </w:t>
      </w:r>
      <w:r w:rsidRPr="004052DB">
        <w:rPr>
          <w:rFonts w:ascii="Montserrat" w:hAnsi="Montserrat" w:cs="Times New Roman"/>
          <w:lang w:val="tr-TR"/>
        </w:rPr>
        <w:t>Bu kapsamda ulaşılması hedeflenen sonuçlar aşağıdaki Çıktı Performans Göstergeleri tablosunda yer almaktadır.</w:t>
      </w:r>
    </w:p>
    <w:p w:rsidR="00301EEA" w:rsidRPr="004052DB" w:rsidRDefault="00301EEA" w:rsidP="00301EEA">
      <w:pPr>
        <w:spacing w:before="120" w:line="276" w:lineRule="auto"/>
        <w:ind w:firstLine="708"/>
        <w:contextualSpacing/>
        <w:jc w:val="both"/>
        <w:rPr>
          <w:rFonts w:ascii="Montserrat" w:hAnsi="Montserrat" w:cs="Times New Roman"/>
          <w:lang w:val="tr-TR"/>
        </w:rPr>
      </w:pPr>
    </w:p>
    <w:tbl>
      <w:tblPr>
        <w:tblW w:w="9072"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67"/>
        <w:gridCol w:w="2411"/>
        <w:gridCol w:w="1842"/>
        <w:gridCol w:w="709"/>
        <w:gridCol w:w="992"/>
        <w:gridCol w:w="1134"/>
        <w:gridCol w:w="1417"/>
      </w:tblGrid>
      <w:tr w:rsidR="00301EEA" w:rsidRPr="004052DB" w:rsidTr="00301EEA">
        <w:trPr>
          <w:trHeight w:val="300"/>
        </w:trPr>
        <w:tc>
          <w:tcPr>
            <w:tcW w:w="9072" w:type="dxa"/>
            <w:gridSpan w:val="7"/>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Çıktı Performans Göstergeleri</w:t>
            </w:r>
          </w:p>
        </w:tc>
      </w:tr>
      <w:tr w:rsidR="00301EEA" w:rsidRPr="004052DB" w:rsidTr="00301EEA">
        <w:trPr>
          <w:trHeight w:val="353"/>
        </w:trPr>
        <w:tc>
          <w:tcPr>
            <w:tcW w:w="567" w:type="dxa"/>
            <w:vMerge w:val="restart"/>
            <w:shd w:val="clear" w:color="000000" w:fill="B8CCE4"/>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No</w:t>
            </w:r>
          </w:p>
        </w:tc>
        <w:tc>
          <w:tcPr>
            <w:tcW w:w="2411" w:type="dxa"/>
            <w:vMerge w:val="restart"/>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Bileşen Adı</w:t>
            </w:r>
          </w:p>
        </w:tc>
        <w:tc>
          <w:tcPr>
            <w:tcW w:w="1842" w:type="dxa"/>
            <w:vMerge w:val="restart"/>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Çıktı Göstergesi</w:t>
            </w:r>
          </w:p>
        </w:tc>
        <w:tc>
          <w:tcPr>
            <w:tcW w:w="709" w:type="dxa"/>
            <w:vMerge w:val="restart"/>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Birim</w:t>
            </w:r>
          </w:p>
        </w:tc>
        <w:tc>
          <w:tcPr>
            <w:tcW w:w="2126" w:type="dxa"/>
            <w:gridSpan w:val="2"/>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Hedef</w:t>
            </w:r>
          </w:p>
        </w:tc>
        <w:tc>
          <w:tcPr>
            <w:tcW w:w="1417" w:type="dxa"/>
            <w:vMerge w:val="restart"/>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Doğrulama Kaynağı</w:t>
            </w:r>
          </w:p>
        </w:tc>
      </w:tr>
      <w:tr w:rsidR="00301EEA" w:rsidRPr="004052DB" w:rsidTr="00301EEA">
        <w:trPr>
          <w:trHeight w:val="375"/>
        </w:trPr>
        <w:tc>
          <w:tcPr>
            <w:tcW w:w="567" w:type="dxa"/>
            <w:vMerge/>
            <w:vAlign w:val="center"/>
            <w:hideMark/>
          </w:tcPr>
          <w:p w:rsidR="00301EEA" w:rsidRPr="004052DB" w:rsidRDefault="00301EEA" w:rsidP="00301EEA">
            <w:pPr>
              <w:rPr>
                <w:rFonts w:ascii="Montserrat" w:eastAsia="Times New Roman" w:hAnsi="Montserrat" w:cs="Times New Roman"/>
                <w:color w:val="000000"/>
                <w:lang w:val="tr-TR" w:eastAsia="tr-TR"/>
              </w:rPr>
            </w:pPr>
          </w:p>
        </w:tc>
        <w:tc>
          <w:tcPr>
            <w:tcW w:w="2411" w:type="dxa"/>
            <w:vMerge/>
            <w:vAlign w:val="center"/>
            <w:hideMark/>
          </w:tcPr>
          <w:p w:rsidR="00301EEA" w:rsidRPr="004052DB" w:rsidRDefault="00301EEA" w:rsidP="00301EEA">
            <w:pPr>
              <w:rPr>
                <w:rFonts w:ascii="Montserrat" w:eastAsia="Times New Roman" w:hAnsi="Montserrat" w:cs="Times New Roman"/>
                <w:b/>
                <w:bCs/>
                <w:color w:val="000000"/>
                <w:lang w:val="tr-TR" w:eastAsia="tr-TR"/>
              </w:rPr>
            </w:pPr>
          </w:p>
        </w:tc>
        <w:tc>
          <w:tcPr>
            <w:tcW w:w="1842" w:type="dxa"/>
            <w:vMerge/>
            <w:vAlign w:val="center"/>
            <w:hideMark/>
          </w:tcPr>
          <w:p w:rsidR="00301EEA" w:rsidRPr="004052DB" w:rsidRDefault="00301EEA" w:rsidP="00301EEA">
            <w:pPr>
              <w:rPr>
                <w:rFonts w:ascii="Montserrat" w:eastAsia="Times New Roman" w:hAnsi="Montserrat" w:cs="Times New Roman"/>
                <w:b/>
                <w:bCs/>
                <w:color w:val="000000"/>
                <w:lang w:val="tr-TR" w:eastAsia="tr-TR"/>
              </w:rPr>
            </w:pPr>
          </w:p>
        </w:tc>
        <w:tc>
          <w:tcPr>
            <w:tcW w:w="709" w:type="dxa"/>
            <w:vMerge/>
            <w:vAlign w:val="center"/>
            <w:hideMark/>
          </w:tcPr>
          <w:p w:rsidR="00301EEA" w:rsidRPr="004052DB" w:rsidRDefault="00301EEA" w:rsidP="00301EEA">
            <w:pPr>
              <w:rPr>
                <w:rFonts w:ascii="Montserrat" w:eastAsia="Times New Roman" w:hAnsi="Montserrat" w:cs="Times New Roman"/>
                <w:b/>
                <w:bCs/>
                <w:color w:val="000000"/>
                <w:lang w:val="tr-TR" w:eastAsia="tr-TR"/>
              </w:rPr>
            </w:pPr>
          </w:p>
        </w:tc>
        <w:tc>
          <w:tcPr>
            <w:tcW w:w="992" w:type="dxa"/>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2021</w:t>
            </w:r>
          </w:p>
        </w:tc>
        <w:tc>
          <w:tcPr>
            <w:tcW w:w="1134" w:type="dxa"/>
            <w:shd w:val="clear" w:color="000000" w:fill="B8CCE4"/>
            <w:vAlign w:val="center"/>
            <w:hideMark/>
          </w:tcPr>
          <w:p w:rsidR="00301EEA" w:rsidRPr="004052DB" w:rsidRDefault="00301EEA" w:rsidP="00301EEA">
            <w:pPr>
              <w:jc w:val="center"/>
              <w:rPr>
                <w:rFonts w:ascii="Montserrat" w:eastAsia="Times New Roman" w:hAnsi="Montserrat" w:cs="Times New Roman"/>
                <w:b/>
                <w:bCs/>
                <w:color w:val="000000"/>
                <w:lang w:val="tr-TR" w:eastAsia="tr-TR"/>
              </w:rPr>
            </w:pPr>
            <w:r w:rsidRPr="004052DB">
              <w:rPr>
                <w:rFonts w:ascii="Montserrat" w:eastAsia="Times New Roman" w:hAnsi="Montserrat" w:cs="Times New Roman"/>
                <w:b/>
                <w:bCs/>
                <w:color w:val="000000"/>
                <w:lang w:val="tr-TR" w:eastAsia="tr-TR"/>
              </w:rPr>
              <w:t>Toplam</w:t>
            </w:r>
          </w:p>
        </w:tc>
        <w:tc>
          <w:tcPr>
            <w:tcW w:w="1417" w:type="dxa"/>
            <w:vMerge/>
            <w:vAlign w:val="center"/>
            <w:hideMark/>
          </w:tcPr>
          <w:p w:rsidR="00301EEA" w:rsidRPr="004052DB" w:rsidRDefault="00301EEA" w:rsidP="00301EEA">
            <w:pPr>
              <w:rPr>
                <w:rFonts w:ascii="Montserrat" w:eastAsia="Times New Roman" w:hAnsi="Montserrat" w:cs="Times New Roman"/>
                <w:b/>
                <w:bCs/>
                <w:color w:val="000000"/>
                <w:lang w:val="tr-TR" w:eastAsia="tr-TR"/>
              </w:rPr>
            </w:pPr>
          </w:p>
        </w:tc>
      </w:tr>
      <w:tr w:rsidR="00301EEA" w:rsidRPr="004052DB" w:rsidTr="00301EEA">
        <w:trPr>
          <w:trHeight w:val="840"/>
        </w:trPr>
        <w:tc>
          <w:tcPr>
            <w:tcW w:w="567" w:type="dxa"/>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c>
          <w:tcPr>
            <w:tcW w:w="2411" w:type="dxa"/>
            <w:shd w:val="clear" w:color="auto" w:fill="auto"/>
            <w:vAlign w:val="center"/>
            <w:hideMark/>
          </w:tcPr>
          <w:p w:rsidR="00301EEA" w:rsidRPr="004052DB" w:rsidRDefault="00301EEA" w:rsidP="00301EEA">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Genel İdari Hizmetlerin Gerçekleştirilmesi</w:t>
            </w:r>
          </w:p>
        </w:tc>
        <w:tc>
          <w:tcPr>
            <w:tcW w:w="1842" w:type="dxa"/>
            <w:shd w:val="clear" w:color="auto" w:fill="auto"/>
            <w:vAlign w:val="center"/>
            <w:hideMark/>
          </w:tcPr>
          <w:p w:rsidR="00301EEA" w:rsidRPr="004052DB" w:rsidRDefault="00301EEA" w:rsidP="00301EEA">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İş Süreç Sistemleri Yazılımı</w:t>
            </w:r>
          </w:p>
        </w:tc>
        <w:tc>
          <w:tcPr>
            <w:tcW w:w="709" w:type="dxa"/>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Adet</w:t>
            </w:r>
          </w:p>
        </w:tc>
        <w:tc>
          <w:tcPr>
            <w:tcW w:w="992" w:type="dxa"/>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c>
          <w:tcPr>
            <w:tcW w:w="1134" w:type="dxa"/>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c>
          <w:tcPr>
            <w:tcW w:w="1417" w:type="dxa"/>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Bilgi Sistemleri Envanteri</w:t>
            </w:r>
          </w:p>
        </w:tc>
      </w:tr>
      <w:tr w:rsidR="00301EEA" w:rsidRPr="004052DB" w:rsidTr="00301EEA">
        <w:trPr>
          <w:trHeight w:val="961"/>
        </w:trPr>
        <w:tc>
          <w:tcPr>
            <w:tcW w:w="567" w:type="dxa"/>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2</w:t>
            </w:r>
          </w:p>
        </w:tc>
        <w:tc>
          <w:tcPr>
            <w:tcW w:w="2411" w:type="dxa"/>
            <w:shd w:val="clear" w:color="auto" w:fill="auto"/>
            <w:vAlign w:val="center"/>
            <w:hideMark/>
          </w:tcPr>
          <w:p w:rsidR="00301EEA" w:rsidRPr="004052DB" w:rsidRDefault="00301EEA" w:rsidP="00301EEA">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Genel İdari Hizmetlerin Gerçekleştirilmesi</w:t>
            </w:r>
          </w:p>
        </w:tc>
        <w:tc>
          <w:tcPr>
            <w:tcW w:w="1842" w:type="dxa"/>
            <w:shd w:val="clear" w:color="auto" w:fill="auto"/>
            <w:vAlign w:val="center"/>
            <w:hideMark/>
          </w:tcPr>
          <w:p w:rsidR="00301EEA" w:rsidRPr="004052DB" w:rsidRDefault="00301EEA" w:rsidP="00301EEA">
            <w:pP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 xml:space="preserve">Kurum İçi İletişim ve Bilgi </w:t>
            </w:r>
            <w:proofErr w:type="spellStart"/>
            <w:r w:rsidRPr="004052DB">
              <w:rPr>
                <w:rFonts w:ascii="Montserrat" w:eastAsia="Times New Roman" w:hAnsi="Montserrat" w:cs="Times New Roman"/>
                <w:color w:val="000000"/>
                <w:lang w:val="tr-TR" w:eastAsia="tr-TR"/>
              </w:rPr>
              <w:t>Portalı’nın</w:t>
            </w:r>
            <w:proofErr w:type="spellEnd"/>
            <w:r w:rsidRPr="004052DB">
              <w:rPr>
                <w:rFonts w:ascii="Montserrat" w:eastAsia="Times New Roman" w:hAnsi="Montserrat" w:cs="Times New Roman"/>
                <w:color w:val="000000"/>
                <w:lang w:val="tr-TR" w:eastAsia="tr-TR"/>
              </w:rPr>
              <w:t xml:space="preserve"> Oluşturulması</w:t>
            </w:r>
          </w:p>
        </w:tc>
        <w:tc>
          <w:tcPr>
            <w:tcW w:w="709" w:type="dxa"/>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Adet</w:t>
            </w:r>
          </w:p>
        </w:tc>
        <w:tc>
          <w:tcPr>
            <w:tcW w:w="992" w:type="dxa"/>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c>
          <w:tcPr>
            <w:tcW w:w="1134" w:type="dxa"/>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1</w:t>
            </w:r>
          </w:p>
        </w:tc>
        <w:tc>
          <w:tcPr>
            <w:tcW w:w="1417" w:type="dxa"/>
            <w:shd w:val="clear" w:color="auto" w:fill="auto"/>
            <w:vAlign w:val="center"/>
            <w:hideMark/>
          </w:tcPr>
          <w:p w:rsidR="00301EEA" w:rsidRPr="004052DB" w:rsidRDefault="00301EEA" w:rsidP="00301EEA">
            <w:pPr>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Bilgi Sistemleri Envanteri</w:t>
            </w:r>
          </w:p>
        </w:tc>
      </w:tr>
    </w:tbl>
    <w:p w:rsidR="00301EEA" w:rsidRPr="004052DB" w:rsidRDefault="00301EEA" w:rsidP="00301EEA">
      <w:pPr>
        <w:spacing w:before="120" w:line="276" w:lineRule="auto"/>
        <w:ind w:firstLine="708"/>
        <w:contextualSpacing/>
        <w:jc w:val="both"/>
        <w:rPr>
          <w:rFonts w:ascii="Montserrat" w:hAnsi="Montserrat" w:cs="Times New Roman"/>
          <w:lang w:val="tr-TR"/>
        </w:rPr>
      </w:pP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eastAsia="Calibri" w:hAnsi="Montserrat" w:cs="Times New Roman"/>
          <w:b/>
          <w:u w:val="single"/>
          <w:lang w:val="tr-TR"/>
        </w:rPr>
        <w:t>Yeni Hizmet Binasının Yapılmasına İlişkin Faaliyetler:</w:t>
      </w:r>
      <w:r w:rsidRPr="004052DB">
        <w:rPr>
          <w:rFonts w:ascii="Montserrat" w:eastAsia="Calibri" w:hAnsi="Montserrat" w:cs="Times New Roman"/>
          <w:b/>
          <w:lang w:val="tr-TR"/>
        </w:rPr>
        <w:t xml:space="preserve"> </w:t>
      </w:r>
      <w:r w:rsidRPr="004052DB">
        <w:rPr>
          <w:rFonts w:ascii="Montserrat" w:hAnsi="Montserrat" w:cs="Times New Roman"/>
          <w:lang w:val="tr-TR"/>
        </w:rPr>
        <w:t xml:space="preserve">Ajans hizmet binası için 2008-2012 yılları arasında arsa temin çalışmaları yürütülmüş ve Konak İlçesi Akdeniz Mahallesi 7490 Ada 1 numaralı parselde kayıtlı 1.505 m2 büyüklüğündeki arsa satın alınmıştır. Takiben ulusal düzeyde açılan mimari proje yarışması neticesinde, yaklaşık 10.000 m2 kapalı alana sahip bir hizmet binası projesi 2014 yılında elde edilmiştir. Uygulama projelerinin de tamamlanmasının ardından Konak Belediyesi’ne inşaat için ruhsat başvurusunda bulunulmuş ancak 2018 yılına kadar bu konuda herhangi bir ilerleme kaydedilememiştir. 2018 yılı içerisinde mevcut projenin inşaat ruhsatı için Konak Belediyesi ile yapılan görüşmeler sonuç vermiş ve ruhsat alma aşamasına gelinmiştir. Bununla birlikte gerek bütçe </w:t>
      </w:r>
      <w:proofErr w:type="gramStart"/>
      <w:r w:rsidRPr="004052DB">
        <w:rPr>
          <w:rFonts w:ascii="Montserrat" w:hAnsi="Montserrat" w:cs="Times New Roman"/>
          <w:lang w:val="tr-TR"/>
        </w:rPr>
        <w:t>imkanları</w:t>
      </w:r>
      <w:proofErr w:type="gramEnd"/>
      <w:r w:rsidRPr="004052DB">
        <w:rPr>
          <w:rFonts w:ascii="Montserrat" w:hAnsi="Montserrat" w:cs="Times New Roman"/>
          <w:lang w:val="tr-TR"/>
        </w:rPr>
        <w:t xml:space="preserve"> gerekse de mekânsal ihtiyaçlar dikkate alındığında, hizmet binası yapım konusu yeniden ele alınmış, farklı alternatifler üzerinde çalışılmış ve gelinen aşama itibarıyla 2020 yılı içerisinde mevcut arsanın gelir getirici bir model çerçevesinde değerlendirilerek Ajans bütçesinden kaynak harcanmadan hizmet binasının yapımı konusunda çalışmalara başlanmıştır. Yapılacak çalışmalar neticesinde alınacak karar, 2021 yılının ilk çeyreğinde Sanayi ve Teknoloji Bakanlığı onayına sunulacaktır. </w:t>
      </w:r>
    </w:p>
    <w:p w:rsidR="00301EEA" w:rsidRPr="004052DB" w:rsidRDefault="00301EEA" w:rsidP="00301EEA">
      <w:pPr>
        <w:spacing w:before="120" w:line="276" w:lineRule="auto"/>
        <w:ind w:firstLine="567"/>
        <w:contextualSpacing/>
        <w:jc w:val="both"/>
        <w:rPr>
          <w:rFonts w:ascii="Montserrat" w:hAnsi="Montserrat" w:cs="Times New Roman"/>
          <w:lang w:val="tr-TR"/>
        </w:rPr>
      </w:pP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eastAsia="Calibri" w:hAnsi="Montserrat" w:cs="Times New Roman"/>
          <w:b/>
          <w:u w:val="single"/>
          <w:lang w:val="tr-TR"/>
        </w:rPr>
        <w:t>Ajans İnternet Sitesi ve Sosyal Medya Hesaplarının Yönetimi:</w:t>
      </w:r>
      <w:r w:rsidRPr="004052DB">
        <w:rPr>
          <w:rFonts w:ascii="Montserrat" w:eastAsia="Calibri" w:hAnsi="Montserrat" w:cs="Times New Roman"/>
          <w:b/>
          <w:lang w:val="tr-TR"/>
        </w:rPr>
        <w:t xml:space="preserve"> </w:t>
      </w:r>
      <w:r w:rsidRPr="004052DB">
        <w:rPr>
          <w:rFonts w:ascii="Montserrat" w:hAnsi="Montserrat" w:cs="Times New Roman"/>
          <w:bCs/>
          <w:color w:val="000000"/>
          <w:lang w:val="tr-TR"/>
        </w:rPr>
        <w:t xml:space="preserve">Ajans internet sitesi teknik altyapısı güncel tutulacak ve üretilecek içeriklerle desteklenecektir. Arama motoru </w:t>
      </w:r>
      <w:proofErr w:type="gramStart"/>
      <w:r w:rsidRPr="004052DB">
        <w:rPr>
          <w:rFonts w:ascii="Montserrat" w:hAnsi="Montserrat" w:cs="Times New Roman"/>
          <w:bCs/>
          <w:color w:val="000000"/>
          <w:lang w:val="tr-TR"/>
        </w:rPr>
        <w:t>optimizasyonu</w:t>
      </w:r>
      <w:proofErr w:type="gramEnd"/>
      <w:r w:rsidRPr="004052DB">
        <w:rPr>
          <w:rFonts w:ascii="Montserrat" w:hAnsi="Montserrat" w:cs="Times New Roman"/>
          <w:bCs/>
          <w:color w:val="000000"/>
          <w:lang w:val="tr-TR"/>
        </w:rPr>
        <w:t xml:space="preserve"> ve sosyal medya tanıtımları yapılacaktır. S</w:t>
      </w:r>
      <w:r w:rsidRPr="004052DB">
        <w:rPr>
          <w:rFonts w:ascii="Montserrat" w:hAnsi="Montserrat" w:cs="Times New Roman"/>
          <w:lang w:val="tr-TR"/>
        </w:rPr>
        <w:t>osyal medyanın etkin kullanımı sağlanarak düzenli paylaşımlar gerçekleştirilecektir. Ajansın faaliyetlerini anlatan Türkçe ve İngilizce e-bülten periyodik olarak hazırlanacak, e-posta ile gönderilecektir.</w:t>
      </w:r>
      <w:r w:rsidRPr="004052DB">
        <w:rPr>
          <w:rFonts w:ascii="Montserrat" w:hAnsi="Montserrat" w:cs="Times New Roman"/>
          <w:bCs/>
          <w:color w:val="000000"/>
          <w:lang w:val="tr-TR"/>
        </w:rPr>
        <w:t xml:space="preserve"> 2021, 2022 ve 2023 yıllarında Ajans internet sitesi ve sosyal medya hesaplarının yönetimi</w:t>
      </w:r>
      <w:r w:rsidRPr="004052DB" w:rsidDel="00FA18A0">
        <w:rPr>
          <w:rFonts w:ascii="Montserrat" w:hAnsi="Montserrat" w:cs="Times New Roman"/>
          <w:bCs/>
          <w:color w:val="000000"/>
          <w:lang w:val="tr-TR"/>
        </w:rPr>
        <w:t xml:space="preserve"> </w:t>
      </w:r>
      <w:r w:rsidRPr="004052DB">
        <w:rPr>
          <w:rFonts w:ascii="Montserrat" w:hAnsi="Montserrat" w:cs="Times New Roman"/>
          <w:bCs/>
          <w:color w:val="000000"/>
          <w:lang w:val="tr-TR"/>
        </w:rPr>
        <w:t xml:space="preserve">ile ilgili faaliyetler devam eden biçimde </w:t>
      </w:r>
      <w:r w:rsidRPr="004052DB">
        <w:rPr>
          <w:rFonts w:ascii="Montserrat" w:hAnsi="Montserrat" w:cs="Times New Roman"/>
          <w:bCs/>
          <w:color w:val="000000"/>
          <w:lang w:val="tr-TR"/>
        </w:rPr>
        <w:lastRenderedPageBreak/>
        <w:t xml:space="preserve">ele alınacaktır. </w:t>
      </w:r>
      <w:hyperlink r:id="rId21" w:history="1">
        <w:r w:rsidRPr="004052DB">
          <w:rPr>
            <w:rStyle w:val="Kpr"/>
            <w:rFonts w:ascii="Montserrat" w:hAnsi="Montserrat" w:cs="Times New Roman"/>
            <w:lang w:val="tr-TR"/>
          </w:rPr>
          <w:t>www.investinizmir.com</w:t>
        </w:r>
      </w:hyperlink>
      <w:r w:rsidRPr="004052DB">
        <w:rPr>
          <w:rFonts w:ascii="Montserrat" w:hAnsi="Montserrat" w:cs="Times New Roman"/>
          <w:lang w:val="tr-TR"/>
        </w:rPr>
        <w:t xml:space="preserve"> yatırım tanıtımı sitesine düzenli haber eklenmesi ve ilgili bölümlerin güncellenmesi sağlanacaktır. Ayrıca sosyal medya hesaplarından düzenli olarak bilgi paylaşımı yapılacaktır. 2021, 2022 ve 2023 yılları boyunca internet tabanlı tanıtım faaliyetleri ve internet sitesinin güncellenmesi sürdürülecektir. </w:t>
      </w:r>
    </w:p>
    <w:p w:rsidR="00301EEA" w:rsidRPr="004052DB" w:rsidRDefault="00301EEA" w:rsidP="00301EEA">
      <w:pPr>
        <w:spacing w:before="120" w:line="276" w:lineRule="auto"/>
        <w:ind w:firstLine="567"/>
        <w:contextualSpacing/>
        <w:jc w:val="both"/>
        <w:rPr>
          <w:rFonts w:ascii="Montserrat" w:eastAsia="Calibri" w:hAnsi="Montserrat" w:cs="Times New Roman"/>
          <w:b/>
          <w:u w:val="single"/>
          <w:lang w:val="tr-TR"/>
        </w:rPr>
      </w:pP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eastAsia="Calibri" w:hAnsi="Montserrat" w:cs="Times New Roman"/>
          <w:b/>
          <w:u w:val="single"/>
          <w:lang w:val="tr-TR"/>
        </w:rPr>
        <w:t>Ajansın Medyada Takibi ve Kurumsal İlanlar:</w:t>
      </w:r>
      <w:r w:rsidRPr="004052DB">
        <w:rPr>
          <w:rFonts w:ascii="Montserrat" w:eastAsia="Calibri" w:hAnsi="Montserrat" w:cs="Times New Roman"/>
          <w:b/>
          <w:lang w:val="tr-TR"/>
        </w:rPr>
        <w:t xml:space="preserve"> </w:t>
      </w:r>
      <w:r w:rsidRPr="004052DB">
        <w:rPr>
          <w:rFonts w:ascii="Montserrat" w:hAnsi="Montserrat" w:cs="Times New Roman"/>
          <w:lang w:val="tr-TR"/>
        </w:rPr>
        <w:t xml:space="preserve">Kurumsal ilan çalışmaları yapılacak ve bu ilanlar gazete ve dergilerde yayımlanacaktır. Aynı zamanda aylık olarak medya takip hizmeti alınmasına devam edilecektir. Faaliyet </w:t>
      </w:r>
      <w:r w:rsidRPr="004052DB">
        <w:rPr>
          <w:rFonts w:ascii="Montserrat" w:hAnsi="Montserrat" w:cs="Times New Roman"/>
          <w:bCs/>
          <w:color w:val="000000"/>
          <w:lang w:val="tr-TR"/>
        </w:rPr>
        <w:t>2021, 2022 ve 2023 yılları boyunca sürdürülecektir.</w:t>
      </w:r>
    </w:p>
    <w:p w:rsidR="00301EEA" w:rsidRPr="004052DB" w:rsidRDefault="00301EEA" w:rsidP="00301EEA">
      <w:pPr>
        <w:spacing w:before="120" w:line="276" w:lineRule="auto"/>
        <w:ind w:firstLine="567"/>
        <w:contextualSpacing/>
        <w:jc w:val="both"/>
        <w:rPr>
          <w:rFonts w:ascii="Montserrat" w:eastAsia="Calibri" w:hAnsi="Montserrat" w:cs="Times New Roman"/>
          <w:b/>
          <w:u w:val="single"/>
          <w:lang w:val="tr-TR"/>
        </w:rPr>
      </w:pP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eastAsia="Calibri" w:hAnsi="Montserrat" w:cs="Times New Roman"/>
          <w:b/>
          <w:u w:val="single"/>
          <w:lang w:val="tr-TR"/>
        </w:rPr>
        <w:t>Ajans Tanıtımı Materyallerinin Hazırlanması:</w:t>
      </w:r>
      <w:r w:rsidRPr="004052DB">
        <w:rPr>
          <w:rFonts w:ascii="Montserrat" w:eastAsia="Calibri" w:hAnsi="Montserrat" w:cs="Times New Roman"/>
          <w:b/>
          <w:lang w:val="tr-TR"/>
        </w:rPr>
        <w:t xml:space="preserve"> </w:t>
      </w:r>
      <w:r w:rsidRPr="004052DB">
        <w:rPr>
          <w:rFonts w:ascii="Montserrat" w:hAnsi="Montserrat" w:cs="Times New Roman"/>
          <w:bCs/>
          <w:color w:val="000000"/>
          <w:lang w:val="tr-TR"/>
        </w:rPr>
        <w:t xml:space="preserve">2021, 2022 ve 2023 </w:t>
      </w:r>
      <w:r w:rsidRPr="004052DB">
        <w:rPr>
          <w:rFonts w:ascii="Montserrat" w:eastAsia="Calibri" w:hAnsi="Montserrat" w:cs="Times New Roman"/>
          <w:lang w:val="tr-TR"/>
        </w:rPr>
        <w:t xml:space="preserve">yıllarında </w:t>
      </w:r>
      <w:r w:rsidRPr="004052DB">
        <w:rPr>
          <w:rFonts w:ascii="Montserrat" w:hAnsi="Montserrat" w:cs="Times New Roman"/>
          <w:lang w:val="tr-TR"/>
        </w:rPr>
        <w:t>Ajans tanıtımına, faaliyetlerinin ve çalışma programında yer verdiği konularla ilgili bilinirliğin ve sahiplenmesinin artırılmasına yönelik film ve çeşitli materyallerin oluşturulması hedeflenmektedir. Ajans faaliyetlerini anlatan tanıtım broşürü ve tanıtım malzemeleri güncellenecektir. Kurumsal hediyelikler yaptırılacaktır.</w:t>
      </w:r>
    </w:p>
    <w:p w:rsidR="00301EEA" w:rsidRPr="004052DB" w:rsidRDefault="00301EEA" w:rsidP="00301EEA">
      <w:pPr>
        <w:ind w:firstLine="567"/>
        <w:jc w:val="both"/>
        <w:rPr>
          <w:rFonts w:ascii="Montserrat" w:hAnsi="Montserrat" w:cs="Times New Roman"/>
          <w:lang w:val="tr-TR"/>
        </w:rPr>
      </w:pPr>
    </w:p>
    <w:p w:rsidR="00301EEA" w:rsidRDefault="00301EEA" w:rsidP="00301EEA">
      <w:pPr>
        <w:spacing w:before="120" w:line="276" w:lineRule="auto"/>
        <w:ind w:firstLine="567"/>
        <w:contextualSpacing/>
        <w:jc w:val="both"/>
        <w:rPr>
          <w:rFonts w:ascii="Montserrat" w:hAnsi="Montserrat" w:cs="Times New Roman"/>
          <w:lang w:val="tr-TR"/>
        </w:rPr>
      </w:pPr>
      <w:r w:rsidRPr="004052DB">
        <w:rPr>
          <w:rFonts w:ascii="Montserrat" w:eastAsia="Calibri" w:hAnsi="Montserrat" w:cs="Times New Roman"/>
          <w:b/>
          <w:u w:val="single"/>
          <w:lang w:val="tr-TR"/>
        </w:rPr>
        <w:t>Ajans Faaliyet Raporunun Hazırlanması:</w:t>
      </w:r>
      <w:r w:rsidRPr="004052DB">
        <w:rPr>
          <w:rFonts w:ascii="Montserrat" w:eastAsia="Calibri" w:hAnsi="Montserrat" w:cs="Times New Roman"/>
          <w:b/>
          <w:lang w:val="tr-TR"/>
        </w:rPr>
        <w:t xml:space="preserve"> </w:t>
      </w:r>
      <w:r w:rsidRPr="004052DB">
        <w:rPr>
          <w:rFonts w:ascii="Montserrat" w:hAnsi="Montserrat" w:cs="Times New Roman"/>
          <w:lang w:val="tr-TR"/>
        </w:rPr>
        <w:t xml:space="preserve">Ajans’ın birim faaliyet raporları ile ara ve yıllık Ajans faaliyet raporları mevzuatta belirtilen sürelere uygun olarak düzenlenecektir. Raporların tasarım, basım ve dağıtımına ilişkin çalışmalar gerçekleştirilecektir. Faaliyet </w:t>
      </w:r>
      <w:r w:rsidRPr="004052DB">
        <w:rPr>
          <w:rFonts w:ascii="Montserrat" w:hAnsi="Montserrat" w:cs="Times New Roman"/>
          <w:bCs/>
          <w:color w:val="000000"/>
          <w:lang w:val="tr-TR"/>
        </w:rPr>
        <w:t xml:space="preserve">2021, 2022 ve 2023 </w:t>
      </w:r>
      <w:r w:rsidRPr="004052DB">
        <w:rPr>
          <w:rFonts w:ascii="Montserrat" w:hAnsi="Montserrat" w:cs="Times New Roman"/>
          <w:lang w:val="tr-TR"/>
        </w:rPr>
        <w:t xml:space="preserve">yılları boyunca sürdürülecektir. 6 aylık ve yıllık olmak üzere Ajans Faaliyet raporları bu faaliyet altında üretilecektir. </w:t>
      </w:r>
    </w:p>
    <w:p w:rsidR="007F6F80" w:rsidRPr="004052DB" w:rsidRDefault="007F6F80" w:rsidP="00301EEA">
      <w:pPr>
        <w:spacing w:before="120" w:line="276" w:lineRule="auto"/>
        <w:ind w:firstLine="567"/>
        <w:contextualSpacing/>
        <w:jc w:val="both"/>
        <w:rPr>
          <w:rFonts w:ascii="Montserrat" w:hAnsi="Montserrat" w:cs="Times New Roman"/>
          <w:lang w:val="tr-TR"/>
        </w:rPr>
      </w:pPr>
    </w:p>
    <w:p w:rsidR="00301EEA" w:rsidRPr="004052DB" w:rsidRDefault="00301EEA" w:rsidP="00301EEA">
      <w:pPr>
        <w:pStyle w:val="Balk1"/>
        <w:spacing w:before="120" w:line="276" w:lineRule="auto"/>
        <w:contextualSpacing/>
        <w:rPr>
          <w:rFonts w:ascii="Montserrat" w:hAnsi="Montserrat" w:cs="Times New Roman"/>
          <w:color w:val="000000"/>
          <w:sz w:val="22"/>
          <w:szCs w:val="22"/>
          <w:lang w:val="tr-TR"/>
        </w:rPr>
      </w:pPr>
      <w:bookmarkStart w:id="87" w:name="_Toc64636070"/>
      <w:r w:rsidRPr="004052DB">
        <w:rPr>
          <w:rFonts w:ascii="Montserrat" w:hAnsi="Montserrat" w:cs="Times New Roman"/>
          <w:color w:val="000000"/>
          <w:sz w:val="22"/>
          <w:szCs w:val="22"/>
          <w:lang w:val="tr-TR"/>
        </w:rPr>
        <w:t>YEREL KALKINMA FIRSATLARI</w:t>
      </w:r>
      <w:bookmarkEnd w:id="87"/>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Ajans tarafından uygulanacak </w:t>
      </w:r>
      <w:proofErr w:type="spellStart"/>
      <w:r w:rsidRPr="004052DB">
        <w:rPr>
          <w:rFonts w:ascii="Montserrat" w:hAnsi="Montserrat" w:cs="Times New Roman"/>
          <w:lang w:val="tr-TR"/>
        </w:rPr>
        <w:t>SOP’ların</w:t>
      </w:r>
      <w:proofErr w:type="spellEnd"/>
      <w:r w:rsidRPr="004052DB">
        <w:rPr>
          <w:rFonts w:ascii="Montserrat" w:hAnsi="Montserrat" w:cs="Times New Roman"/>
          <w:lang w:val="tr-TR"/>
        </w:rPr>
        <w:t xml:space="preserve"> odağında yer almayan ancak bölgesel kalkınma açısından fayda görülen proje ve faaliyetler Yerel Kalkınma Fırsatları başlığı altında ele alınmıştır.</w:t>
      </w: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Yerel Kalkınma Fırsatları kapsamında yer alan proje ve faaliyetlerin bütçesi, gider bütçesinin yüzde 20’sini aşmamaktadır.</w:t>
      </w:r>
    </w:p>
    <w:p w:rsidR="00301EEA" w:rsidRPr="004052DB" w:rsidRDefault="00301EEA" w:rsidP="00301EEA">
      <w:pPr>
        <w:pStyle w:val="Balk2"/>
        <w:rPr>
          <w:rFonts w:ascii="Montserrat" w:hAnsi="Montserrat" w:cs="Times New Roman"/>
          <w:sz w:val="22"/>
          <w:szCs w:val="22"/>
          <w:lang w:val="tr-TR"/>
        </w:rPr>
      </w:pPr>
      <w:bookmarkStart w:id="88" w:name="_Toc64636071"/>
      <w:r w:rsidRPr="004052DB">
        <w:rPr>
          <w:rFonts w:ascii="Montserrat" w:hAnsi="Montserrat" w:cs="Times New Roman"/>
          <w:sz w:val="22"/>
          <w:szCs w:val="22"/>
          <w:lang w:val="tr-TR"/>
        </w:rPr>
        <w:t>Amaç</w:t>
      </w:r>
      <w:bookmarkEnd w:id="88"/>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Bu faaliyetlerin amacı, Ajansın SOP ile çalışma yönetime geçmeden önce başlayan ve uygulama yükümlülüğü olan mali destek uygulamalarının ve yeni eklenen faaliyetlerin en verimli şekilde sonuçlandırılmasıdır.</w:t>
      </w:r>
    </w:p>
    <w:p w:rsidR="00301EEA" w:rsidRPr="004052DB" w:rsidRDefault="00301EEA" w:rsidP="00301EEA">
      <w:pPr>
        <w:pStyle w:val="Balk2"/>
        <w:rPr>
          <w:rFonts w:ascii="Montserrat" w:hAnsi="Montserrat" w:cs="Times New Roman"/>
          <w:sz w:val="22"/>
          <w:szCs w:val="22"/>
          <w:lang w:val="tr-TR"/>
        </w:rPr>
      </w:pPr>
      <w:bookmarkStart w:id="89" w:name="_Toc64636072"/>
      <w:r w:rsidRPr="004052DB">
        <w:rPr>
          <w:rFonts w:ascii="Montserrat" w:hAnsi="Montserrat" w:cs="Times New Roman"/>
          <w:sz w:val="22"/>
          <w:szCs w:val="22"/>
          <w:lang w:val="tr-TR"/>
        </w:rPr>
        <w:t>Arka Plan ve Müdahale Gerekçesi</w:t>
      </w:r>
      <w:bookmarkEnd w:id="89"/>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Bu faaliyetlerin gerekçesi, Ajansın SOP ile çalışma yönetime geçmeden önce başlayan ve uygulama yükümlülüğü olan mali destek uygulamalarının ve yeni eklenen faaliyetlerin sonuçlandırılmasıdır.</w:t>
      </w:r>
    </w:p>
    <w:p w:rsidR="00301EEA" w:rsidRPr="004052DB" w:rsidRDefault="00301EEA" w:rsidP="00301EEA">
      <w:pPr>
        <w:pStyle w:val="Balk2"/>
        <w:rPr>
          <w:rFonts w:ascii="Montserrat" w:hAnsi="Montserrat" w:cs="Times New Roman"/>
          <w:sz w:val="22"/>
          <w:szCs w:val="22"/>
          <w:lang w:val="tr-TR"/>
        </w:rPr>
      </w:pPr>
      <w:bookmarkStart w:id="90" w:name="_Toc64636073"/>
      <w:r w:rsidRPr="004052DB">
        <w:rPr>
          <w:rFonts w:ascii="Montserrat" w:hAnsi="Montserrat" w:cs="Times New Roman"/>
          <w:sz w:val="22"/>
          <w:szCs w:val="22"/>
          <w:lang w:val="tr-TR"/>
        </w:rPr>
        <w:t>Sonuç ve Çıktı Hedefleri</w:t>
      </w:r>
      <w:bookmarkEnd w:id="90"/>
    </w:p>
    <w:p w:rsidR="00301EEA" w:rsidRPr="004052DB" w:rsidRDefault="00301EEA" w:rsidP="00301EEA">
      <w:pPr>
        <w:spacing w:before="120" w:line="276" w:lineRule="auto"/>
        <w:ind w:right="142" w:firstLine="567"/>
        <w:contextualSpacing/>
        <w:jc w:val="both"/>
        <w:rPr>
          <w:rFonts w:ascii="Montserrat" w:hAnsi="Montserrat" w:cs="Times New Roman"/>
          <w:lang w:val="tr-TR"/>
        </w:rPr>
      </w:pPr>
      <w:r w:rsidRPr="004052DB">
        <w:rPr>
          <w:rFonts w:ascii="Montserrat" w:hAnsi="Montserrat" w:cs="Times New Roman"/>
          <w:lang w:val="tr-TR"/>
        </w:rPr>
        <w:t>YKF ile ulaşılması hedeflenen sonuçlar aşağıdaki Temel Performans Göstergeleri ve Çıktı Performans Göstergeleri tablolarında yer almaktadır.</w:t>
      </w:r>
    </w:p>
    <w:p w:rsidR="00301EEA" w:rsidRPr="004052DB" w:rsidRDefault="00301EEA" w:rsidP="00301EEA">
      <w:pPr>
        <w:spacing w:before="120" w:line="276" w:lineRule="auto"/>
        <w:ind w:right="142" w:firstLine="567"/>
        <w:contextualSpacing/>
        <w:jc w:val="both"/>
        <w:rPr>
          <w:rFonts w:ascii="Montserrat" w:hAnsi="Montserrat" w:cs="Times New Roman"/>
          <w:lang w:val="tr-TR"/>
        </w:rPr>
      </w:pPr>
    </w:p>
    <w:tbl>
      <w:tblPr>
        <w:tblStyle w:val="TabloKlavuzu"/>
        <w:tblW w:w="8789" w:type="dxa"/>
        <w:jc w:val="center"/>
        <w:tblCellMar>
          <w:left w:w="57" w:type="dxa"/>
          <w:right w:w="57" w:type="dxa"/>
        </w:tblCellMar>
        <w:tblLook w:val="04A0" w:firstRow="1" w:lastRow="0" w:firstColumn="1" w:lastColumn="0" w:noHBand="0" w:noVBand="1"/>
      </w:tblPr>
      <w:tblGrid>
        <w:gridCol w:w="517"/>
        <w:gridCol w:w="2981"/>
        <w:gridCol w:w="850"/>
        <w:gridCol w:w="807"/>
        <w:gridCol w:w="3488"/>
        <w:gridCol w:w="146"/>
      </w:tblGrid>
      <w:tr w:rsidR="00301EEA" w:rsidRPr="004052DB" w:rsidTr="00301EEA">
        <w:trPr>
          <w:tblHeader/>
          <w:jc w:val="center"/>
        </w:trPr>
        <w:tc>
          <w:tcPr>
            <w:tcW w:w="8789" w:type="dxa"/>
            <w:gridSpan w:val="6"/>
            <w:shd w:val="clear" w:color="auto" w:fill="E5B8B7" w:themeFill="accent2"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color w:val="000000"/>
                <w:spacing w:val="-6"/>
                <w:lang w:val="tr-TR"/>
              </w:rPr>
              <w:lastRenderedPageBreak/>
              <w:t>Temel Performans Göstergeleri</w:t>
            </w:r>
          </w:p>
        </w:tc>
      </w:tr>
      <w:tr w:rsidR="00301EEA" w:rsidRPr="004052DB" w:rsidTr="00301EEA">
        <w:trPr>
          <w:tblHeader/>
          <w:jc w:val="center"/>
        </w:trPr>
        <w:tc>
          <w:tcPr>
            <w:tcW w:w="520" w:type="dxa"/>
            <w:shd w:val="clear" w:color="auto" w:fill="E5B8B7" w:themeFill="accent2"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No</w:t>
            </w:r>
          </w:p>
        </w:tc>
        <w:tc>
          <w:tcPr>
            <w:tcW w:w="3019" w:type="dxa"/>
            <w:shd w:val="clear" w:color="auto" w:fill="E5B8B7" w:themeFill="accent2"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Gösterge Adı</w:t>
            </w:r>
          </w:p>
        </w:tc>
        <w:tc>
          <w:tcPr>
            <w:tcW w:w="851" w:type="dxa"/>
            <w:shd w:val="clear" w:color="auto" w:fill="E5B8B7" w:themeFill="accent2"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Birim</w:t>
            </w:r>
          </w:p>
        </w:tc>
        <w:tc>
          <w:tcPr>
            <w:tcW w:w="708" w:type="dxa"/>
            <w:shd w:val="clear" w:color="auto" w:fill="E5B8B7" w:themeFill="accent2"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Hedef</w:t>
            </w:r>
          </w:p>
        </w:tc>
        <w:tc>
          <w:tcPr>
            <w:tcW w:w="3544" w:type="dxa"/>
            <w:tcBorders>
              <w:right w:val="nil"/>
            </w:tcBorders>
            <w:shd w:val="clear" w:color="auto" w:fill="E5B8B7" w:themeFill="accent2"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Doğrulama Kaynağı</w:t>
            </w:r>
          </w:p>
        </w:tc>
        <w:tc>
          <w:tcPr>
            <w:tcW w:w="147" w:type="dxa"/>
            <w:tcBorders>
              <w:left w:val="nil"/>
            </w:tcBorders>
            <w:shd w:val="clear" w:color="auto" w:fill="E5B8B7" w:themeFill="accent2"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p>
        </w:tc>
      </w:tr>
      <w:tr w:rsidR="00301EEA" w:rsidRPr="004052DB" w:rsidTr="00301EEA">
        <w:trPr>
          <w:jc w:val="center"/>
        </w:trPr>
        <w:tc>
          <w:tcPr>
            <w:tcW w:w="520"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3019" w:type="dxa"/>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lang w:val="tr-TR"/>
              </w:rPr>
              <w:t>Hizmet Sağlayıcıların Proje Başvuru Sayısında Artış</w:t>
            </w:r>
          </w:p>
        </w:tc>
        <w:tc>
          <w:tcPr>
            <w:tcW w:w="851"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Yüzde</w:t>
            </w:r>
          </w:p>
        </w:tc>
        <w:tc>
          <w:tcPr>
            <w:tcW w:w="708"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10</w:t>
            </w:r>
          </w:p>
        </w:tc>
        <w:tc>
          <w:tcPr>
            <w:tcW w:w="3544" w:type="dxa"/>
            <w:tcBorders>
              <w:right w:val="nil"/>
            </w:tcBorders>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verileri, ilgili destek sağlayıcı kurumların verileri</w:t>
            </w:r>
          </w:p>
        </w:tc>
        <w:tc>
          <w:tcPr>
            <w:tcW w:w="147" w:type="dxa"/>
            <w:tcBorders>
              <w:left w:val="nil"/>
            </w:tcBorders>
            <w:vAlign w:val="center"/>
          </w:tcPr>
          <w:p w:rsidR="00301EEA" w:rsidRPr="004052DB" w:rsidRDefault="00301EEA" w:rsidP="00301EEA">
            <w:pPr>
              <w:spacing w:before="120" w:line="276" w:lineRule="auto"/>
              <w:contextualSpacing/>
              <w:jc w:val="center"/>
              <w:rPr>
                <w:rFonts w:ascii="Montserrat" w:hAnsi="Montserrat" w:cs="Times New Roman"/>
                <w:lang w:val="tr-TR"/>
              </w:rPr>
            </w:pPr>
          </w:p>
        </w:tc>
      </w:tr>
      <w:tr w:rsidR="00301EEA" w:rsidRPr="004052DB" w:rsidTr="00301EEA">
        <w:trPr>
          <w:jc w:val="center"/>
        </w:trPr>
        <w:tc>
          <w:tcPr>
            <w:tcW w:w="520"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w:t>
            </w:r>
          </w:p>
        </w:tc>
        <w:tc>
          <w:tcPr>
            <w:tcW w:w="3019" w:type="dxa"/>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lang w:val="tr-TR"/>
              </w:rPr>
              <w:t>Hizmet Sağlayıcıların Başarılı Proje Sayısında Artış</w:t>
            </w:r>
          </w:p>
        </w:tc>
        <w:tc>
          <w:tcPr>
            <w:tcW w:w="851"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Yüzde</w:t>
            </w:r>
          </w:p>
        </w:tc>
        <w:tc>
          <w:tcPr>
            <w:tcW w:w="708"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w:t>
            </w:r>
          </w:p>
        </w:tc>
        <w:tc>
          <w:tcPr>
            <w:tcW w:w="3544" w:type="dxa"/>
            <w:tcBorders>
              <w:right w:val="nil"/>
            </w:tcBorders>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verileri, ilgili destek sağlayıcı kurumların verileri</w:t>
            </w:r>
          </w:p>
        </w:tc>
        <w:tc>
          <w:tcPr>
            <w:tcW w:w="147" w:type="dxa"/>
            <w:tcBorders>
              <w:left w:val="nil"/>
            </w:tcBorders>
            <w:vAlign w:val="center"/>
          </w:tcPr>
          <w:p w:rsidR="00301EEA" w:rsidRPr="004052DB" w:rsidRDefault="00301EEA" w:rsidP="00301EEA">
            <w:pPr>
              <w:spacing w:before="120" w:line="276" w:lineRule="auto"/>
              <w:contextualSpacing/>
              <w:jc w:val="center"/>
              <w:rPr>
                <w:rFonts w:ascii="Montserrat" w:hAnsi="Montserrat" w:cs="Times New Roman"/>
                <w:lang w:val="tr-TR"/>
              </w:rPr>
            </w:pPr>
          </w:p>
        </w:tc>
      </w:tr>
      <w:tr w:rsidR="00301EEA" w:rsidRPr="004052DB" w:rsidTr="00301EEA">
        <w:trPr>
          <w:jc w:val="center"/>
        </w:trPr>
        <w:tc>
          <w:tcPr>
            <w:tcW w:w="520"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w:t>
            </w:r>
          </w:p>
        </w:tc>
        <w:tc>
          <w:tcPr>
            <w:tcW w:w="3019" w:type="dxa"/>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lang w:val="tr-TR"/>
              </w:rPr>
              <w:t>Eğitim Verilen Hizmet Sağlayıcı Kurum Sayısı</w:t>
            </w:r>
          </w:p>
        </w:tc>
        <w:tc>
          <w:tcPr>
            <w:tcW w:w="851"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708"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w:t>
            </w:r>
          </w:p>
        </w:tc>
        <w:tc>
          <w:tcPr>
            <w:tcW w:w="3544" w:type="dxa"/>
            <w:tcBorders>
              <w:right w:val="nil"/>
            </w:tcBorders>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Faaliyet Raporu</w:t>
            </w:r>
          </w:p>
        </w:tc>
        <w:tc>
          <w:tcPr>
            <w:tcW w:w="147" w:type="dxa"/>
            <w:tcBorders>
              <w:left w:val="nil"/>
            </w:tcBorders>
            <w:vAlign w:val="center"/>
          </w:tcPr>
          <w:p w:rsidR="00301EEA" w:rsidRPr="004052DB" w:rsidRDefault="00301EEA" w:rsidP="00301EEA">
            <w:pPr>
              <w:spacing w:before="120" w:line="276" w:lineRule="auto"/>
              <w:contextualSpacing/>
              <w:jc w:val="center"/>
              <w:rPr>
                <w:rFonts w:ascii="Montserrat" w:hAnsi="Montserrat" w:cs="Times New Roman"/>
                <w:lang w:val="tr-TR"/>
              </w:rPr>
            </w:pPr>
          </w:p>
        </w:tc>
      </w:tr>
      <w:tr w:rsidR="00301EEA" w:rsidRPr="004052DB" w:rsidTr="00301EEA">
        <w:trPr>
          <w:jc w:val="center"/>
        </w:trPr>
        <w:tc>
          <w:tcPr>
            <w:tcW w:w="520"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4</w:t>
            </w:r>
          </w:p>
        </w:tc>
        <w:tc>
          <w:tcPr>
            <w:tcW w:w="3019" w:type="dxa"/>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lang w:val="tr-TR"/>
              </w:rPr>
              <w:t>Toplam Faydalanan Kurum Sayısı</w:t>
            </w:r>
          </w:p>
        </w:tc>
        <w:tc>
          <w:tcPr>
            <w:tcW w:w="851"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Adet</w:t>
            </w:r>
          </w:p>
        </w:tc>
        <w:tc>
          <w:tcPr>
            <w:tcW w:w="708"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50</w:t>
            </w:r>
          </w:p>
        </w:tc>
        <w:tc>
          <w:tcPr>
            <w:tcW w:w="3544" w:type="dxa"/>
            <w:tcBorders>
              <w:right w:val="nil"/>
            </w:tcBorders>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Faaliyet Raporu</w:t>
            </w:r>
          </w:p>
        </w:tc>
        <w:tc>
          <w:tcPr>
            <w:tcW w:w="147" w:type="dxa"/>
            <w:tcBorders>
              <w:left w:val="nil"/>
            </w:tcBorders>
            <w:vAlign w:val="center"/>
          </w:tcPr>
          <w:p w:rsidR="00301EEA" w:rsidRPr="004052DB" w:rsidRDefault="00301EEA" w:rsidP="00301EEA">
            <w:pPr>
              <w:spacing w:before="120" w:line="276" w:lineRule="auto"/>
              <w:contextualSpacing/>
              <w:jc w:val="center"/>
              <w:rPr>
                <w:rFonts w:ascii="Montserrat" w:hAnsi="Montserrat" w:cs="Times New Roman"/>
                <w:lang w:val="tr-TR"/>
              </w:rPr>
            </w:pPr>
          </w:p>
        </w:tc>
      </w:tr>
    </w:tbl>
    <w:p w:rsidR="00301EEA" w:rsidRPr="004052DB" w:rsidRDefault="00301EEA" w:rsidP="00301EEA">
      <w:pPr>
        <w:spacing w:before="120" w:line="276" w:lineRule="auto"/>
        <w:ind w:right="142" w:firstLine="567"/>
        <w:contextualSpacing/>
        <w:jc w:val="both"/>
        <w:rPr>
          <w:rFonts w:ascii="Montserrat" w:hAnsi="Montserrat" w:cs="Times New Roman"/>
          <w:lang w:val="tr-TR"/>
        </w:rPr>
      </w:pPr>
    </w:p>
    <w:p w:rsidR="00301EEA" w:rsidRPr="004052DB" w:rsidRDefault="00301EEA" w:rsidP="00301EEA">
      <w:pPr>
        <w:spacing w:before="120" w:line="276" w:lineRule="auto"/>
        <w:contextualSpacing/>
        <w:rPr>
          <w:rFonts w:ascii="Montserrat" w:hAnsi="Montserrat" w:cs="Times New Roman"/>
          <w:b/>
          <w:lang w:val="tr-TR"/>
        </w:rPr>
      </w:pPr>
    </w:p>
    <w:tbl>
      <w:tblPr>
        <w:tblStyle w:val="TabloKlavuzu"/>
        <w:tblW w:w="8817" w:type="dxa"/>
        <w:jc w:val="center"/>
        <w:tblLayout w:type="fixed"/>
        <w:tblLook w:val="04A0" w:firstRow="1" w:lastRow="0" w:firstColumn="1" w:lastColumn="0" w:noHBand="0" w:noVBand="1"/>
      </w:tblPr>
      <w:tblGrid>
        <w:gridCol w:w="622"/>
        <w:gridCol w:w="3234"/>
        <w:gridCol w:w="1418"/>
        <w:gridCol w:w="992"/>
        <w:gridCol w:w="1134"/>
        <w:gridCol w:w="1417"/>
      </w:tblGrid>
      <w:tr w:rsidR="00301EEA" w:rsidRPr="004052DB" w:rsidTr="00301EEA">
        <w:trPr>
          <w:tblHeader/>
          <w:jc w:val="center"/>
        </w:trPr>
        <w:tc>
          <w:tcPr>
            <w:tcW w:w="8817" w:type="dxa"/>
            <w:gridSpan w:val="6"/>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Çıktı Performans Göstergeleri</w:t>
            </w:r>
          </w:p>
        </w:tc>
      </w:tr>
      <w:tr w:rsidR="00301EEA" w:rsidRPr="004052DB" w:rsidTr="00301EEA">
        <w:trPr>
          <w:tblHeader/>
          <w:jc w:val="center"/>
        </w:trPr>
        <w:tc>
          <w:tcPr>
            <w:tcW w:w="622" w:type="dxa"/>
            <w:vMerge w:val="restart"/>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bCs/>
                <w:lang w:val="tr-TR"/>
              </w:rPr>
            </w:pPr>
            <w:r w:rsidRPr="004052DB">
              <w:rPr>
                <w:rFonts w:ascii="Montserrat" w:hAnsi="Montserrat" w:cs="Times New Roman"/>
                <w:b/>
                <w:bCs/>
                <w:lang w:val="tr-TR"/>
              </w:rPr>
              <w:t>No</w:t>
            </w:r>
          </w:p>
        </w:tc>
        <w:tc>
          <w:tcPr>
            <w:tcW w:w="3234" w:type="dxa"/>
            <w:vMerge w:val="restart"/>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Çıktı Göstergesi</w:t>
            </w:r>
          </w:p>
        </w:tc>
        <w:tc>
          <w:tcPr>
            <w:tcW w:w="1418" w:type="dxa"/>
            <w:vMerge w:val="restart"/>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Birim</w:t>
            </w:r>
          </w:p>
        </w:tc>
        <w:tc>
          <w:tcPr>
            <w:tcW w:w="2126" w:type="dxa"/>
            <w:gridSpan w:val="2"/>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Hedef</w:t>
            </w:r>
          </w:p>
        </w:tc>
        <w:tc>
          <w:tcPr>
            <w:tcW w:w="1417" w:type="dxa"/>
            <w:vMerge w:val="restart"/>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Doğrulama Kaynağı</w:t>
            </w:r>
          </w:p>
        </w:tc>
      </w:tr>
      <w:tr w:rsidR="00301EEA" w:rsidRPr="004052DB" w:rsidTr="00301EEA">
        <w:trPr>
          <w:jc w:val="center"/>
        </w:trPr>
        <w:tc>
          <w:tcPr>
            <w:tcW w:w="622" w:type="dxa"/>
            <w:vMerge/>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lang w:val="tr-TR"/>
              </w:rPr>
            </w:pPr>
          </w:p>
        </w:tc>
        <w:tc>
          <w:tcPr>
            <w:tcW w:w="3234" w:type="dxa"/>
            <w:vMerge/>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lang w:val="tr-TR"/>
              </w:rPr>
            </w:pPr>
          </w:p>
        </w:tc>
        <w:tc>
          <w:tcPr>
            <w:tcW w:w="1418" w:type="dxa"/>
            <w:vMerge/>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lang w:val="tr-TR"/>
              </w:rPr>
            </w:pPr>
          </w:p>
        </w:tc>
        <w:tc>
          <w:tcPr>
            <w:tcW w:w="992"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2021</w:t>
            </w:r>
          </w:p>
        </w:tc>
        <w:tc>
          <w:tcPr>
            <w:tcW w:w="1134"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Toplam</w:t>
            </w:r>
          </w:p>
        </w:tc>
        <w:tc>
          <w:tcPr>
            <w:tcW w:w="1417" w:type="dxa"/>
            <w:vMerge/>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lang w:val="tr-TR"/>
              </w:rPr>
            </w:pPr>
          </w:p>
        </w:tc>
      </w:tr>
      <w:tr w:rsidR="00301EEA" w:rsidRPr="004052DB" w:rsidTr="00301EEA">
        <w:trPr>
          <w:trHeight w:val="590"/>
          <w:jc w:val="center"/>
        </w:trPr>
        <w:tc>
          <w:tcPr>
            <w:tcW w:w="622"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3234" w:type="dxa"/>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lang w:val="tr-TR"/>
              </w:rPr>
              <w:t>Eğitici Eğitimi Verilen Kişi Sayısı</w:t>
            </w:r>
          </w:p>
        </w:tc>
        <w:tc>
          <w:tcPr>
            <w:tcW w:w="1418"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Kişi</w:t>
            </w:r>
          </w:p>
        </w:tc>
        <w:tc>
          <w:tcPr>
            <w:tcW w:w="992"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w:t>
            </w:r>
          </w:p>
        </w:tc>
        <w:tc>
          <w:tcPr>
            <w:tcW w:w="1134"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w:t>
            </w:r>
          </w:p>
        </w:tc>
        <w:tc>
          <w:tcPr>
            <w:tcW w:w="1417"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Ajans verileri</w:t>
            </w:r>
          </w:p>
        </w:tc>
      </w:tr>
      <w:tr w:rsidR="00301EEA" w:rsidRPr="004052DB" w:rsidTr="00301EEA">
        <w:trPr>
          <w:jc w:val="center"/>
        </w:trPr>
        <w:tc>
          <w:tcPr>
            <w:tcW w:w="622"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w:t>
            </w:r>
          </w:p>
        </w:tc>
        <w:tc>
          <w:tcPr>
            <w:tcW w:w="3234" w:type="dxa"/>
            <w:shd w:val="clear" w:color="auto" w:fill="auto"/>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lang w:val="tr-TR"/>
              </w:rPr>
              <w:t>Analiz Raporu</w:t>
            </w:r>
          </w:p>
        </w:tc>
        <w:tc>
          <w:tcPr>
            <w:tcW w:w="1418" w:type="dxa"/>
            <w:shd w:val="clear" w:color="auto" w:fill="auto"/>
            <w:vAlign w:val="center"/>
          </w:tcPr>
          <w:p w:rsidR="00301EEA" w:rsidRPr="004052DB" w:rsidRDefault="00301EEA" w:rsidP="00301EEA">
            <w:pPr>
              <w:spacing w:before="120" w:line="276" w:lineRule="auto"/>
              <w:ind w:right="72"/>
              <w:contextualSpacing/>
              <w:jc w:val="center"/>
              <w:rPr>
                <w:rFonts w:ascii="Montserrat" w:hAnsi="Montserrat" w:cs="Times New Roman"/>
                <w:spacing w:val="-6"/>
                <w:lang w:val="tr-TR"/>
              </w:rPr>
            </w:pPr>
            <w:r w:rsidRPr="004052DB">
              <w:rPr>
                <w:rFonts w:ascii="Montserrat" w:hAnsi="Montserrat" w:cs="Times New Roman"/>
                <w:lang w:val="tr-TR"/>
              </w:rPr>
              <w:t>Adet</w:t>
            </w:r>
          </w:p>
        </w:tc>
        <w:tc>
          <w:tcPr>
            <w:tcW w:w="992" w:type="dxa"/>
            <w:shd w:val="clear" w:color="auto" w:fill="auto"/>
            <w:vAlign w:val="center"/>
          </w:tcPr>
          <w:p w:rsidR="00301EEA" w:rsidRPr="004052DB" w:rsidRDefault="00301EEA" w:rsidP="00301EEA">
            <w:pPr>
              <w:spacing w:before="120" w:line="276" w:lineRule="auto"/>
              <w:ind w:right="72"/>
              <w:contextualSpacing/>
              <w:jc w:val="center"/>
              <w:rPr>
                <w:rFonts w:ascii="Montserrat" w:hAnsi="Montserrat" w:cs="Times New Roman"/>
                <w:spacing w:val="-6"/>
                <w:lang w:val="tr-TR"/>
              </w:rPr>
            </w:pPr>
            <w:r w:rsidRPr="004052DB">
              <w:rPr>
                <w:rFonts w:ascii="Montserrat" w:hAnsi="Montserrat" w:cs="Times New Roman"/>
                <w:spacing w:val="-6"/>
                <w:lang w:val="tr-TR"/>
              </w:rPr>
              <w:t>2</w:t>
            </w:r>
          </w:p>
        </w:tc>
        <w:tc>
          <w:tcPr>
            <w:tcW w:w="1134" w:type="dxa"/>
            <w:shd w:val="clear" w:color="auto" w:fill="auto"/>
            <w:vAlign w:val="center"/>
          </w:tcPr>
          <w:p w:rsidR="00301EEA" w:rsidRPr="004052DB" w:rsidRDefault="00301EEA" w:rsidP="00301EEA">
            <w:pPr>
              <w:spacing w:before="120" w:line="276" w:lineRule="auto"/>
              <w:ind w:right="72"/>
              <w:contextualSpacing/>
              <w:jc w:val="center"/>
              <w:rPr>
                <w:rFonts w:ascii="Montserrat" w:hAnsi="Montserrat" w:cs="Times New Roman"/>
                <w:spacing w:val="-6"/>
                <w:lang w:val="tr-TR"/>
              </w:rPr>
            </w:pPr>
            <w:r w:rsidRPr="004052DB">
              <w:rPr>
                <w:rFonts w:ascii="Montserrat" w:hAnsi="Montserrat" w:cs="Times New Roman"/>
                <w:lang w:val="tr-TR"/>
              </w:rPr>
              <w:t>2</w:t>
            </w:r>
          </w:p>
        </w:tc>
        <w:tc>
          <w:tcPr>
            <w:tcW w:w="1417" w:type="dxa"/>
            <w:shd w:val="clear" w:color="auto" w:fill="auto"/>
            <w:vAlign w:val="center"/>
          </w:tcPr>
          <w:p w:rsidR="00301EEA" w:rsidRPr="004052DB" w:rsidRDefault="00301EEA" w:rsidP="00301EEA">
            <w:pPr>
              <w:spacing w:before="120" w:line="276" w:lineRule="auto"/>
              <w:ind w:right="72"/>
              <w:contextualSpacing/>
              <w:jc w:val="center"/>
              <w:rPr>
                <w:rFonts w:ascii="Montserrat" w:hAnsi="Montserrat" w:cs="Times New Roman"/>
                <w:spacing w:val="-6"/>
                <w:lang w:val="tr-TR"/>
              </w:rPr>
            </w:pPr>
            <w:r w:rsidRPr="004052DB">
              <w:rPr>
                <w:rFonts w:ascii="Montserrat" w:hAnsi="Montserrat" w:cs="Times New Roman"/>
                <w:lang w:val="tr-TR"/>
              </w:rPr>
              <w:t>Ajans Faaliyet Raporu</w:t>
            </w:r>
          </w:p>
        </w:tc>
      </w:tr>
      <w:tr w:rsidR="00301EEA" w:rsidRPr="004052DB" w:rsidTr="00301EEA">
        <w:trPr>
          <w:jc w:val="center"/>
        </w:trPr>
        <w:tc>
          <w:tcPr>
            <w:tcW w:w="62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3</w:t>
            </w:r>
          </w:p>
        </w:tc>
        <w:tc>
          <w:tcPr>
            <w:tcW w:w="3234" w:type="dxa"/>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lang w:val="tr-TR"/>
              </w:rPr>
              <w:t>Katılım Sağlanan Toplantı Sayısı</w:t>
            </w:r>
          </w:p>
        </w:tc>
        <w:tc>
          <w:tcPr>
            <w:tcW w:w="1418" w:type="dxa"/>
            <w:vAlign w:val="center"/>
          </w:tcPr>
          <w:p w:rsidR="00301EEA" w:rsidRPr="004052DB" w:rsidRDefault="00301EEA" w:rsidP="00301EEA">
            <w:pPr>
              <w:spacing w:before="120" w:line="276" w:lineRule="auto"/>
              <w:ind w:right="72"/>
              <w:contextualSpacing/>
              <w:jc w:val="center"/>
              <w:rPr>
                <w:rFonts w:ascii="Montserrat" w:hAnsi="Montserrat" w:cs="Times New Roman"/>
                <w:color w:val="000000"/>
                <w:spacing w:val="-6"/>
                <w:lang w:val="tr-TR"/>
              </w:rPr>
            </w:pPr>
            <w:r w:rsidRPr="004052DB">
              <w:rPr>
                <w:rFonts w:ascii="Montserrat" w:hAnsi="Montserrat" w:cs="Times New Roman"/>
                <w:lang w:val="tr-TR"/>
              </w:rPr>
              <w:t>Adet</w:t>
            </w:r>
          </w:p>
        </w:tc>
        <w:tc>
          <w:tcPr>
            <w:tcW w:w="992" w:type="dxa"/>
            <w:vAlign w:val="center"/>
          </w:tcPr>
          <w:p w:rsidR="00301EEA" w:rsidRPr="004052DB" w:rsidRDefault="00301EEA" w:rsidP="00301EEA">
            <w:pPr>
              <w:spacing w:before="120" w:line="276" w:lineRule="auto"/>
              <w:ind w:right="72"/>
              <w:contextualSpacing/>
              <w:jc w:val="center"/>
              <w:rPr>
                <w:rFonts w:ascii="Montserrat" w:hAnsi="Montserrat" w:cs="Times New Roman"/>
                <w:color w:val="000000"/>
                <w:spacing w:val="-6"/>
                <w:lang w:val="tr-TR"/>
              </w:rPr>
            </w:pPr>
            <w:r w:rsidRPr="004052DB">
              <w:rPr>
                <w:rFonts w:ascii="Montserrat" w:hAnsi="Montserrat" w:cs="Times New Roman"/>
                <w:lang w:val="tr-TR"/>
              </w:rPr>
              <w:t>10</w:t>
            </w:r>
          </w:p>
        </w:tc>
        <w:tc>
          <w:tcPr>
            <w:tcW w:w="1134" w:type="dxa"/>
            <w:vAlign w:val="center"/>
          </w:tcPr>
          <w:p w:rsidR="00301EEA" w:rsidRPr="004052DB" w:rsidRDefault="00301EEA" w:rsidP="00301EEA">
            <w:pPr>
              <w:spacing w:before="120" w:line="276" w:lineRule="auto"/>
              <w:ind w:right="72"/>
              <w:contextualSpacing/>
              <w:jc w:val="center"/>
              <w:rPr>
                <w:rFonts w:ascii="Montserrat" w:hAnsi="Montserrat" w:cs="Times New Roman"/>
                <w:color w:val="000000"/>
                <w:spacing w:val="-6"/>
                <w:lang w:val="tr-TR"/>
              </w:rPr>
            </w:pPr>
            <w:r w:rsidRPr="004052DB">
              <w:rPr>
                <w:rFonts w:ascii="Montserrat" w:hAnsi="Montserrat" w:cs="Times New Roman"/>
                <w:lang w:val="tr-TR"/>
              </w:rPr>
              <w:t>10</w:t>
            </w:r>
          </w:p>
        </w:tc>
        <w:tc>
          <w:tcPr>
            <w:tcW w:w="1417" w:type="dxa"/>
            <w:vAlign w:val="center"/>
          </w:tcPr>
          <w:p w:rsidR="00301EEA" w:rsidRPr="004052DB" w:rsidRDefault="00301EEA" w:rsidP="00301EEA">
            <w:pPr>
              <w:spacing w:before="120" w:line="276" w:lineRule="auto"/>
              <w:ind w:right="72"/>
              <w:contextualSpacing/>
              <w:jc w:val="center"/>
              <w:rPr>
                <w:rFonts w:ascii="Montserrat" w:hAnsi="Montserrat" w:cs="Times New Roman"/>
                <w:color w:val="000000"/>
                <w:spacing w:val="-6"/>
                <w:lang w:val="tr-TR"/>
              </w:rPr>
            </w:pPr>
            <w:r w:rsidRPr="004052DB">
              <w:rPr>
                <w:rFonts w:ascii="Montserrat" w:hAnsi="Montserrat" w:cs="Times New Roman"/>
                <w:lang w:val="tr-TR"/>
              </w:rPr>
              <w:t>Ajans Faaliyet Raporu</w:t>
            </w:r>
          </w:p>
        </w:tc>
      </w:tr>
      <w:tr w:rsidR="00301EEA" w:rsidRPr="004052DB" w:rsidTr="00301EEA">
        <w:trPr>
          <w:jc w:val="center"/>
        </w:trPr>
        <w:tc>
          <w:tcPr>
            <w:tcW w:w="62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hAnsi="Montserrat" w:cs="Times New Roman"/>
                <w:lang w:val="tr-TR"/>
              </w:rPr>
              <w:t>4</w:t>
            </w:r>
          </w:p>
        </w:tc>
        <w:tc>
          <w:tcPr>
            <w:tcW w:w="3234" w:type="dxa"/>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lang w:val="tr-TR"/>
              </w:rPr>
              <w:t>Faaliyetlere Katılan Kişi Sayısı</w:t>
            </w:r>
          </w:p>
        </w:tc>
        <w:tc>
          <w:tcPr>
            <w:tcW w:w="1418" w:type="dxa"/>
            <w:vAlign w:val="center"/>
          </w:tcPr>
          <w:p w:rsidR="00301EEA" w:rsidRPr="004052DB" w:rsidRDefault="00301EEA" w:rsidP="00301EEA">
            <w:pPr>
              <w:spacing w:before="120" w:line="276" w:lineRule="auto"/>
              <w:ind w:right="72"/>
              <w:contextualSpacing/>
              <w:jc w:val="center"/>
              <w:rPr>
                <w:rFonts w:ascii="Montserrat" w:hAnsi="Montserrat" w:cs="Times New Roman"/>
                <w:color w:val="000000"/>
                <w:spacing w:val="-6"/>
                <w:lang w:val="tr-TR"/>
              </w:rPr>
            </w:pPr>
            <w:r w:rsidRPr="004052DB">
              <w:rPr>
                <w:rFonts w:ascii="Montserrat" w:hAnsi="Montserrat" w:cs="Times New Roman"/>
                <w:lang w:val="tr-TR"/>
              </w:rPr>
              <w:t>Kişi</w:t>
            </w:r>
          </w:p>
        </w:tc>
        <w:tc>
          <w:tcPr>
            <w:tcW w:w="992" w:type="dxa"/>
            <w:vAlign w:val="center"/>
          </w:tcPr>
          <w:p w:rsidR="00301EEA" w:rsidRPr="004052DB" w:rsidRDefault="00301EEA" w:rsidP="00301EEA">
            <w:pPr>
              <w:spacing w:before="120" w:line="276" w:lineRule="auto"/>
              <w:ind w:right="72"/>
              <w:contextualSpacing/>
              <w:jc w:val="center"/>
              <w:rPr>
                <w:rFonts w:ascii="Montserrat" w:hAnsi="Montserrat" w:cs="Times New Roman"/>
                <w:color w:val="000000"/>
                <w:spacing w:val="-6"/>
                <w:lang w:val="tr-TR"/>
              </w:rPr>
            </w:pPr>
            <w:r w:rsidRPr="004052DB">
              <w:rPr>
                <w:rFonts w:ascii="Montserrat" w:hAnsi="Montserrat" w:cs="Times New Roman"/>
                <w:lang w:val="tr-TR"/>
              </w:rPr>
              <w:t>120</w:t>
            </w:r>
          </w:p>
        </w:tc>
        <w:tc>
          <w:tcPr>
            <w:tcW w:w="1134" w:type="dxa"/>
            <w:vAlign w:val="center"/>
          </w:tcPr>
          <w:p w:rsidR="00301EEA" w:rsidRPr="004052DB" w:rsidRDefault="00301EEA" w:rsidP="00301EEA">
            <w:pPr>
              <w:spacing w:before="120" w:line="276" w:lineRule="auto"/>
              <w:ind w:right="72"/>
              <w:contextualSpacing/>
              <w:jc w:val="center"/>
              <w:rPr>
                <w:rFonts w:ascii="Montserrat" w:hAnsi="Montserrat" w:cs="Times New Roman"/>
                <w:color w:val="000000"/>
                <w:spacing w:val="-6"/>
                <w:lang w:val="tr-TR"/>
              </w:rPr>
            </w:pPr>
            <w:r w:rsidRPr="004052DB">
              <w:rPr>
                <w:rFonts w:ascii="Montserrat" w:hAnsi="Montserrat" w:cs="Times New Roman"/>
                <w:lang w:val="tr-TR"/>
              </w:rPr>
              <w:t>120</w:t>
            </w:r>
          </w:p>
        </w:tc>
        <w:tc>
          <w:tcPr>
            <w:tcW w:w="1417" w:type="dxa"/>
            <w:vAlign w:val="center"/>
          </w:tcPr>
          <w:p w:rsidR="00301EEA" w:rsidRPr="004052DB" w:rsidRDefault="00301EEA" w:rsidP="00301EEA">
            <w:pPr>
              <w:spacing w:before="120" w:line="276" w:lineRule="auto"/>
              <w:ind w:right="72"/>
              <w:contextualSpacing/>
              <w:jc w:val="center"/>
              <w:rPr>
                <w:rFonts w:ascii="Montserrat" w:hAnsi="Montserrat" w:cs="Times New Roman"/>
                <w:color w:val="000000"/>
                <w:spacing w:val="-6"/>
                <w:lang w:val="tr-TR"/>
              </w:rPr>
            </w:pPr>
            <w:r w:rsidRPr="004052DB">
              <w:rPr>
                <w:rFonts w:ascii="Montserrat" w:hAnsi="Montserrat" w:cs="Times New Roman"/>
                <w:lang w:val="tr-TR"/>
              </w:rPr>
              <w:t>Ajans Faaliyet Raporu</w:t>
            </w:r>
          </w:p>
        </w:tc>
      </w:tr>
      <w:tr w:rsidR="00301EEA" w:rsidRPr="004052DB" w:rsidTr="00301EEA">
        <w:trPr>
          <w:jc w:val="center"/>
        </w:trPr>
        <w:tc>
          <w:tcPr>
            <w:tcW w:w="622" w:type="dxa"/>
            <w:vAlign w:val="center"/>
          </w:tcPr>
          <w:p w:rsidR="00301EEA" w:rsidRPr="004052DB" w:rsidRDefault="00301EEA" w:rsidP="00301EEA">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eastAsia="Times New Roman" w:hAnsi="Montserrat" w:cs="Times New Roman"/>
                <w:color w:val="000000"/>
                <w:lang w:val="tr-TR" w:eastAsia="tr-TR"/>
              </w:rPr>
              <w:t>5</w:t>
            </w:r>
          </w:p>
        </w:tc>
        <w:tc>
          <w:tcPr>
            <w:tcW w:w="3234" w:type="dxa"/>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lang w:val="tr-TR"/>
              </w:rPr>
              <w:t>Eğitim Verilen Kişi Sayısı</w:t>
            </w:r>
          </w:p>
        </w:tc>
        <w:tc>
          <w:tcPr>
            <w:tcW w:w="1418" w:type="dxa"/>
            <w:vAlign w:val="center"/>
          </w:tcPr>
          <w:p w:rsidR="00301EEA" w:rsidRPr="004052DB" w:rsidRDefault="00301EEA" w:rsidP="00301EEA">
            <w:pPr>
              <w:spacing w:before="120" w:line="276" w:lineRule="auto"/>
              <w:ind w:right="72"/>
              <w:contextualSpacing/>
              <w:jc w:val="center"/>
              <w:rPr>
                <w:rFonts w:ascii="Montserrat" w:hAnsi="Montserrat" w:cs="Times New Roman"/>
                <w:color w:val="000000"/>
                <w:spacing w:val="-6"/>
                <w:lang w:val="tr-TR"/>
              </w:rPr>
            </w:pPr>
            <w:r w:rsidRPr="004052DB">
              <w:rPr>
                <w:rFonts w:ascii="Montserrat" w:hAnsi="Montserrat" w:cs="Times New Roman"/>
                <w:lang w:val="tr-TR"/>
              </w:rPr>
              <w:t>Kişi</w:t>
            </w:r>
          </w:p>
        </w:tc>
        <w:tc>
          <w:tcPr>
            <w:tcW w:w="992" w:type="dxa"/>
            <w:vAlign w:val="center"/>
          </w:tcPr>
          <w:p w:rsidR="00301EEA" w:rsidRPr="004052DB" w:rsidRDefault="00301EEA" w:rsidP="00301EEA">
            <w:pPr>
              <w:spacing w:before="120" w:line="276" w:lineRule="auto"/>
              <w:ind w:right="72"/>
              <w:contextualSpacing/>
              <w:jc w:val="center"/>
              <w:rPr>
                <w:rFonts w:ascii="Montserrat" w:hAnsi="Montserrat" w:cs="Times New Roman"/>
                <w:color w:val="000000"/>
                <w:spacing w:val="-6"/>
                <w:lang w:val="tr-TR"/>
              </w:rPr>
            </w:pPr>
            <w:r w:rsidRPr="004052DB">
              <w:rPr>
                <w:rFonts w:ascii="Montserrat" w:hAnsi="Montserrat" w:cs="Times New Roman"/>
                <w:lang w:val="tr-TR"/>
              </w:rPr>
              <w:t>100</w:t>
            </w:r>
          </w:p>
        </w:tc>
        <w:tc>
          <w:tcPr>
            <w:tcW w:w="1134" w:type="dxa"/>
            <w:vAlign w:val="center"/>
          </w:tcPr>
          <w:p w:rsidR="00301EEA" w:rsidRPr="004052DB" w:rsidRDefault="00301EEA" w:rsidP="00301EEA">
            <w:pPr>
              <w:spacing w:before="120" w:line="276" w:lineRule="auto"/>
              <w:ind w:right="72"/>
              <w:contextualSpacing/>
              <w:jc w:val="center"/>
              <w:rPr>
                <w:rFonts w:ascii="Montserrat" w:hAnsi="Montserrat" w:cs="Times New Roman"/>
                <w:color w:val="000000"/>
                <w:spacing w:val="-6"/>
                <w:lang w:val="tr-TR"/>
              </w:rPr>
            </w:pPr>
            <w:r w:rsidRPr="004052DB">
              <w:rPr>
                <w:rFonts w:ascii="Montserrat" w:hAnsi="Montserrat" w:cs="Times New Roman"/>
                <w:lang w:val="tr-TR"/>
              </w:rPr>
              <w:t>100</w:t>
            </w:r>
          </w:p>
        </w:tc>
        <w:tc>
          <w:tcPr>
            <w:tcW w:w="1417" w:type="dxa"/>
            <w:vAlign w:val="center"/>
          </w:tcPr>
          <w:p w:rsidR="00301EEA" w:rsidRPr="004052DB" w:rsidRDefault="00301EEA" w:rsidP="00301EEA">
            <w:pPr>
              <w:spacing w:before="120" w:line="276" w:lineRule="auto"/>
              <w:ind w:right="72"/>
              <w:contextualSpacing/>
              <w:jc w:val="center"/>
              <w:rPr>
                <w:rFonts w:ascii="Montserrat" w:hAnsi="Montserrat" w:cs="Times New Roman"/>
                <w:color w:val="000000"/>
                <w:spacing w:val="-6"/>
                <w:lang w:val="tr-TR"/>
              </w:rPr>
            </w:pPr>
            <w:r w:rsidRPr="004052DB">
              <w:rPr>
                <w:rFonts w:ascii="Montserrat" w:hAnsi="Montserrat" w:cs="Times New Roman"/>
                <w:lang w:val="tr-TR"/>
              </w:rPr>
              <w:t>Ajans Faaliyet Raporu</w:t>
            </w:r>
          </w:p>
        </w:tc>
      </w:tr>
    </w:tbl>
    <w:p w:rsidR="00301EEA" w:rsidRPr="004052DB" w:rsidRDefault="00301EEA" w:rsidP="00301EEA">
      <w:pPr>
        <w:spacing w:before="120" w:line="276" w:lineRule="auto"/>
        <w:ind w:firstLine="567"/>
        <w:contextualSpacing/>
        <w:jc w:val="both"/>
        <w:rPr>
          <w:rFonts w:ascii="Montserrat" w:hAnsi="Montserrat" w:cs="Times New Roman"/>
          <w:lang w:val="tr-TR"/>
        </w:rPr>
      </w:pPr>
    </w:p>
    <w:p w:rsidR="00301EEA" w:rsidRPr="004052DB" w:rsidRDefault="00301EEA" w:rsidP="00301EEA">
      <w:pPr>
        <w:pStyle w:val="Balk2"/>
        <w:rPr>
          <w:rFonts w:ascii="Montserrat" w:hAnsi="Montserrat" w:cs="Times New Roman"/>
          <w:sz w:val="22"/>
          <w:szCs w:val="22"/>
          <w:lang w:val="tr-TR"/>
        </w:rPr>
      </w:pPr>
      <w:bookmarkStart w:id="91" w:name="_Toc64636074"/>
      <w:r w:rsidRPr="004052DB">
        <w:rPr>
          <w:rFonts w:ascii="Montserrat" w:hAnsi="Montserrat" w:cs="Times New Roman"/>
          <w:sz w:val="22"/>
          <w:szCs w:val="22"/>
          <w:lang w:val="tr-TR"/>
        </w:rPr>
        <w:t>Proje ve Faaliyetler</w:t>
      </w:r>
      <w:bookmarkEnd w:id="91"/>
    </w:p>
    <w:p w:rsidR="00301EEA" w:rsidRPr="004052DB" w:rsidRDefault="00301EEA" w:rsidP="00301EEA">
      <w:pPr>
        <w:rPr>
          <w:rFonts w:ascii="Montserrat" w:hAnsi="Montserrat" w:cs="Times New Roman"/>
          <w:lang w:val="tr-TR"/>
        </w:rPr>
      </w:pP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Yerel Kalkınma Fırsatları kapsamında gerçekleştirilecek olan program, proje ve faaliyetler aşağıdaki YKF bileşenleri tablosunda yer almaktadır.</w:t>
      </w:r>
    </w:p>
    <w:p w:rsidR="00301EEA" w:rsidRPr="004052DB" w:rsidRDefault="00301EEA" w:rsidP="00301EEA">
      <w:pPr>
        <w:spacing w:before="120" w:line="276" w:lineRule="auto"/>
        <w:ind w:firstLine="567"/>
        <w:contextualSpacing/>
        <w:jc w:val="both"/>
        <w:rPr>
          <w:rFonts w:ascii="Montserrat" w:hAnsi="Montserrat" w:cs="Times New Roman"/>
          <w:lang w:val="tr-TR"/>
        </w:rPr>
      </w:pPr>
    </w:p>
    <w:tbl>
      <w:tblPr>
        <w:tblStyle w:val="TabloKlavuzu"/>
        <w:tblW w:w="8784" w:type="dxa"/>
        <w:jc w:val="center"/>
        <w:tblCellMar>
          <w:left w:w="57" w:type="dxa"/>
          <w:right w:w="57" w:type="dxa"/>
        </w:tblCellMar>
        <w:tblLook w:val="04A0" w:firstRow="1" w:lastRow="0" w:firstColumn="1" w:lastColumn="0" w:noHBand="0" w:noVBand="1"/>
      </w:tblPr>
      <w:tblGrid>
        <w:gridCol w:w="1159"/>
        <w:gridCol w:w="2158"/>
        <w:gridCol w:w="1113"/>
        <w:gridCol w:w="1653"/>
        <w:gridCol w:w="1447"/>
        <w:gridCol w:w="1254"/>
      </w:tblGrid>
      <w:tr w:rsidR="00301EEA" w:rsidRPr="004052DB" w:rsidTr="002A7BDF">
        <w:trPr>
          <w:tblHeader/>
          <w:jc w:val="center"/>
        </w:trPr>
        <w:tc>
          <w:tcPr>
            <w:tcW w:w="1380"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İKY Kodu</w:t>
            </w:r>
          </w:p>
        </w:tc>
        <w:tc>
          <w:tcPr>
            <w:tcW w:w="2174" w:type="dxa"/>
            <w:shd w:val="clear" w:color="auto" w:fill="B8CCE4" w:themeFill="accent1" w:themeFillTint="66"/>
            <w:vAlign w:val="center"/>
          </w:tcPr>
          <w:p w:rsidR="00301EEA" w:rsidRPr="004052DB" w:rsidRDefault="00301EEA" w:rsidP="00301EEA">
            <w:pPr>
              <w:spacing w:before="120" w:line="276" w:lineRule="auto"/>
              <w:contextualSpacing/>
              <w:rPr>
                <w:rFonts w:ascii="Montserrat" w:hAnsi="Montserrat" w:cs="Times New Roman"/>
                <w:b/>
                <w:lang w:val="tr-TR"/>
              </w:rPr>
            </w:pPr>
            <w:r w:rsidRPr="004052DB">
              <w:rPr>
                <w:rFonts w:ascii="Montserrat" w:hAnsi="Montserrat" w:cs="Times New Roman"/>
                <w:b/>
                <w:lang w:val="tr-TR"/>
              </w:rPr>
              <w:t>Bileşen Adı</w:t>
            </w:r>
          </w:p>
        </w:tc>
        <w:tc>
          <w:tcPr>
            <w:tcW w:w="1119"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Tür</w:t>
            </w:r>
          </w:p>
        </w:tc>
        <w:tc>
          <w:tcPr>
            <w:tcW w:w="1372"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Yöntem</w:t>
            </w:r>
          </w:p>
        </w:tc>
        <w:tc>
          <w:tcPr>
            <w:tcW w:w="1466"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Sorumlu Kuruluş</w:t>
            </w:r>
          </w:p>
        </w:tc>
        <w:tc>
          <w:tcPr>
            <w:tcW w:w="1273"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Sorumlu Birim</w:t>
            </w:r>
          </w:p>
        </w:tc>
      </w:tr>
      <w:tr w:rsidR="00301EEA" w:rsidRPr="004052DB" w:rsidTr="002A7BDF">
        <w:trPr>
          <w:jc w:val="center"/>
        </w:trPr>
        <w:tc>
          <w:tcPr>
            <w:tcW w:w="1380"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2174" w:type="dxa"/>
            <w:shd w:val="clear" w:color="auto" w:fill="auto"/>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color w:val="000000"/>
                <w:lang w:val="tr-TR"/>
              </w:rPr>
              <w:t xml:space="preserve">İzmir Kooperatif Analizi </w:t>
            </w:r>
          </w:p>
        </w:tc>
        <w:tc>
          <w:tcPr>
            <w:tcW w:w="1119"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lang w:val="tr-TR"/>
              </w:rPr>
              <w:t>Faaliyet</w:t>
            </w:r>
          </w:p>
        </w:tc>
        <w:tc>
          <w:tcPr>
            <w:tcW w:w="1372"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Araştırma, Analiz ve Programlama</w:t>
            </w:r>
          </w:p>
        </w:tc>
        <w:tc>
          <w:tcPr>
            <w:tcW w:w="1466"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lang w:val="tr-TR"/>
              </w:rPr>
              <w:t>İZKA</w:t>
            </w:r>
          </w:p>
        </w:tc>
        <w:tc>
          <w:tcPr>
            <w:tcW w:w="1273"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lang w:val="tr-TR"/>
              </w:rPr>
              <w:t>TÜM BİRİMLER</w:t>
            </w:r>
          </w:p>
        </w:tc>
      </w:tr>
      <w:tr w:rsidR="00301EEA" w:rsidRPr="004052DB" w:rsidTr="002A7BDF">
        <w:trPr>
          <w:jc w:val="center"/>
        </w:trPr>
        <w:tc>
          <w:tcPr>
            <w:tcW w:w="1380" w:type="dxa"/>
            <w:shd w:val="clear" w:color="auto" w:fill="auto"/>
            <w:vAlign w:val="center"/>
          </w:tcPr>
          <w:p w:rsidR="00301EEA" w:rsidRPr="004052DB" w:rsidRDefault="00301EEA" w:rsidP="00301EEA">
            <w:pPr>
              <w:spacing w:before="120" w:line="276" w:lineRule="auto"/>
              <w:jc w:val="center"/>
              <w:rPr>
                <w:rFonts w:ascii="Montserrat" w:hAnsi="Montserrat" w:cs="Times New Roman"/>
                <w:lang w:val="tr-TR"/>
              </w:rPr>
            </w:pPr>
            <w:r w:rsidRPr="004052DB">
              <w:rPr>
                <w:rFonts w:ascii="Montserrat" w:hAnsi="Montserrat" w:cs="Times New Roman"/>
                <w:lang w:val="tr-TR"/>
              </w:rPr>
              <w:lastRenderedPageBreak/>
              <w:t>2</w:t>
            </w:r>
          </w:p>
        </w:tc>
        <w:tc>
          <w:tcPr>
            <w:tcW w:w="2174" w:type="dxa"/>
            <w:shd w:val="clear" w:color="auto" w:fill="auto"/>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lang w:val="tr-TR"/>
              </w:rPr>
              <w:t>İzmir İstihdam Profili ve Yüksek Öğrenim İlişkisi Analizi</w:t>
            </w:r>
          </w:p>
        </w:tc>
        <w:tc>
          <w:tcPr>
            <w:tcW w:w="1119"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Faaliyet</w:t>
            </w:r>
          </w:p>
        </w:tc>
        <w:tc>
          <w:tcPr>
            <w:tcW w:w="1372"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Araştırma, Analiz ve Programlama</w:t>
            </w:r>
          </w:p>
        </w:tc>
        <w:tc>
          <w:tcPr>
            <w:tcW w:w="1466"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İZKA</w:t>
            </w:r>
          </w:p>
        </w:tc>
        <w:tc>
          <w:tcPr>
            <w:tcW w:w="1273"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TÜM BİRİMLER</w:t>
            </w:r>
          </w:p>
        </w:tc>
      </w:tr>
      <w:tr w:rsidR="00301EEA" w:rsidRPr="004052DB" w:rsidTr="002A7BDF">
        <w:trPr>
          <w:jc w:val="center"/>
        </w:trPr>
        <w:tc>
          <w:tcPr>
            <w:tcW w:w="1380" w:type="dxa"/>
            <w:shd w:val="clear" w:color="auto" w:fill="auto"/>
            <w:vAlign w:val="center"/>
          </w:tcPr>
          <w:p w:rsidR="00301EEA" w:rsidRPr="004052DB" w:rsidRDefault="00301EEA" w:rsidP="00301EEA">
            <w:pPr>
              <w:spacing w:before="120" w:line="276" w:lineRule="auto"/>
              <w:jc w:val="center"/>
              <w:rPr>
                <w:rFonts w:ascii="Montserrat" w:hAnsi="Montserrat" w:cs="Times New Roman"/>
                <w:lang w:val="tr-TR"/>
              </w:rPr>
            </w:pPr>
            <w:r w:rsidRPr="004052DB">
              <w:rPr>
                <w:rFonts w:ascii="Montserrat" w:hAnsi="Montserrat" w:cs="Times New Roman"/>
                <w:lang w:val="tr-TR"/>
              </w:rPr>
              <w:t>3</w:t>
            </w:r>
          </w:p>
        </w:tc>
        <w:tc>
          <w:tcPr>
            <w:tcW w:w="2174" w:type="dxa"/>
            <w:shd w:val="clear" w:color="auto" w:fill="auto"/>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color w:val="000000"/>
                <w:lang w:val="tr-TR"/>
              </w:rPr>
              <w:t>Ajansın Yurtdışı İlişkiler Ağının Geliştirilmesi</w:t>
            </w:r>
          </w:p>
        </w:tc>
        <w:tc>
          <w:tcPr>
            <w:tcW w:w="1119"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lang w:val="tr-TR"/>
              </w:rPr>
              <w:t>Faaliyet</w:t>
            </w:r>
          </w:p>
        </w:tc>
        <w:tc>
          <w:tcPr>
            <w:tcW w:w="1372"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lang w:val="tr-TR"/>
              </w:rPr>
              <w:t>İşbirliği ve Koordinasyon</w:t>
            </w:r>
          </w:p>
        </w:tc>
        <w:tc>
          <w:tcPr>
            <w:tcW w:w="1466"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lang w:val="tr-TR"/>
              </w:rPr>
              <w:t>İZKA, Dışişleri Bakanlığı İzmir Temsilciliği, TİKA, THY, İKTM</w:t>
            </w:r>
          </w:p>
        </w:tc>
        <w:tc>
          <w:tcPr>
            <w:tcW w:w="1273"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lang w:val="tr-TR"/>
              </w:rPr>
              <w:t>TÜM BİRİMLER</w:t>
            </w:r>
          </w:p>
        </w:tc>
      </w:tr>
      <w:tr w:rsidR="00301EEA" w:rsidRPr="004052DB" w:rsidTr="002A7BDF">
        <w:trPr>
          <w:jc w:val="center"/>
        </w:trPr>
        <w:tc>
          <w:tcPr>
            <w:tcW w:w="1380" w:type="dxa"/>
            <w:shd w:val="clear" w:color="auto" w:fill="auto"/>
            <w:vAlign w:val="center"/>
          </w:tcPr>
          <w:p w:rsidR="00301EEA" w:rsidRPr="004052DB" w:rsidRDefault="00301EEA" w:rsidP="00301EEA">
            <w:pPr>
              <w:spacing w:before="120" w:line="276" w:lineRule="auto"/>
              <w:jc w:val="center"/>
              <w:rPr>
                <w:rFonts w:ascii="Montserrat" w:hAnsi="Montserrat" w:cs="Times New Roman"/>
                <w:lang w:val="tr-TR"/>
              </w:rPr>
            </w:pPr>
            <w:r w:rsidRPr="004052DB">
              <w:rPr>
                <w:rFonts w:ascii="Montserrat" w:hAnsi="Montserrat" w:cs="Times New Roman"/>
                <w:lang w:val="tr-TR"/>
              </w:rPr>
              <w:t>4</w:t>
            </w:r>
          </w:p>
        </w:tc>
        <w:tc>
          <w:tcPr>
            <w:tcW w:w="2174" w:type="dxa"/>
            <w:shd w:val="clear" w:color="auto" w:fill="auto"/>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color w:val="000000"/>
                <w:lang w:val="tr-TR"/>
              </w:rPr>
              <w:t>Mali Destek Programı Yürütme Faaliyetleri</w:t>
            </w:r>
          </w:p>
        </w:tc>
        <w:tc>
          <w:tcPr>
            <w:tcW w:w="1119"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lang w:val="tr-TR"/>
              </w:rPr>
              <w:t>Faaliyet</w:t>
            </w:r>
          </w:p>
        </w:tc>
        <w:tc>
          <w:tcPr>
            <w:tcW w:w="1372"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lang w:val="tr-TR"/>
              </w:rPr>
              <w:t xml:space="preserve">Mali Destek Yürütme </w:t>
            </w:r>
          </w:p>
        </w:tc>
        <w:tc>
          <w:tcPr>
            <w:tcW w:w="1466"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lang w:val="tr-TR"/>
              </w:rPr>
              <w:t>İZKA</w:t>
            </w:r>
          </w:p>
        </w:tc>
        <w:tc>
          <w:tcPr>
            <w:tcW w:w="1273"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lang w:val="tr-TR"/>
              </w:rPr>
              <w:t>TÜM BİRİMLER</w:t>
            </w:r>
          </w:p>
        </w:tc>
      </w:tr>
      <w:tr w:rsidR="00301EEA" w:rsidRPr="004052DB" w:rsidTr="002A7BDF">
        <w:trPr>
          <w:jc w:val="center"/>
        </w:trPr>
        <w:tc>
          <w:tcPr>
            <w:tcW w:w="1380" w:type="dxa"/>
            <w:shd w:val="clear" w:color="auto" w:fill="auto"/>
            <w:vAlign w:val="center"/>
          </w:tcPr>
          <w:p w:rsidR="00301EEA" w:rsidRPr="004052DB" w:rsidRDefault="00301EEA" w:rsidP="00301EEA">
            <w:pPr>
              <w:spacing w:before="120" w:line="276" w:lineRule="auto"/>
              <w:jc w:val="center"/>
              <w:rPr>
                <w:rFonts w:ascii="Montserrat" w:hAnsi="Montserrat" w:cs="Times New Roman"/>
                <w:lang w:val="tr-TR"/>
              </w:rPr>
            </w:pPr>
            <w:r w:rsidRPr="004052DB">
              <w:rPr>
                <w:rFonts w:ascii="Montserrat" w:hAnsi="Montserrat" w:cs="Times New Roman"/>
                <w:lang w:val="tr-TR"/>
              </w:rPr>
              <w:t>5</w:t>
            </w:r>
          </w:p>
        </w:tc>
        <w:tc>
          <w:tcPr>
            <w:tcW w:w="2174" w:type="dxa"/>
            <w:shd w:val="clear" w:color="auto" w:fill="auto"/>
            <w:vAlign w:val="center"/>
          </w:tcPr>
          <w:p w:rsidR="00301EEA" w:rsidRPr="004052DB" w:rsidRDefault="00301EEA" w:rsidP="00301EEA">
            <w:pPr>
              <w:spacing w:before="120" w:line="276" w:lineRule="auto"/>
              <w:contextualSpacing/>
              <w:rPr>
                <w:rFonts w:ascii="Montserrat" w:hAnsi="Montserrat" w:cs="Times New Roman"/>
                <w:color w:val="000000"/>
                <w:lang w:val="tr-TR"/>
              </w:rPr>
            </w:pPr>
            <w:r w:rsidRPr="004052DB">
              <w:rPr>
                <w:rFonts w:ascii="Montserrat" w:hAnsi="Montserrat" w:cs="Times New Roman"/>
                <w:color w:val="000000"/>
                <w:lang w:val="tr-TR"/>
              </w:rPr>
              <w:t>“Geleceği Birlikte Çizelim” Sosyal Gelişmeyi Destekleme Programı Projesi</w:t>
            </w:r>
          </w:p>
        </w:tc>
        <w:tc>
          <w:tcPr>
            <w:tcW w:w="1119"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Proje</w:t>
            </w:r>
          </w:p>
        </w:tc>
        <w:tc>
          <w:tcPr>
            <w:tcW w:w="1372"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Güdümlü Proje Desteği</w:t>
            </w:r>
          </w:p>
        </w:tc>
        <w:tc>
          <w:tcPr>
            <w:tcW w:w="1466"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İZKA</w:t>
            </w:r>
          </w:p>
        </w:tc>
        <w:tc>
          <w:tcPr>
            <w:tcW w:w="1273"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eastAsia="Times New Roman" w:hAnsi="Montserrat" w:cs="Times New Roman"/>
                <w:color w:val="000000"/>
                <w:lang w:val="tr-TR" w:eastAsia="tr-TR"/>
              </w:rPr>
              <w:t>PUİB</w:t>
            </w:r>
          </w:p>
        </w:tc>
      </w:tr>
      <w:tr w:rsidR="00301EEA" w:rsidRPr="004052DB" w:rsidTr="002A7BDF">
        <w:trPr>
          <w:jc w:val="center"/>
        </w:trPr>
        <w:tc>
          <w:tcPr>
            <w:tcW w:w="1380" w:type="dxa"/>
            <w:shd w:val="clear" w:color="auto" w:fill="auto"/>
            <w:vAlign w:val="center"/>
          </w:tcPr>
          <w:p w:rsidR="00301EEA" w:rsidRPr="004052DB" w:rsidRDefault="00301EEA" w:rsidP="00301EEA">
            <w:pPr>
              <w:spacing w:before="120" w:line="276" w:lineRule="auto"/>
              <w:jc w:val="center"/>
              <w:rPr>
                <w:rFonts w:ascii="Montserrat" w:hAnsi="Montserrat" w:cs="Times New Roman"/>
                <w:color w:val="000000" w:themeColor="text1"/>
                <w:lang w:val="tr-TR"/>
              </w:rPr>
            </w:pPr>
            <w:r w:rsidRPr="004052DB">
              <w:rPr>
                <w:rFonts w:ascii="Montserrat" w:hAnsi="Montserrat" w:cs="Times New Roman"/>
                <w:color w:val="000000" w:themeColor="text1"/>
                <w:lang w:val="tr-TR"/>
              </w:rPr>
              <w:t>6</w:t>
            </w:r>
          </w:p>
        </w:tc>
        <w:tc>
          <w:tcPr>
            <w:tcW w:w="2174" w:type="dxa"/>
            <w:shd w:val="clear" w:color="auto" w:fill="auto"/>
            <w:vAlign w:val="center"/>
          </w:tcPr>
          <w:p w:rsidR="00301EEA" w:rsidRPr="004052DB" w:rsidRDefault="00301EEA" w:rsidP="00301EEA">
            <w:pPr>
              <w:spacing w:before="120" w:line="276" w:lineRule="auto"/>
              <w:contextualSpacing/>
              <w:rPr>
                <w:rFonts w:ascii="Montserrat" w:hAnsi="Montserrat" w:cs="Times New Roman"/>
                <w:color w:val="000000"/>
                <w:lang w:val="tr-TR"/>
              </w:rPr>
            </w:pPr>
            <w:r w:rsidRPr="004052DB">
              <w:rPr>
                <w:rFonts w:ascii="Montserrat" w:hAnsi="Montserrat" w:cs="Times New Roman"/>
                <w:color w:val="000000"/>
                <w:lang w:val="tr-TR"/>
              </w:rPr>
              <w:t>“Ünlü Mamuller” Sosyal Gelişmeyi Destekleme Programı Projesi</w:t>
            </w:r>
          </w:p>
        </w:tc>
        <w:tc>
          <w:tcPr>
            <w:tcW w:w="1119"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Proje</w:t>
            </w:r>
          </w:p>
        </w:tc>
        <w:tc>
          <w:tcPr>
            <w:tcW w:w="1372"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Güdümlü Proje Desteği</w:t>
            </w:r>
          </w:p>
        </w:tc>
        <w:tc>
          <w:tcPr>
            <w:tcW w:w="1466"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İZKA</w:t>
            </w:r>
          </w:p>
        </w:tc>
        <w:tc>
          <w:tcPr>
            <w:tcW w:w="1273"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eastAsia="Times New Roman" w:hAnsi="Montserrat" w:cs="Times New Roman"/>
                <w:color w:val="000000"/>
                <w:lang w:val="tr-TR" w:eastAsia="tr-TR"/>
              </w:rPr>
              <w:t>PUİB</w:t>
            </w:r>
          </w:p>
        </w:tc>
      </w:tr>
      <w:tr w:rsidR="00301EEA" w:rsidRPr="004052DB" w:rsidTr="002A7BDF">
        <w:trPr>
          <w:jc w:val="center"/>
        </w:trPr>
        <w:tc>
          <w:tcPr>
            <w:tcW w:w="1380" w:type="dxa"/>
            <w:shd w:val="clear" w:color="auto" w:fill="auto"/>
            <w:vAlign w:val="center"/>
          </w:tcPr>
          <w:p w:rsidR="00301EEA" w:rsidRPr="004052DB" w:rsidRDefault="00301EEA" w:rsidP="00301EEA">
            <w:pPr>
              <w:spacing w:before="120" w:line="276" w:lineRule="auto"/>
              <w:jc w:val="center"/>
              <w:rPr>
                <w:rFonts w:ascii="Montserrat" w:hAnsi="Montserrat" w:cs="Times New Roman"/>
                <w:color w:val="000000" w:themeColor="text1"/>
                <w:lang w:val="tr-TR"/>
              </w:rPr>
            </w:pPr>
            <w:r w:rsidRPr="004052DB">
              <w:rPr>
                <w:rFonts w:ascii="Montserrat" w:hAnsi="Montserrat" w:cs="Times New Roman"/>
                <w:color w:val="000000" w:themeColor="text1"/>
                <w:lang w:val="tr-TR"/>
              </w:rPr>
              <w:t>7</w:t>
            </w:r>
          </w:p>
        </w:tc>
        <w:tc>
          <w:tcPr>
            <w:tcW w:w="2174" w:type="dxa"/>
            <w:shd w:val="clear" w:color="auto" w:fill="auto"/>
            <w:vAlign w:val="center"/>
          </w:tcPr>
          <w:p w:rsidR="00301EEA" w:rsidRPr="004052DB" w:rsidRDefault="00301EEA" w:rsidP="00301EEA">
            <w:pPr>
              <w:spacing w:before="120" w:line="276" w:lineRule="auto"/>
              <w:contextualSpacing/>
              <w:rPr>
                <w:rFonts w:ascii="Montserrat" w:hAnsi="Montserrat" w:cs="Times New Roman"/>
                <w:color w:val="000000"/>
                <w:lang w:val="tr-TR"/>
              </w:rPr>
            </w:pPr>
            <w:r w:rsidRPr="004052DB">
              <w:rPr>
                <w:rFonts w:ascii="Montserrat" w:hAnsi="Montserrat" w:cs="Times New Roman"/>
                <w:color w:val="000000"/>
                <w:lang w:val="tr-TR"/>
              </w:rPr>
              <w:t>2018 Yılı Sosyal Uyumun Güçlendirilmesine Yönelik Küçük Ölçekli Altyapı Mali Destek Programı</w:t>
            </w:r>
          </w:p>
        </w:tc>
        <w:tc>
          <w:tcPr>
            <w:tcW w:w="1119"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Alt Program</w:t>
            </w:r>
          </w:p>
        </w:tc>
        <w:tc>
          <w:tcPr>
            <w:tcW w:w="1372"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Proje Teklif Çağrısı</w:t>
            </w:r>
          </w:p>
        </w:tc>
        <w:tc>
          <w:tcPr>
            <w:tcW w:w="1466"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İZKA</w:t>
            </w:r>
          </w:p>
        </w:tc>
        <w:tc>
          <w:tcPr>
            <w:tcW w:w="1273"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eastAsia="Times New Roman" w:hAnsi="Montserrat" w:cs="Times New Roman"/>
                <w:color w:val="000000"/>
                <w:lang w:val="tr-TR" w:eastAsia="tr-TR"/>
              </w:rPr>
              <w:t>PUİB</w:t>
            </w:r>
          </w:p>
        </w:tc>
      </w:tr>
      <w:tr w:rsidR="00301EEA" w:rsidRPr="004052DB" w:rsidTr="002A7BDF">
        <w:trPr>
          <w:jc w:val="center"/>
        </w:trPr>
        <w:tc>
          <w:tcPr>
            <w:tcW w:w="1380" w:type="dxa"/>
            <w:shd w:val="clear" w:color="auto" w:fill="auto"/>
            <w:vAlign w:val="center"/>
          </w:tcPr>
          <w:p w:rsidR="00301EEA" w:rsidRPr="004052DB" w:rsidRDefault="00301EEA" w:rsidP="00301EEA">
            <w:pPr>
              <w:spacing w:before="120" w:line="276" w:lineRule="auto"/>
              <w:jc w:val="center"/>
              <w:rPr>
                <w:rFonts w:ascii="Montserrat" w:hAnsi="Montserrat" w:cs="Times New Roman"/>
                <w:color w:val="000000" w:themeColor="text1"/>
                <w:lang w:val="tr-TR"/>
              </w:rPr>
            </w:pPr>
            <w:r w:rsidRPr="004052DB">
              <w:rPr>
                <w:rFonts w:ascii="Montserrat" w:hAnsi="Montserrat" w:cs="Times New Roman"/>
                <w:color w:val="000000" w:themeColor="text1"/>
                <w:lang w:val="tr-TR"/>
              </w:rPr>
              <w:t>8</w:t>
            </w:r>
          </w:p>
        </w:tc>
        <w:tc>
          <w:tcPr>
            <w:tcW w:w="2174" w:type="dxa"/>
            <w:shd w:val="clear" w:color="auto" w:fill="auto"/>
            <w:vAlign w:val="center"/>
          </w:tcPr>
          <w:p w:rsidR="00301EEA" w:rsidRPr="004052DB" w:rsidRDefault="00301EEA" w:rsidP="00301EEA">
            <w:pPr>
              <w:spacing w:before="120" w:line="276" w:lineRule="auto"/>
              <w:contextualSpacing/>
              <w:rPr>
                <w:rFonts w:ascii="Montserrat" w:hAnsi="Montserrat" w:cs="Times New Roman"/>
                <w:color w:val="000000"/>
                <w:lang w:val="tr-TR"/>
              </w:rPr>
            </w:pPr>
            <w:r w:rsidRPr="004052DB">
              <w:rPr>
                <w:rFonts w:ascii="Montserrat" w:hAnsi="Montserrat" w:cs="Times New Roman"/>
                <w:color w:val="000000"/>
                <w:lang w:val="tr-TR"/>
              </w:rPr>
              <w:t>2018 Yılı Kültür Varlıklarının Korunması ve Yaşatılması Mali Destek Programı</w:t>
            </w:r>
          </w:p>
        </w:tc>
        <w:tc>
          <w:tcPr>
            <w:tcW w:w="1119"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Alt Program</w:t>
            </w:r>
          </w:p>
        </w:tc>
        <w:tc>
          <w:tcPr>
            <w:tcW w:w="1372"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Proje Teklif Çağrısı</w:t>
            </w:r>
          </w:p>
        </w:tc>
        <w:tc>
          <w:tcPr>
            <w:tcW w:w="1466"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İZKA</w:t>
            </w:r>
          </w:p>
        </w:tc>
        <w:tc>
          <w:tcPr>
            <w:tcW w:w="1273"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 xml:space="preserve"> </w:t>
            </w:r>
            <w:r w:rsidRPr="004052DB">
              <w:rPr>
                <w:rFonts w:ascii="Montserrat" w:eastAsia="Times New Roman" w:hAnsi="Montserrat" w:cs="Times New Roman"/>
                <w:color w:val="000000"/>
                <w:lang w:val="tr-TR" w:eastAsia="tr-TR"/>
              </w:rPr>
              <w:t>PUİB</w:t>
            </w:r>
          </w:p>
        </w:tc>
      </w:tr>
      <w:tr w:rsidR="00301EEA" w:rsidRPr="004052DB" w:rsidTr="002A7BDF">
        <w:trPr>
          <w:jc w:val="center"/>
        </w:trPr>
        <w:tc>
          <w:tcPr>
            <w:tcW w:w="1380" w:type="dxa"/>
            <w:shd w:val="clear" w:color="auto" w:fill="auto"/>
            <w:vAlign w:val="center"/>
          </w:tcPr>
          <w:p w:rsidR="00301EEA" w:rsidRPr="004052DB" w:rsidRDefault="00301EEA" w:rsidP="00301EEA">
            <w:pPr>
              <w:spacing w:before="120" w:line="276" w:lineRule="auto"/>
              <w:jc w:val="center"/>
              <w:rPr>
                <w:rFonts w:ascii="Montserrat" w:hAnsi="Montserrat" w:cs="Times New Roman"/>
                <w:color w:val="000000" w:themeColor="text1"/>
                <w:lang w:val="tr-TR"/>
              </w:rPr>
            </w:pPr>
            <w:r w:rsidRPr="004052DB">
              <w:rPr>
                <w:rFonts w:ascii="Montserrat" w:hAnsi="Montserrat" w:cs="Times New Roman"/>
                <w:color w:val="000000" w:themeColor="text1"/>
                <w:lang w:val="tr-TR"/>
              </w:rPr>
              <w:t>9</w:t>
            </w:r>
          </w:p>
        </w:tc>
        <w:tc>
          <w:tcPr>
            <w:tcW w:w="2174" w:type="dxa"/>
            <w:shd w:val="clear" w:color="auto" w:fill="auto"/>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lang w:val="tr-TR"/>
              </w:rPr>
              <w:t xml:space="preserve">Kurumsal Kaynak Planlaması ERP Konusunda Nitelikli Personel Yetiştirilerek İzmir Sanayisine Kazandırılması </w:t>
            </w:r>
            <w:r w:rsidRPr="004052DB">
              <w:rPr>
                <w:rFonts w:ascii="Montserrat" w:hAnsi="Montserrat" w:cs="Times New Roman"/>
                <w:lang w:val="tr-TR"/>
              </w:rPr>
              <w:lastRenderedPageBreak/>
              <w:t>Sosyal Gelişmeyi Destekleme Programı Projesi</w:t>
            </w:r>
          </w:p>
        </w:tc>
        <w:tc>
          <w:tcPr>
            <w:tcW w:w="1119"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lastRenderedPageBreak/>
              <w:t>Alt Program</w:t>
            </w:r>
          </w:p>
        </w:tc>
        <w:tc>
          <w:tcPr>
            <w:tcW w:w="1372"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Güdümlü Proje Desteği</w:t>
            </w:r>
          </w:p>
        </w:tc>
        <w:tc>
          <w:tcPr>
            <w:tcW w:w="1466"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İZKA</w:t>
            </w:r>
          </w:p>
        </w:tc>
        <w:tc>
          <w:tcPr>
            <w:tcW w:w="1273"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PUİB</w:t>
            </w:r>
          </w:p>
        </w:tc>
      </w:tr>
      <w:tr w:rsidR="00301EEA" w:rsidRPr="004052DB" w:rsidTr="002A7BDF">
        <w:trPr>
          <w:jc w:val="center"/>
        </w:trPr>
        <w:tc>
          <w:tcPr>
            <w:tcW w:w="1380" w:type="dxa"/>
            <w:shd w:val="clear" w:color="auto" w:fill="auto"/>
            <w:vAlign w:val="center"/>
          </w:tcPr>
          <w:p w:rsidR="00301EEA" w:rsidRPr="004052DB" w:rsidRDefault="00301EEA" w:rsidP="00301EEA">
            <w:pPr>
              <w:spacing w:line="276" w:lineRule="auto"/>
              <w:jc w:val="center"/>
              <w:rPr>
                <w:rFonts w:ascii="Montserrat" w:hAnsi="Montserrat" w:cs="Times New Roman"/>
                <w:color w:val="000000" w:themeColor="text1"/>
                <w:lang w:val="tr-TR"/>
              </w:rPr>
            </w:pPr>
            <w:r w:rsidRPr="004052DB">
              <w:rPr>
                <w:rFonts w:ascii="Montserrat" w:hAnsi="Montserrat" w:cs="Times New Roman"/>
                <w:color w:val="000000" w:themeColor="text1"/>
                <w:lang w:val="tr-TR"/>
              </w:rPr>
              <w:lastRenderedPageBreak/>
              <w:t>10</w:t>
            </w:r>
          </w:p>
        </w:tc>
        <w:tc>
          <w:tcPr>
            <w:tcW w:w="2174" w:type="dxa"/>
            <w:shd w:val="clear" w:color="auto" w:fill="auto"/>
            <w:vAlign w:val="center"/>
          </w:tcPr>
          <w:p w:rsidR="00301EEA" w:rsidRPr="004052DB" w:rsidRDefault="00301EEA" w:rsidP="00301EEA">
            <w:pPr>
              <w:spacing w:before="120" w:line="276" w:lineRule="auto"/>
              <w:contextualSpacing/>
              <w:rPr>
                <w:rFonts w:ascii="Montserrat" w:hAnsi="Montserrat" w:cs="Times New Roman"/>
                <w:color w:val="000000"/>
                <w:lang w:val="tr-TR"/>
              </w:rPr>
            </w:pPr>
            <w:r w:rsidRPr="004052DB">
              <w:rPr>
                <w:rFonts w:ascii="Montserrat" w:hAnsi="Montserrat" w:cs="Times New Roman"/>
                <w:color w:val="000000"/>
                <w:lang w:val="tr-TR"/>
              </w:rPr>
              <w:t>Türk Dokumaları Dünyaya Açılıyor Sosyal Gelişmeyi Destekleme Programı Projesi</w:t>
            </w:r>
          </w:p>
        </w:tc>
        <w:tc>
          <w:tcPr>
            <w:tcW w:w="1119"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Alt Program</w:t>
            </w:r>
          </w:p>
        </w:tc>
        <w:tc>
          <w:tcPr>
            <w:tcW w:w="1372"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Güdümlü Proje Desteği</w:t>
            </w:r>
          </w:p>
        </w:tc>
        <w:tc>
          <w:tcPr>
            <w:tcW w:w="1466"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İZKA</w:t>
            </w:r>
          </w:p>
        </w:tc>
        <w:tc>
          <w:tcPr>
            <w:tcW w:w="1273"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PUİB</w:t>
            </w:r>
          </w:p>
        </w:tc>
      </w:tr>
      <w:tr w:rsidR="00301EEA" w:rsidRPr="004052DB" w:rsidTr="002A7BDF">
        <w:trPr>
          <w:jc w:val="center"/>
        </w:trPr>
        <w:tc>
          <w:tcPr>
            <w:tcW w:w="1380"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themeColor="text1"/>
                <w:lang w:val="tr-TR"/>
              </w:rPr>
              <w:t>11</w:t>
            </w:r>
          </w:p>
        </w:tc>
        <w:tc>
          <w:tcPr>
            <w:tcW w:w="2174" w:type="dxa"/>
            <w:shd w:val="clear" w:color="auto" w:fill="auto"/>
            <w:vAlign w:val="center"/>
          </w:tcPr>
          <w:p w:rsidR="00301EEA" w:rsidRPr="004052DB" w:rsidRDefault="00301EEA" w:rsidP="00301EEA">
            <w:pPr>
              <w:spacing w:line="276" w:lineRule="auto"/>
              <w:rPr>
                <w:rFonts w:ascii="Montserrat" w:hAnsi="Montserrat" w:cs="Times New Roman"/>
                <w:color w:val="000000" w:themeColor="text1"/>
                <w:lang w:val="tr-TR"/>
              </w:rPr>
            </w:pPr>
            <w:r w:rsidRPr="004052DB">
              <w:rPr>
                <w:rFonts w:ascii="Montserrat" w:hAnsi="Montserrat" w:cs="Times New Roman"/>
                <w:color w:val="000000" w:themeColor="text1"/>
                <w:lang w:val="tr-TR"/>
              </w:rPr>
              <w:t>Gençlerde Sosyal Girişimcilik Bilincinin Geliştirilmesi</w:t>
            </w:r>
          </w:p>
        </w:tc>
        <w:tc>
          <w:tcPr>
            <w:tcW w:w="1119" w:type="dxa"/>
            <w:shd w:val="clear" w:color="auto" w:fill="auto"/>
            <w:vAlign w:val="center"/>
          </w:tcPr>
          <w:p w:rsidR="00301EEA" w:rsidRPr="004052DB" w:rsidRDefault="00301EEA" w:rsidP="00301EEA">
            <w:pPr>
              <w:spacing w:line="276" w:lineRule="auto"/>
              <w:jc w:val="center"/>
              <w:rPr>
                <w:rFonts w:ascii="Montserrat" w:hAnsi="Montserrat" w:cs="Times New Roman"/>
                <w:color w:val="000000" w:themeColor="text1"/>
                <w:lang w:val="tr-TR"/>
              </w:rPr>
            </w:pPr>
            <w:r w:rsidRPr="004052DB">
              <w:rPr>
                <w:rFonts w:ascii="Montserrat" w:hAnsi="Montserrat" w:cs="Times New Roman"/>
                <w:color w:val="000000" w:themeColor="text1"/>
                <w:lang w:val="tr-TR"/>
              </w:rPr>
              <w:t>Faaliyet</w:t>
            </w:r>
          </w:p>
        </w:tc>
        <w:tc>
          <w:tcPr>
            <w:tcW w:w="1372" w:type="dxa"/>
            <w:shd w:val="clear" w:color="auto" w:fill="auto"/>
            <w:vAlign w:val="center"/>
          </w:tcPr>
          <w:p w:rsidR="00301EEA" w:rsidRPr="004052DB" w:rsidRDefault="00301EEA" w:rsidP="00301EEA">
            <w:pPr>
              <w:spacing w:before="120" w:line="276" w:lineRule="auto"/>
              <w:jc w:val="center"/>
              <w:rPr>
                <w:rFonts w:ascii="Montserrat" w:hAnsi="Montserrat" w:cs="Times New Roman"/>
                <w:lang w:val="tr-TR"/>
              </w:rPr>
            </w:pPr>
            <w:r w:rsidRPr="004052DB">
              <w:rPr>
                <w:rFonts w:ascii="Montserrat" w:hAnsi="Montserrat" w:cs="Times New Roman"/>
                <w:color w:val="000000" w:themeColor="text1"/>
                <w:lang w:val="tr-TR"/>
              </w:rPr>
              <w:t>İşbirliği ve Koordinasyon</w:t>
            </w:r>
          </w:p>
        </w:tc>
        <w:tc>
          <w:tcPr>
            <w:tcW w:w="1466" w:type="dxa"/>
            <w:shd w:val="clear" w:color="auto" w:fill="auto"/>
            <w:vAlign w:val="center"/>
          </w:tcPr>
          <w:p w:rsidR="00301EEA" w:rsidRPr="004052DB" w:rsidRDefault="00301EEA" w:rsidP="00301EEA">
            <w:pPr>
              <w:spacing w:line="276" w:lineRule="auto"/>
              <w:jc w:val="center"/>
              <w:rPr>
                <w:rFonts w:ascii="Montserrat" w:hAnsi="Montserrat" w:cs="Times New Roman"/>
                <w:color w:val="000000" w:themeColor="text1"/>
                <w:lang w:val="tr-TR"/>
              </w:rPr>
            </w:pPr>
            <w:r w:rsidRPr="004052DB">
              <w:rPr>
                <w:rFonts w:ascii="Montserrat" w:hAnsi="Montserrat" w:cs="Times New Roman"/>
                <w:color w:val="000000" w:themeColor="text1"/>
                <w:lang w:val="tr-TR"/>
              </w:rPr>
              <w:t xml:space="preserve">İZKA, İzmir </w:t>
            </w:r>
            <w:proofErr w:type="gramStart"/>
            <w:r w:rsidRPr="004052DB">
              <w:rPr>
                <w:rFonts w:ascii="Montserrat" w:hAnsi="Montserrat" w:cs="Times New Roman"/>
                <w:color w:val="000000" w:themeColor="text1"/>
                <w:lang w:val="tr-TR"/>
              </w:rPr>
              <w:t>Katip</w:t>
            </w:r>
            <w:proofErr w:type="gramEnd"/>
            <w:r w:rsidRPr="004052DB">
              <w:rPr>
                <w:rFonts w:ascii="Montserrat" w:hAnsi="Montserrat" w:cs="Times New Roman"/>
                <w:color w:val="000000" w:themeColor="text1"/>
                <w:lang w:val="tr-TR"/>
              </w:rPr>
              <w:t xml:space="preserve"> Çelebi Üniversitesi</w:t>
            </w:r>
          </w:p>
        </w:tc>
        <w:tc>
          <w:tcPr>
            <w:tcW w:w="1273" w:type="dxa"/>
            <w:shd w:val="clear" w:color="auto" w:fill="auto"/>
            <w:vAlign w:val="center"/>
          </w:tcPr>
          <w:p w:rsidR="00301EEA" w:rsidRPr="004052DB" w:rsidRDefault="00301EEA" w:rsidP="00301EEA">
            <w:pPr>
              <w:spacing w:line="276" w:lineRule="auto"/>
              <w:jc w:val="center"/>
              <w:rPr>
                <w:rFonts w:ascii="Montserrat" w:hAnsi="Montserrat" w:cs="Times New Roman"/>
                <w:color w:val="000000" w:themeColor="text1"/>
                <w:lang w:val="tr-TR"/>
              </w:rPr>
            </w:pPr>
            <w:r w:rsidRPr="004052DB">
              <w:rPr>
                <w:rFonts w:ascii="Montserrat" w:hAnsi="Montserrat" w:cs="Times New Roman"/>
                <w:color w:val="000000" w:themeColor="text1"/>
                <w:lang w:val="tr-TR"/>
              </w:rPr>
              <w:t>YGPB</w:t>
            </w:r>
          </w:p>
        </w:tc>
      </w:tr>
      <w:tr w:rsidR="00301EEA" w:rsidRPr="004052DB" w:rsidTr="002A7BDF">
        <w:trPr>
          <w:jc w:val="center"/>
        </w:trPr>
        <w:tc>
          <w:tcPr>
            <w:tcW w:w="1380"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12</w:t>
            </w:r>
          </w:p>
        </w:tc>
        <w:tc>
          <w:tcPr>
            <w:tcW w:w="2174" w:type="dxa"/>
            <w:shd w:val="clear" w:color="auto" w:fill="auto"/>
            <w:vAlign w:val="center"/>
          </w:tcPr>
          <w:p w:rsidR="00301EEA" w:rsidRPr="004052DB" w:rsidRDefault="00301EEA" w:rsidP="00301EEA">
            <w:pPr>
              <w:spacing w:before="120" w:line="276" w:lineRule="auto"/>
              <w:contextualSpacing/>
              <w:rPr>
                <w:rFonts w:ascii="Montserrat" w:hAnsi="Montserrat" w:cs="Times New Roman"/>
                <w:color w:val="000000"/>
                <w:lang w:val="tr-TR"/>
              </w:rPr>
            </w:pPr>
            <w:r w:rsidRPr="004052DB">
              <w:rPr>
                <w:rFonts w:ascii="Montserrat" w:hAnsi="Montserrat" w:cs="Times New Roman"/>
                <w:color w:val="000000"/>
                <w:lang w:val="tr-TR"/>
              </w:rPr>
              <w:t>2019 Yılı Küçük Menderes Havzası Sürdürülebilir Kalkınma MDP</w:t>
            </w:r>
          </w:p>
        </w:tc>
        <w:tc>
          <w:tcPr>
            <w:tcW w:w="1119"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Alt Program</w:t>
            </w:r>
          </w:p>
        </w:tc>
        <w:tc>
          <w:tcPr>
            <w:tcW w:w="1372"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Proje Teklif Çağrısı</w:t>
            </w:r>
          </w:p>
        </w:tc>
        <w:tc>
          <w:tcPr>
            <w:tcW w:w="1466"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İZKA</w:t>
            </w:r>
          </w:p>
        </w:tc>
        <w:tc>
          <w:tcPr>
            <w:tcW w:w="1273" w:type="dxa"/>
            <w:shd w:val="clear" w:color="auto" w:fill="auto"/>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eastAsia="Times New Roman" w:hAnsi="Montserrat" w:cs="Times New Roman"/>
                <w:color w:val="000000"/>
                <w:lang w:val="tr-TR" w:eastAsia="tr-TR"/>
              </w:rPr>
              <w:t>PUİB</w:t>
            </w:r>
          </w:p>
        </w:tc>
      </w:tr>
      <w:tr w:rsidR="002A7BDF" w:rsidRPr="004052DB" w:rsidTr="002A7BDF">
        <w:trPr>
          <w:jc w:val="center"/>
        </w:trPr>
        <w:tc>
          <w:tcPr>
            <w:tcW w:w="1380" w:type="dxa"/>
            <w:shd w:val="clear" w:color="auto" w:fill="auto"/>
            <w:vAlign w:val="center"/>
          </w:tcPr>
          <w:p w:rsidR="002A7BDF" w:rsidRPr="004052DB" w:rsidRDefault="002A7BDF" w:rsidP="002A7BDF">
            <w:pPr>
              <w:spacing w:before="120" w:line="276" w:lineRule="auto"/>
              <w:contextualSpacing/>
              <w:jc w:val="center"/>
              <w:rPr>
                <w:rFonts w:ascii="Montserrat" w:hAnsi="Montserrat" w:cs="Times New Roman"/>
                <w:color w:val="000000" w:themeColor="text1"/>
                <w:lang w:val="tr-TR"/>
              </w:rPr>
            </w:pPr>
            <w:r w:rsidRPr="004052DB">
              <w:rPr>
                <w:rFonts w:ascii="Montserrat" w:hAnsi="Montserrat" w:cs="Times New Roman"/>
                <w:color w:val="000000" w:themeColor="text1"/>
                <w:lang w:val="tr-TR"/>
              </w:rPr>
              <w:t>13</w:t>
            </w:r>
          </w:p>
        </w:tc>
        <w:tc>
          <w:tcPr>
            <w:tcW w:w="2174" w:type="dxa"/>
            <w:shd w:val="clear" w:color="auto" w:fill="auto"/>
            <w:vAlign w:val="center"/>
          </w:tcPr>
          <w:p w:rsidR="002A7BDF" w:rsidRPr="004052DB" w:rsidRDefault="002A7BDF" w:rsidP="002A7BDF">
            <w:pPr>
              <w:spacing w:before="120" w:line="276" w:lineRule="auto"/>
              <w:contextualSpacing/>
              <w:rPr>
                <w:rFonts w:ascii="Montserrat" w:hAnsi="Montserrat" w:cs="Times New Roman"/>
                <w:color w:val="000000"/>
                <w:lang w:val="tr-TR"/>
              </w:rPr>
            </w:pPr>
            <w:r w:rsidRPr="004052DB">
              <w:rPr>
                <w:rFonts w:ascii="Montserrat" w:hAnsi="Montserrat" w:cs="Times New Roman"/>
                <w:color w:val="000000"/>
                <w:lang w:val="tr-TR"/>
              </w:rPr>
              <w:t xml:space="preserve">Sürdürülebilir </w:t>
            </w:r>
            <w:proofErr w:type="spellStart"/>
            <w:r w:rsidRPr="004052DB">
              <w:rPr>
                <w:rFonts w:ascii="Montserrat" w:hAnsi="Montserrat" w:cs="Times New Roman"/>
                <w:color w:val="000000"/>
                <w:lang w:val="tr-TR"/>
              </w:rPr>
              <w:t>Sosyo</w:t>
            </w:r>
            <w:proofErr w:type="spellEnd"/>
            <w:r w:rsidRPr="004052DB">
              <w:rPr>
                <w:rFonts w:ascii="Montserrat" w:hAnsi="Montserrat" w:cs="Times New Roman"/>
                <w:color w:val="000000"/>
                <w:lang w:val="tr-TR"/>
              </w:rPr>
              <w:t>-ekonomik Uyum İçin Girişimcilik Kapasitesinin Geliştirilmesi Projesi (ENHANCER)</w:t>
            </w:r>
          </w:p>
        </w:tc>
        <w:tc>
          <w:tcPr>
            <w:tcW w:w="1119" w:type="dxa"/>
            <w:shd w:val="clear" w:color="auto" w:fill="auto"/>
            <w:vAlign w:val="center"/>
          </w:tcPr>
          <w:p w:rsidR="002A7BDF" w:rsidRPr="004052DB" w:rsidRDefault="002A7BDF" w:rsidP="002A7BDF">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Proje</w:t>
            </w:r>
          </w:p>
        </w:tc>
        <w:tc>
          <w:tcPr>
            <w:tcW w:w="1372" w:type="dxa"/>
            <w:shd w:val="clear" w:color="auto" w:fill="auto"/>
            <w:vAlign w:val="center"/>
          </w:tcPr>
          <w:p w:rsidR="002A7BDF" w:rsidRPr="004052DB" w:rsidRDefault="002A7BDF" w:rsidP="002A7BDF">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Dış Kaynak Projesi</w:t>
            </w:r>
          </w:p>
        </w:tc>
        <w:tc>
          <w:tcPr>
            <w:tcW w:w="1466" w:type="dxa"/>
            <w:shd w:val="clear" w:color="auto" w:fill="auto"/>
            <w:vAlign w:val="center"/>
          </w:tcPr>
          <w:p w:rsidR="002A7BDF" w:rsidRPr="004052DB" w:rsidRDefault="002A7BDF" w:rsidP="002A7BDF">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 xml:space="preserve">Sanayi ve Teknoloji Bakanlığı Kalkınma Ajansları Genel Müdürlüğü, İZKA, </w:t>
            </w:r>
          </w:p>
        </w:tc>
        <w:tc>
          <w:tcPr>
            <w:tcW w:w="1273" w:type="dxa"/>
            <w:shd w:val="clear" w:color="auto" w:fill="auto"/>
            <w:vAlign w:val="center"/>
          </w:tcPr>
          <w:p w:rsidR="002A7BDF" w:rsidRPr="004052DB" w:rsidRDefault="002A7BDF" w:rsidP="002A7BDF">
            <w:pPr>
              <w:spacing w:before="120" w:line="276" w:lineRule="auto"/>
              <w:contextualSpacing/>
              <w:jc w:val="center"/>
              <w:rPr>
                <w:rFonts w:ascii="Montserrat" w:eastAsia="Times New Roman" w:hAnsi="Montserrat" w:cs="Times New Roman"/>
                <w:color w:val="000000"/>
                <w:lang w:val="tr-TR" w:eastAsia="tr-TR"/>
              </w:rPr>
            </w:pPr>
            <w:r w:rsidRPr="004052DB">
              <w:rPr>
                <w:rFonts w:ascii="Montserrat" w:hAnsi="Montserrat" w:cs="Times New Roman"/>
                <w:color w:val="000000" w:themeColor="text1"/>
                <w:lang w:val="tr-TR"/>
              </w:rPr>
              <w:t>YGPB</w:t>
            </w:r>
          </w:p>
        </w:tc>
      </w:tr>
    </w:tbl>
    <w:p w:rsidR="00301EEA" w:rsidRPr="004052DB" w:rsidRDefault="00301EEA" w:rsidP="00301EEA">
      <w:pPr>
        <w:rPr>
          <w:rFonts w:ascii="Montserrat" w:hAnsi="Montserrat" w:cs="Times New Roman"/>
          <w:lang w:val="tr-TR"/>
        </w:rPr>
      </w:pPr>
    </w:p>
    <w:p w:rsidR="00301EEA" w:rsidRPr="004052DB" w:rsidRDefault="00301EEA" w:rsidP="00301EEA">
      <w:pPr>
        <w:pStyle w:val="Balk3"/>
        <w:rPr>
          <w:rFonts w:ascii="Montserrat" w:hAnsi="Montserrat" w:cs="Times New Roman"/>
          <w:lang w:val="tr-TR"/>
        </w:rPr>
      </w:pPr>
      <w:bookmarkStart w:id="92" w:name="_Toc64636075"/>
      <w:r w:rsidRPr="004052DB">
        <w:rPr>
          <w:rFonts w:ascii="Montserrat" w:hAnsi="Montserrat" w:cs="Times New Roman"/>
          <w:lang w:val="tr-TR"/>
        </w:rPr>
        <w:t>Araştırma, Analiz ve Programlama</w:t>
      </w:r>
      <w:bookmarkEnd w:id="92"/>
    </w:p>
    <w:p w:rsidR="00301EEA" w:rsidRPr="004052DB" w:rsidRDefault="00301EEA" w:rsidP="00301EEA">
      <w:pPr>
        <w:spacing w:before="120" w:line="276" w:lineRule="auto"/>
        <w:ind w:firstLine="567"/>
        <w:jc w:val="both"/>
        <w:rPr>
          <w:rFonts w:ascii="Montserrat" w:hAnsi="Montserrat" w:cs="Times New Roman"/>
          <w:lang w:val="tr-TR"/>
        </w:rPr>
      </w:pPr>
      <w:r w:rsidRPr="004052DB">
        <w:rPr>
          <w:rFonts w:ascii="Montserrat" w:hAnsi="Montserrat" w:cs="Times New Roman"/>
          <w:b/>
          <w:bCs/>
          <w:u w:val="single"/>
          <w:lang w:val="tr-TR"/>
        </w:rPr>
        <w:t xml:space="preserve">İzmir Kooperatif </w:t>
      </w:r>
      <w:proofErr w:type="gramStart"/>
      <w:r w:rsidRPr="004052DB">
        <w:rPr>
          <w:rFonts w:ascii="Montserrat" w:hAnsi="Montserrat" w:cs="Times New Roman"/>
          <w:b/>
          <w:bCs/>
          <w:u w:val="single"/>
          <w:lang w:val="tr-TR"/>
        </w:rPr>
        <w:t xml:space="preserve">Analizi : </w:t>
      </w:r>
      <w:r w:rsidRPr="004052DB">
        <w:rPr>
          <w:rFonts w:ascii="Montserrat" w:hAnsi="Montserrat" w:cs="Times New Roman"/>
          <w:lang w:val="tr-TR"/>
        </w:rPr>
        <w:t>İzmir</w:t>
      </w:r>
      <w:proofErr w:type="gramEnd"/>
      <w:r w:rsidRPr="004052DB">
        <w:rPr>
          <w:rFonts w:ascii="Montserrat" w:hAnsi="Montserrat" w:cs="Times New Roman"/>
          <w:lang w:val="tr-TR"/>
        </w:rPr>
        <w:t xml:space="preserve"> ili genelinde bulunan kooperatiflere yönelik yapılacak çalışmaların daha kapsamlı ve verimli bir şekilde yürütülmesi, bölgede kooperatiflerin gelişmesi ve istihdama katkı sağlaması amacıyla çalışma yürüten kurumların çalışmalarını yönlendirebilmesi amacıyla 2019 yılında İzmir Kooperatif Analizi yapılmasına yönelik hazırlıklara başlanmış olup, çalışmanın 2021 yılı içerisinde tamamlanması öngörülmektedir. Bu çalışmada ürün, hedef grup ve bölge </w:t>
      </w:r>
      <w:proofErr w:type="gramStart"/>
      <w:r w:rsidRPr="004052DB">
        <w:rPr>
          <w:rFonts w:ascii="Montserrat" w:hAnsi="Montserrat" w:cs="Times New Roman"/>
          <w:lang w:val="tr-TR"/>
        </w:rPr>
        <w:t>bazlı</w:t>
      </w:r>
      <w:proofErr w:type="gramEnd"/>
      <w:r w:rsidRPr="004052DB">
        <w:rPr>
          <w:rFonts w:ascii="Montserrat" w:hAnsi="Montserrat" w:cs="Times New Roman"/>
          <w:lang w:val="tr-TR"/>
        </w:rPr>
        <w:t xml:space="preserve"> mekânsal ve tematik kooperatif haritalarının çıkarılması, kooperatif ağ haritalarının oluşturulması, kurumsal yapıların değerlendirilmesi, gereksinimlerin ve gelişme potansiyellerinin ortaya konulması amaçlanmaktadır. Analiz sonucunda hem Ajansın hem de bölgedeki diğer ilgili kurumların kooperatif desteklemelerinde rehberlik edecek çıktıların elde edilmesi hedeflenmektedir. Bu çerçevede hayata geçirilecek İzmir Kooperatif Analizi ilgili kurum ve kuruluşlarla işbirliği içinde yürütülecek, analiz ve araştırma çalışmaları yanı sıra bölgedeki paydaşları sürece </w:t>
      </w:r>
      <w:proofErr w:type="gramStart"/>
      <w:r w:rsidRPr="004052DB">
        <w:rPr>
          <w:rFonts w:ascii="Montserrat" w:hAnsi="Montserrat" w:cs="Times New Roman"/>
          <w:lang w:val="tr-TR"/>
        </w:rPr>
        <w:t>dahil</w:t>
      </w:r>
      <w:proofErr w:type="gramEnd"/>
      <w:r w:rsidRPr="004052DB">
        <w:rPr>
          <w:rFonts w:ascii="Montserrat" w:hAnsi="Montserrat" w:cs="Times New Roman"/>
          <w:lang w:val="tr-TR"/>
        </w:rPr>
        <w:t xml:space="preserve"> etmek amacı ile bilgilendirme, koordinasyon ve danışma toplantıları gerçekleştirilecektir. </w:t>
      </w:r>
    </w:p>
    <w:p w:rsidR="00301EEA" w:rsidRPr="004052DB" w:rsidRDefault="00301EEA" w:rsidP="00301EEA">
      <w:pPr>
        <w:spacing w:before="120" w:line="276" w:lineRule="auto"/>
        <w:ind w:firstLine="567"/>
        <w:jc w:val="both"/>
        <w:rPr>
          <w:rFonts w:ascii="Montserrat" w:hAnsi="Montserrat" w:cs="Times New Roman"/>
          <w:lang w:val="tr-TR"/>
        </w:rPr>
      </w:pPr>
      <w:r w:rsidRPr="004052DB">
        <w:rPr>
          <w:rFonts w:ascii="Montserrat" w:hAnsi="Montserrat" w:cs="Times New Roman"/>
          <w:b/>
          <w:bCs/>
          <w:u w:val="single"/>
          <w:lang w:val="tr-TR"/>
        </w:rPr>
        <w:lastRenderedPageBreak/>
        <w:t>İzmir İstihdam Profili ve Yüksek Öğrenim İlişkisi Analizi:</w:t>
      </w:r>
      <w:r w:rsidRPr="004052DB">
        <w:rPr>
          <w:rFonts w:ascii="Montserrat" w:hAnsi="Montserrat" w:cs="Times New Roman"/>
          <w:lang w:val="tr-TR"/>
        </w:rPr>
        <w:t xml:space="preserve"> İzmir Bölgesel Girdi-Çıktı Analizi çalışması kapsamında temin edilen istihdam verileri ışığında kentin istihdam </w:t>
      </w:r>
      <w:proofErr w:type="gramStart"/>
      <w:r w:rsidRPr="004052DB">
        <w:rPr>
          <w:rFonts w:ascii="Montserrat" w:hAnsi="Montserrat" w:cs="Times New Roman"/>
          <w:lang w:val="tr-TR"/>
        </w:rPr>
        <w:t>profili</w:t>
      </w:r>
      <w:proofErr w:type="gramEnd"/>
      <w:r w:rsidRPr="004052DB">
        <w:rPr>
          <w:rFonts w:ascii="Montserrat" w:hAnsi="Montserrat" w:cs="Times New Roman"/>
          <w:lang w:val="tr-TR"/>
        </w:rPr>
        <w:t xml:space="preserve"> çıkarılarak, sektöre göre iş gücü yoğunlaşmaları, meslek ve faaliyetlere göre bilgi yoğun-teknoloji yoğun sektör iş gücü ilişkileri, sektör ve meslekler ekseninde cinsiyete dayalı analizler yapılacaktır. Çalışmanın ikinci boyutunda, bölgedeki </w:t>
      </w:r>
      <w:r w:rsidR="002A7BDF" w:rsidRPr="004052DB">
        <w:rPr>
          <w:rFonts w:ascii="Montserrat" w:hAnsi="Montserrat" w:cs="Times New Roman"/>
          <w:lang w:val="tr-TR"/>
        </w:rPr>
        <w:t>iş talebine bağlı olarak yüksek</w:t>
      </w:r>
      <w:r w:rsidRPr="004052DB">
        <w:rPr>
          <w:rFonts w:ascii="Montserrat" w:hAnsi="Montserrat" w:cs="Times New Roman"/>
          <w:lang w:val="tr-TR"/>
        </w:rPr>
        <w:t>öğrenim ilişkisi incelenecek, mezuniyet nitelikleri ile iş piyasası talebi arasındaki ilişki analiz edilerek politika önerileri oluşturulacaktır.</w:t>
      </w:r>
    </w:p>
    <w:p w:rsidR="00301EEA" w:rsidRPr="004052DB" w:rsidRDefault="00301EEA" w:rsidP="00301EEA">
      <w:pPr>
        <w:rPr>
          <w:rFonts w:ascii="Montserrat" w:hAnsi="Montserrat" w:cs="Times New Roman"/>
          <w:lang w:val="tr-TR"/>
        </w:rPr>
      </w:pPr>
    </w:p>
    <w:p w:rsidR="00301EEA" w:rsidRPr="004052DB" w:rsidRDefault="00301EEA" w:rsidP="00301EEA">
      <w:pPr>
        <w:pStyle w:val="Balk3"/>
        <w:rPr>
          <w:rFonts w:ascii="Montserrat" w:hAnsi="Montserrat" w:cs="Times New Roman"/>
          <w:lang w:val="tr-TR"/>
        </w:rPr>
      </w:pPr>
      <w:bookmarkStart w:id="93" w:name="_Toc64636076"/>
      <w:r w:rsidRPr="004052DB">
        <w:rPr>
          <w:rFonts w:ascii="Montserrat" w:hAnsi="Montserrat" w:cs="Times New Roman"/>
          <w:lang w:val="tr-TR"/>
        </w:rPr>
        <w:t>İşbirliği ve Koordinasyon</w:t>
      </w:r>
      <w:bookmarkEnd w:id="93"/>
    </w:p>
    <w:p w:rsidR="00301EEA" w:rsidRPr="004052DB" w:rsidRDefault="00301EEA" w:rsidP="00301EEA">
      <w:pPr>
        <w:tabs>
          <w:tab w:val="decimal" w:pos="432"/>
          <w:tab w:val="decimal" w:pos="2232"/>
          <w:tab w:val="left" w:pos="7371"/>
          <w:tab w:val="left" w:pos="7797"/>
        </w:tabs>
        <w:spacing w:before="120" w:line="276" w:lineRule="auto"/>
        <w:ind w:firstLine="567"/>
        <w:contextualSpacing/>
        <w:jc w:val="both"/>
        <w:rPr>
          <w:rFonts w:ascii="Montserrat" w:hAnsi="Montserrat" w:cs="Times New Roman"/>
          <w:lang w:val="tr-TR"/>
        </w:rPr>
      </w:pPr>
      <w:r w:rsidRPr="004052DB">
        <w:rPr>
          <w:rFonts w:ascii="Montserrat" w:hAnsi="Montserrat" w:cs="Times New Roman"/>
          <w:b/>
          <w:bCs/>
          <w:u w:val="single"/>
          <w:lang w:val="tr-TR"/>
        </w:rPr>
        <w:t>Ajansın Yurtdışı İlişkiler Ağının Geliştirilmesi:</w:t>
      </w:r>
      <w:r w:rsidRPr="004052DB">
        <w:rPr>
          <w:rFonts w:ascii="Montserrat" w:hAnsi="Montserrat" w:cs="Times New Roman"/>
          <w:lang w:val="tr-TR"/>
        </w:rPr>
        <w:t xml:space="preserve"> Ajansın, yatırım tanıtımı, turizm tanıtımı ve bölge kalkınması amacıyla yürüttüğü çalışmaların daha yaygın duyurularak tanıtılması amacıyla yabancı kalkınma ajanslarının Türkiye temsilcilikleri, yabancı ülke </w:t>
      </w:r>
      <w:proofErr w:type="gramStart"/>
      <w:r w:rsidRPr="004052DB">
        <w:rPr>
          <w:rFonts w:ascii="Montserrat" w:hAnsi="Montserrat" w:cs="Times New Roman"/>
          <w:lang w:val="tr-TR"/>
        </w:rPr>
        <w:t>misyonlarının</w:t>
      </w:r>
      <w:proofErr w:type="gramEnd"/>
      <w:r w:rsidRPr="004052DB">
        <w:rPr>
          <w:rFonts w:ascii="Montserrat" w:hAnsi="Montserrat" w:cs="Times New Roman"/>
          <w:lang w:val="tr-TR"/>
        </w:rPr>
        <w:t xml:space="preserve"> ticaret-turizm müşavirlikleri, ülkemizin yurtdışı temsilcilikleri ile işbirlikleri geliştirilerek yapılan çalışmaların etkinliğinin ve etkisinin artırılması amaçlanmaktadır. 2021, 2022 ve 2023 yılında İzmir’in tanıtılması amacıyla yürütülecek bu faaliyetlerle söz konusu tüm paydaşlarla etkin bir iletişim ağı kurulmaya çalışılacaktır.</w:t>
      </w:r>
    </w:p>
    <w:p w:rsidR="00301EEA" w:rsidRPr="004052DB" w:rsidRDefault="00301EEA" w:rsidP="00301EEA">
      <w:pPr>
        <w:pStyle w:val="Balk3"/>
        <w:rPr>
          <w:rFonts w:ascii="Montserrat" w:hAnsi="Montserrat" w:cs="Times New Roman"/>
          <w:lang w:val="tr-TR"/>
        </w:rPr>
      </w:pPr>
      <w:bookmarkStart w:id="94" w:name="_Toc64636077"/>
      <w:r w:rsidRPr="004052DB">
        <w:rPr>
          <w:rFonts w:ascii="Montserrat" w:hAnsi="Montserrat" w:cs="Times New Roman"/>
          <w:lang w:val="tr-TR"/>
        </w:rPr>
        <w:t>Ajans Destekleri</w:t>
      </w:r>
      <w:bookmarkEnd w:id="94"/>
    </w:p>
    <w:p w:rsidR="00301EEA" w:rsidRPr="004052DB" w:rsidRDefault="00301EEA" w:rsidP="00301EEA">
      <w:pPr>
        <w:ind w:left="720"/>
        <w:rPr>
          <w:rFonts w:ascii="Montserrat" w:hAnsi="Montserrat" w:cs="Times New Roman"/>
          <w:lang w:val="tr-TR"/>
        </w:rPr>
      </w:pPr>
    </w:p>
    <w:p w:rsidR="00301EEA" w:rsidRPr="004052DB" w:rsidRDefault="00301EEA" w:rsidP="00301EEA">
      <w:pPr>
        <w:tabs>
          <w:tab w:val="decimal" w:pos="2232"/>
          <w:tab w:val="left" w:pos="7371"/>
          <w:tab w:val="left" w:pos="7797"/>
        </w:tabs>
        <w:spacing w:before="120" w:line="276" w:lineRule="auto"/>
        <w:ind w:firstLine="588"/>
        <w:jc w:val="both"/>
        <w:rPr>
          <w:rFonts w:ascii="Montserrat" w:hAnsi="Montserrat" w:cs="Times New Roman"/>
          <w:lang w:val="tr-TR"/>
        </w:rPr>
      </w:pPr>
      <w:r w:rsidRPr="004052DB">
        <w:rPr>
          <w:rFonts w:ascii="Montserrat" w:hAnsi="Montserrat" w:cs="Times New Roman"/>
          <w:lang w:val="tr-TR"/>
        </w:rPr>
        <w:t xml:space="preserve">Ajans tarafından geçmiş yıllarda ilan edilen ve uygulaması halen devam eden mali destek programlarından mevcut </w:t>
      </w:r>
      <w:proofErr w:type="spellStart"/>
      <w:r w:rsidRPr="004052DB">
        <w:rPr>
          <w:rFonts w:ascii="Montserrat" w:hAnsi="Montserrat" w:cs="Times New Roman"/>
          <w:lang w:val="tr-TR"/>
        </w:rPr>
        <w:t>SOP’lar</w:t>
      </w:r>
      <w:proofErr w:type="spellEnd"/>
      <w:r w:rsidRPr="004052DB">
        <w:rPr>
          <w:rFonts w:ascii="Montserrat" w:hAnsi="Montserrat" w:cs="Times New Roman"/>
          <w:lang w:val="tr-TR"/>
        </w:rPr>
        <w:t xml:space="preserve"> ile doğrudan ilişkili olmayanlara bu başlık altında yer verilmiş ve bu şekilde </w:t>
      </w:r>
      <w:proofErr w:type="spellStart"/>
      <w:r w:rsidRPr="004052DB">
        <w:rPr>
          <w:rFonts w:ascii="Montserrat" w:hAnsi="Montserrat" w:cs="Times New Roman"/>
          <w:lang w:val="tr-TR"/>
        </w:rPr>
        <w:t>bütçelendirilmiştir</w:t>
      </w:r>
      <w:proofErr w:type="spellEnd"/>
      <w:r w:rsidRPr="004052DB">
        <w:rPr>
          <w:rFonts w:ascii="Montserrat" w:hAnsi="Montserrat" w:cs="Times New Roman"/>
          <w:lang w:val="tr-TR"/>
        </w:rPr>
        <w:t>.</w:t>
      </w:r>
    </w:p>
    <w:p w:rsidR="00301EEA" w:rsidRPr="004052DB" w:rsidRDefault="00301EEA" w:rsidP="00301EEA">
      <w:pPr>
        <w:spacing w:before="120" w:line="276" w:lineRule="auto"/>
        <w:ind w:firstLine="567"/>
        <w:contextualSpacing/>
        <w:jc w:val="both"/>
        <w:rPr>
          <w:rFonts w:ascii="Montserrat" w:hAnsi="Montserrat" w:cs="Times New Roman"/>
          <w:b/>
          <w:u w:val="single"/>
          <w:lang w:val="tr-TR"/>
        </w:rPr>
      </w:pPr>
    </w:p>
    <w:p w:rsidR="00301EEA" w:rsidRPr="004052DB" w:rsidRDefault="00301EEA" w:rsidP="00301EEA">
      <w:pPr>
        <w:spacing w:before="120" w:line="276" w:lineRule="auto"/>
        <w:ind w:firstLine="567"/>
        <w:contextualSpacing/>
        <w:jc w:val="both"/>
        <w:rPr>
          <w:rFonts w:ascii="Montserrat" w:hAnsi="Montserrat" w:cs="Times New Roman"/>
          <w:lang w:val="tr-TR"/>
        </w:rPr>
      </w:pPr>
      <w:proofErr w:type="gramStart"/>
      <w:r w:rsidRPr="004052DB">
        <w:rPr>
          <w:rFonts w:ascii="Montserrat" w:hAnsi="Montserrat" w:cs="Times New Roman"/>
          <w:b/>
          <w:u w:val="single"/>
          <w:lang w:val="tr-TR"/>
        </w:rPr>
        <w:t>“Geleceği Birlikte Çizelim” Sosyal Gelişmeyi Destekleme Programı Projesi:</w:t>
      </w:r>
      <w:r w:rsidRPr="004052DB">
        <w:rPr>
          <w:rFonts w:ascii="Montserrat" w:hAnsi="Montserrat" w:cs="Times New Roman"/>
          <w:bCs/>
          <w:lang w:val="tr-TR"/>
        </w:rPr>
        <w:t xml:space="preserve"> 2019 Yılı Sosyal </w:t>
      </w:r>
      <w:r w:rsidRPr="004052DB">
        <w:rPr>
          <w:rFonts w:ascii="Montserrat" w:hAnsi="Montserrat" w:cs="Times New Roman"/>
          <w:lang w:val="tr-TR"/>
        </w:rPr>
        <w:t>Gelişmeyi Destekleme Programı kapsamında İzmir Aile Çalışma ve Sosyal Hizmetler İl Müdürlüğü tarafından hayata geçirilecek proje ile sosyal hayattan dışlanmış, ailevi sorunları olan, suça karışmış</w:t>
      </w:r>
      <w:r w:rsidRPr="004052DB">
        <w:rPr>
          <w:rFonts w:ascii="Montserrat" w:hAnsi="Montserrat" w:cs="Times New Roman"/>
          <w:color w:val="000000"/>
          <w:lang w:val="tr-TR"/>
        </w:rPr>
        <w:t xml:space="preserve"> ve kurum bakımı altında olan gençlere yönelik verilecek sosyal destek ile fiziksel ve </w:t>
      </w:r>
      <w:proofErr w:type="spellStart"/>
      <w:r w:rsidRPr="004052DB">
        <w:rPr>
          <w:rFonts w:ascii="Montserrat" w:hAnsi="Montserrat" w:cs="Times New Roman"/>
          <w:color w:val="000000"/>
          <w:lang w:val="tr-TR"/>
        </w:rPr>
        <w:t>psikososyal</w:t>
      </w:r>
      <w:proofErr w:type="spellEnd"/>
      <w:r w:rsidRPr="004052DB">
        <w:rPr>
          <w:rFonts w:ascii="Montserrat" w:hAnsi="Montserrat" w:cs="Times New Roman"/>
          <w:color w:val="000000"/>
          <w:lang w:val="tr-TR"/>
        </w:rPr>
        <w:t xml:space="preserve"> iyilik halini de eş zamanlı geliştirme, aile ilişkilerini, eğitim ve istihdam </w:t>
      </w:r>
      <w:r w:rsidR="004461BC" w:rsidRPr="004052DB">
        <w:rPr>
          <w:rFonts w:ascii="Montserrat" w:hAnsi="Montserrat" w:cs="Times New Roman"/>
          <w:color w:val="000000"/>
          <w:lang w:val="tr-TR"/>
        </w:rPr>
        <w:t>imkânlarını</w:t>
      </w:r>
      <w:r w:rsidRPr="004052DB">
        <w:rPr>
          <w:rFonts w:ascii="Montserrat" w:hAnsi="Montserrat" w:cs="Times New Roman"/>
          <w:color w:val="000000"/>
          <w:lang w:val="tr-TR"/>
        </w:rPr>
        <w:t xml:space="preserve"> güçlendirme, boş zaman faaliyetleri ve toplumsal yasam açısından var olan fırsatlara erişilebilirliklerini arttırma ile birlikte danışmanlık hizmetlerinin yanı sıra mesleki eğitimler ve sportif faaliyetleri kapsayan toplumla yeniden bütünleşme programları uygulanarak gençlerin toplumsal ve ekonomik hayata kazandırılması amaçlanmaktadır. </w:t>
      </w:r>
      <w:proofErr w:type="gramEnd"/>
      <w:r w:rsidRPr="004052DB">
        <w:rPr>
          <w:rFonts w:ascii="Montserrat" w:hAnsi="Montserrat" w:cs="Times New Roman"/>
          <w:color w:val="000000"/>
          <w:lang w:val="tr-TR"/>
        </w:rPr>
        <w:t xml:space="preserve">Bu sayede İzmir ilinde gerçekleştirilmesi hedeflenen bu proje ile Türkiye’ye iyi bir örnek oluşturulması ve uzun vadede bu ve benzeri çalışmaların Türkiye geneline yaygınlaştırılmasıyla ülkemizdeki gençlerin </w:t>
      </w:r>
      <w:proofErr w:type="spellStart"/>
      <w:r w:rsidRPr="004052DB">
        <w:rPr>
          <w:rFonts w:ascii="Montserrat" w:hAnsi="Montserrat" w:cs="Times New Roman"/>
          <w:color w:val="000000"/>
          <w:lang w:val="tr-TR"/>
        </w:rPr>
        <w:t>biopsikososyal</w:t>
      </w:r>
      <w:proofErr w:type="spellEnd"/>
      <w:r w:rsidRPr="004052DB">
        <w:rPr>
          <w:rFonts w:ascii="Montserrat" w:hAnsi="Montserrat" w:cs="Times New Roman"/>
          <w:color w:val="000000"/>
          <w:lang w:val="tr-TR"/>
        </w:rPr>
        <w:t xml:space="preserve"> açıdan sağlıklı bireyler olarak ülkemizin kalkınmasına katkı sağlanması amaçlanmaktadır. Proje Sanayi ve Teknoloji Bakanlığı tarafından hazırlanan 2019 Yılı Sosyal Gelişmeyi Destekleme Programı Uygulama Usul ve Esasları çerçevesinde yürütülmektedir.</w:t>
      </w:r>
    </w:p>
    <w:p w:rsidR="00301EEA" w:rsidRPr="004052DB" w:rsidRDefault="00301EEA" w:rsidP="00301EEA">
      <w:pPr>
        <w:pStyle w:val="Default"/>
        <w:spacing w:line="276" w:lineRule="auto"/>
        <w:jc w:val="both"/>
        <w:rPr>
          <w:rFonts w:ascii="Montserrat" w:hAnsi="Montserrat"/>
          <w:sz w:val="22"/>
          <w:szCs w:val="22"/>
        </w:rPr>
      </w:pPr>
    </w:p>
    <w:p w:rsidR="00301EEA" w:rsidRPr="004052DB" w:rsidRDefault="00301EEA" w:rsidP="00301EEA">
      <w:pPr>
        <w:pStyle w:val="Default"/>
        <w:spacing w:line="276" w:lineRule="auto"/>
        <w:ind w:firstLine="567"/>
        <w:jc w:val="both"/>
        <w:rPr>
          <w:rFonts w:ascii="Montserrat" w:hAnsi="Montserrat"/>
          <w:sz w:val="22"/>
          <w:szCs w:val="22"/>
        </w:rPr>
      </w:pPr>
      <w:r w:rsidRPr="004052DB">
        <w:rPr>
          <w:rFonts w:ascii="Montserrat" w:hAnsi="Montserrat"/>
          <w:b/>
          <w:color w:val="auto"/>
          <w:sz w:val="22"/>
          <w:szCs w:val="22"/>
          <w:u w:val="single"/>
        </w:rPr>
        <w:t>“Ünlü Mamuller” Sosyal Destek Programı Projesi</w:t>
      </w:r>
      <w:r w:rsidRPr="004052DB">
        <w:rPr>
          <w:rFonts w:ascii="Montserrat" w:hAnsi="Montserrat"/>
          <w:b/>
          <w:sz w:val="22"/>
          <w:szCs w:val="22"/>
          <w:u w:val="single"/>
        </w:rPr>
        <w:t xml:space="preserve">: </w:t>
      </w:r>
      <w:r w:rsidRPr="004052DB">
        <w:rPr>
          <w:rFonts w:ascii="Montserrat" w:hAnsi="Montserrat"/>
          <w:sz w:val="22"/>
          <w:szCs w:val="22"/>
        </w:rPr>
        <w:t xml:space="preserve">Gerek yerelde gerekse ulusal çapta madde bağımlılığıyla mücadele eden çok sayıda kurum bulunmakla </w:t>
      </w:r>
      <w:r w:rsidRPr="004052DB">
        <w:rPr>
          <w:rFonts w:ascii="Montserrat" w:hAnsi="Montserrat"/>
          <w:sz w:val="22"/>
          <w:szCs w:val="22"/>
        </w:rPr>
        <w:lastRenderedPageBreak/>
        <w:t xml:space="preserve">birlikte bu yapıların finansal gücü ve bağımlı ya da risk altındaki bireylere istihdam desteği sağlaması son derece sınırlı olmaktadır. Bu nedenle finansal yeterliliği ve sürdürülebilirliği sağlamak bağımlılıkla mücadelede ve ilgili dezavantajlı gruplara destek sağlamada kritik bir önem taşımaktadır. </w:t>
      </w:r>
      <w:proofErr w:type="gramStart"/>
      <w:r w:rsidRPr="004052DB">
        <w:rPr>
          <w:rFonts w:ascii="Montserrat" w:hAnsi="Montserrat"/>
          <w:sz w:val="22"/>
          <w:szCs w:val="22"/>
        </w:rPr>
        <w:t xml:space="preserve">Bu kapsamda 2019 Yılı Sosyal Gelişmeyi Destekleme Programı kapsamında İzmir Uyuşturucu ve Bağımlılıkla Mücadele Derneği tarafından hayata geçirilmekte olan proje kapsamında kalite, sağlığa fayda ve gıda güvenliği açısından tüketiciler nezdinde ünlenecek unlu mamullerin “Ünlü Mamuller” markası altında üretim yapması, buradan elde edilecek gelirle de hem bağımlılıkla mücadelenin, hem de kurulan sosyal girişimin sürdürülebilirliğinin sağlanması amaçlanmaktadır. </w:t>
      </w:r>
      <w:proofErr w:type="gramEnd"/>
      <w:r w:rsidRPr="004052DB">
        <w:rPr>
          <w:rFonts w:ascii="Montserrat" w:hAnsi="Montserrat"/>
          <w:sz w:val="22"/>
          <w:szCs w:val="22"/>
        </w:rPr>
        <w:t>Proje Sanayi ve Teknoloji Bakanlığı tarafından hazırlanan 2019 Yılı Sosyal Gelişmeyi Destekleme Programı Uygulama Usul ve Esasları çerçevesinde yürütülmektedir.</w:t>
      </w:r>
    </w:p>
    <w:p w:rsidR="00301EEA" w:rsidRPr="004052DB" w:rsidRDefault="00301EEA" w:rsidP="00301EEA">
      <w:pPr>
        <w:pStyle w:val="Default"/>
        <w:spacing w:line="276" w:lineRule="auto"/>
        <w:ind w:firstLine="567"/>
        <w:jc w:val="both"/>
        <w:rPr>
          <w:rFonts w:ascii="Montserrat" w:hAnsi="Montserrat"/>
          <w:sz w:val="22"/>
          <w:szCs w:val="22"/>
        </w:rPr>
      </w:pPr>
    </w:p>
    <w:p w:rsidR="00301EEA" w:rsidRPr="004052DB" w:rsidRDefault="00301EEA" w:rsidP="00301EEA">
      <w:pPr>
        <w:pStyle w:val="Default"/>
        <w:spacing w:line="276" w:lineRule="auto"/>
        <w:ind w:firstLine="567"/>
        <w:jc w:val="both"/>
        <w:rPr>
          <w:rFonts w:ascii="Montserrat" w:hAnsi="Montserrat"/>
          <w:sz w:val="22"/>
          <w:szCs w:val="22"/>
        </w:rPr>
      </w:pPr>
      <w:r w:rsidRPr="004052DB">
        <w:rPr>
          <w:rFonts w:ascii="Montserrat" w:hAnsi="Montserrat"/>
          <w:b/>
          <w:color w:val="auto"/>
          <w:sz w:val="22"/>
          <w:szCs w:val="22"/>
          <w:u w:val="single"/>
        </w:rPr>
        <w:t>Kurumsal Kaynak Planlaması ERP Konusunda Nitelikli Personel Yetiştirilerek İzmir Sanayisine Kazandırılması Sosyal Gelişmeyi Destekleme Programı Projesi:</w:t>
      </w:r>
      <w:r w:rsidRPr="004052DB">
        <w:rPr>
          <w:rFonts w:ascii="Montserrat" w:hAnsi="Montserrat"/>
          <w:sz w:val="22"/>
          <w:szCs w:val="22"/>
        </w:rPr>
        <w:t xml:space="preserve"> Proje ile İzmir’de imalat sanayinde nitelikli genç istihdamının sağlanması, verilecek olan istihdam garantili eğitimlerle belirlenen sektörlerde ERP kullanımının geliştirilmesi ve sanayi işletmelerinin bu sayede kapasite gelişimlerinin desteklenmesi hedeflenmektedir. Proje Sanayi ve Teknoloji Bakanlığı tarafından hazırlanan 2020 Yılı Sosyal Gelişmeyi Destekleme Programı Uygulama Usul ve Esasları çerçevesinde yürütülecektir.</w:t>
      </w:r>
    </w:p>
    <w:p w:rsidR="00301EEA" w:rsidRPr="004052DB" w:rsidRDefault="00301EEA" w:rsidP="00301EEA">
      <w:pPr>
        <w:pStyle w:val="Default"/>
        <w:spacing w:line="276" w:lineRule="auto"/>
        <w:ind w:firstLine="567"/>
        <w:jc w:val="both"/>
        <w:rPr>
          <w:rFonts w:ascii="Montserrat" w:hAnsi="Montserrat"/>
          <w:sz w:val="22"/>
          <w:szCs w:val="22"/>
        </w:rPr>
      </w:pPr>
    </w:p>
    <w:p w:rsidR="00301EEA" w:rsidRPr="004052DB" w:rsidRDefault="00301EEA" w:rsidP="00301EEA">
      <w:pPr>
        <w:pStyle w:val="Default"/>
        <w:spacing w:line="276" w:lineRule="auto"/>
        <w:ind w:firstLine="567"/>
        <w:jc w:val="both"/>
        <w:rPr>
          <w:rFonts w:ascii="Montserrat" w:hAnsi="Montserrat"/>
          <w:sz w:val="22"/>
          <w:szCs w:val="22"/>
          <w:u w:val="single"/>
        </w:rPr>
      </w:pPr>
      <w:proofErr w:type="gramStart"/>
      <w:r w:rsidRPr="004052DB">
        <w:rPr>
          <w:rFonts w:ascii="Montserrat" w:hAnsi="Montserrat"/>
          <w:b/>
          <w:sz w:val="22"/>
          <w:szCs w:val="22"/>
          <w:u w:val="single"/>
        </w:rPr>
        <w:t xml:space="preserve">Türk Dokumaları Dünyaya Açılıyor Sosyal Gelişmeyi Destekleme Programı Projesi: </w:t>
      </w:r>
      <w:r w:rsidRPr="004052DB">
        <w:rPr>
          <w:rFonts w:ascii="Montserrat" w:hAnsi="Montserrat"/>
          <w:sz w:val="22"/>
          <w:szCs w:val="22"/>
        </w:rPr>
        <w:t xml:space="preserve">Projeyle; özellikle İzmir ilinin Bergama, Kınık ve Ödemiş ilçelerinde yaşayan dezavantajlı konumdaki kadınların; mesleki becerilerinin artırılarak, yaşadıkları bölgedeki yerel değerlerin korunması, yaşatılması ve yenilikçi yaklaşımlarla ürün değerinin artırılması yoluyla gelir getirici faaliyetler içerisinde yer almasına, girişimcilik potansiyellerinin artırılmasına, üretilen ürünlerin ulusal ve uluslararası pazara ulaşılabilirliğinin sağlanmasına ve kadınların toplumsal hayata katılımlarının güçlendirilmesine katkı sağlanacaktır. </w:t>
      </w:r>
      <w:proofErr w:type="gramEnd"/>
      <w:r w:rsidRPr="004052DB">
        <w:rPr>
          <w:rFonts w:ascii="Montserrat" w:hAnsi="Montserrat"/>
          <w:sz w:val="22"/>
          <w:szCs w:val="22"/>
        </w:rPr>
        <w:t>Proje Sanayi ve Teknoloji Bakanlığı tarafından hazırlanan 2020 Yılı Sosyal Gelişmeyi Destekleme Programı Uygulama Usul ve Esasları çerçevesinde yürütülecektir.</w:t>
      </w:r>
    </w:p>
    <w:p w:rsidR="00301EEA" w:rsidRPr="004052DB" w:rsidRDefault="00301EEA" w:rsidP="00301EEA">
      <w:pPr>
        <w:pStyle w:val="Default"/>
        <w:spacing w:line="276" w:lineRule="auto"/>
        <w:ind w:firstLine="567"/>
        <w:jc w:val="both"/>
        <w:rPr>
          <w:rFonts w:ascii="Montserrat" w:hAnsi="Montserrat"/>
          <w:sz w:val="22"/>
          <w:szCs w:val="22"/>
        </w:rPr>
      </w:pPr>
    </w:p>
    <w:p w:rsidR="00301EEA" w:rsidRPr="004052DB" w:rsidRDefault="00301EEA" w:rsidP="00301EEA">
      <w:pPr>
        <w:spacing w:line="276" w:lineRule="auto"/>
        <w:ind w:firstLine="567"/>
        <w:jc w:val="both"/>
        <w:rPr>
          <w:rFonts w:ascii="Montserrat" w:eastAsia="Times New Roman" w:hAnsi="Montserrat" w:cs="Times New Roman"/>
          <w:lang w:val="tr-TR"/>
        </w:rPr>
      </w:pPr>
      <w:r w:rsidRPr="004052DB">
        <w:rPr>
          <w:rFonts w:ascii="Montserrat" w:eastAsia="Times New Roman" w:hAnsi="Montserrat" w:cs="Times New Roman"/>
          <w:b/>
          <w:bCs/>
          <w:u w:val="single"/>
          <w:lang w:val="tr-TR"/>
        </w:rPr>
        <w:t>Gençlerde Sosyal Girişimcilik Bilincinin Geliştirilmesi:</w:t>
      </w:r>
      <w:r w:rsidRPr="004052DB">
        <w:rPr>
          <w:rFonts w:ascii="Montserrat" w:eastAsia="Times New Roman" w:hAnsi="Montserrat" w:cs="Times New Roman"/>
          <w:b/>
          <w:bCs/>
          <w:lang w:val="tr-TR"/>
        </w:rPr>
        <w:t xml:space="preserve"> </w:t>
      </w:r>
      <w:r w:rsidRPr="004052DB">
        <w:rPr>
          <w:rFonts w:ascii="Montserrat" w:eastAsia="Times New Roman" w:hAnsi="Montserrat" w:cs="Times New Roman"/>
          <w:lang w:val="tr-TR"/>
        </w:rPr>
        <w:t xml:space="preserve">Sosyal girişimciliğin ülkemizde de oldukça yeni bir gündem olması sebebiyle konuya ilişkin İzmir </w:t>
      </w:r>
      <w:proofErr w:type="gramStart"/>
      <w:r w:rsidRPr="004052DB">
        <w:rPr>
          <w:rFonts w:ascii="Montserrat" w:eastAsia="Times New Roman" w:hAnsi="Montserrat" w:cs="Times New Roman"/>
          <w:lang w:val="tr-TR"/>
        </w:rPr>
        <w:t>Katip</w:t>
      </w:r>
      <w:proofErr w:type="gramEnd"/>
      <w:r w:rsidRPr="004052DB">
        <w:rPr>
          <w:rFonts w:ascii="Montserrat" w:eastAsia="Times New Roman" w:hAnsi="Montserrat" w:cs="Times New Roman"/>
          <w:lang w:val="tr-TR"/>
        </w:rPr>
        <w:t xml:space="preserve"> Çelebi Üniversitesi başta olmak üzere STK’lar ve kamu kurumları ile birlikte İzmir’de sosyal girişimciliğin bilinirliğine yönelik farkındalık çalışmaları düzenlenecektir. 2021 yılında gerçekleştirilecek faaliyet kapsamında ilgili kurum ve kuruluşlarla gençlerde sosyal girişimcilik bilincinin geliştirilmesi amacıyla eğitim çalışmaları yürütülecektir.</w:t>
      </w:r>
    </w:p>
    <w:p w:rsidR="00301EEA" w:rsidRPr="004052DB" w:rsidRDefault="00301EEA" w:rsidP="00301EEA">
      <w:pPr>
        <w:spacing w:before="120" w:line="276" w:lineRule="auto"/>
        <w:ind w:firstLine="567"/>
        <w:contextualSpacing/>
        <w:jc w:val="both"/>
        <w:rPr>
          <w:rFonts w:ascii="Montserrat" w:hAnsi="Montserrat" w:cs="Times New Roman"/>
          <w:bCs/>
          <w:lang w:val="tr-TR"/>
        </w:rPr>
      </w:pP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b/>
          <w:u w:val="single"/>
          <w:lang w:val="tr-TR"/>
        </w:rPr>
        <w:t>Mali Destek Programı Yürütme Faaliyetleri:</w:t>
      </w:r>
      <w:r w:rsidRPr="004052DB">
        <w:rPr>
          <w:rFonts w:ascii="Montserrat" w:hAnsi="Montserrat" w:cs="Times New Roman"/>
          <w:b/>
          <w:lang w:val="tr-TR"/>
        </w:rPr>
        <w:t xml:space="preserve"> </w:t>
      </w:r>
      <w:r w:rsidRPr="004052DB">
        <w:rPr>
          <w:rFonts w:ascii="Montserrat" w:hAnsi="Montserrat" w:cs="Times New Roman"/>
          <w:lang w:val="tr-TR"/>
        </w:rPr>
        <w:t xml:space="preserve">Yerel Kalkınma Fırsatları kapsamında yürütülecek proje teklif çağrıları ya da fizibilite destekleri ile ilgili olarak başvuru rehberleri ve tanıtım dokümanları hazırlanacak ve basım işlemleri yapılacak, teklif çağrıları ilan edilecek, proje tekliflerinin hazırlanması ve sunulması konularında bilgilendirme toplantıları düzenlenecektir. 2021 Yılı Sosyal Gelişmeyi </w:t>
      </w:r>
      <w:r w:rsidRPr="004052DB">
        <w:rPr>
          <w:rFonts w:ascii="Montserrat" w:hAnsi="Montserrat" w:cs="Times New Roman"/>
          <w:lang w:val="tr-TR"/>
        </w:rPr>
        <w:lastRenderedPageBreak/>
        <w:t>Destekleme Programı kapsamında proje önerilerinin geliştirilmesi süreçleri yönetilecektir. Verilecek eğitimlere ek olarak, potansiyel başvuru sahiplerine teknik yardımda bulunmak üzere danışmanlık hizmet alımı gerçekleştirilecektir. Teklif çağrılarıyla ilgili olarak projelerin teknik ve mali nitelik açısından değerlendirilmesinde görev alacak bağımsız değerlendiricilerin seçimi ve eğitilmelerine ilişkin faaliyetler yürütülecektir. Bağımsız değerlendiriciler tarafından gerçekleştirilen değerlendirmeler üstünde gerekli kontrolleri yapmak, görüş oluşturmak, bunları raporlamak ve mali destek için uygun görülen proje listesini önermek amacıyla program bazında değerlendirme komiteleri oluşturulacaktır. Projeler kapsamında ön izleme ziyaretleri gerçekleştirilecektir. Gerektiği durumlarda program ve projelerle ilgili organizasyonlar düzenlenecek veya mevcut etkinliklere katılım sağlanacak, teknik destek hizmeti satın alımları yapılacaktır.</w:t>
      </w:r>
    </w:p>
    <w:p w:rsidR="002A7BDF" w:rsidRPr="004052DB" w:rsidRDefault="002A7BDF" w:rsidP="002A7BDF">
      <w:pPr>
        <w:pStyle w:val="Balk3"/>
        <w:rPr>
          <w:rFonts w:ascii="Montserrat" w:hAnsi="Montserrat" w:cs="Times New Roman"/>
          <w:lang w:val="tr-TR"/>
        </w:rPr>
      </w:pPr>
      <w:bookmarkStart w:id="95" w:name="_Toc64636078"/>
      <w:r w:rsidRPr="004052DB">
        <w:rPr>
          <w:rFonts w:ascii="Montserrat" w:hAnsi="Montserrat" w:cs="Times New Roman"/>
          <w:lang w:val="tr-TR"/>
        </w:rPr>
        <w:t>AB ve Diğer Dış Kaynaklı Programlar Kapsamındaki Projeler</w:t>
      </w:r>
      <w:bookmarkEnd w:id="95"/>
    </w:p>
    <w:p w:rsidR="002A7BDF" w:rsidRPr="004052DB" w:rsidRDefault="002A7BDF" w:rsidP="002A7BDF">
      <w:pPr>
        <w:rPr>
          <w:rFonts w:ascii="Montserrat" w:hAnsi="Montserrat" w:cs="Times New Roman"/>
          <w:lang w:val="tr-TR"/>
        </w:rPr>
      </w:pPr>
    </w:p>
    <w:p w:rsidR="002A7BDF" w:rsidRPr="004052DB" w:rsidRDefault="002A7BDF" w:rsidP="002A7BDF">
      <w:pPr>
        <w:spacing w:line="276" w:lineRule="auto"/>
        <w:jc w:val="both"/>
        <w:rPr>
          <w:rFonts w:ascii="Montserrat" w:hAnsi="Montserrat" w:cs="Times New Roman"/>
          <w:lang w:val="tr-TR"/>
        </w:rPr>
      </w:pPr>
      <w:proofErr w:type="gramStart"/>
      <w:r w:rsidRPr="004052DB">
        <w:rPr>
          <w:rFonts w:ascii="Montserrat" w:hAnsi="Montserrat" w:cs="Times New Roman"/>
          <w:b/>
          <w:u w:val="single"/>
          <w:lang w:val="tr-TR"/>
        </w:rPr>
        <w:t xml:space="preserve">Sürdürülebilir </w:t>
      </w:r>
      <w:proofErr w:type="spellStart"/>
      <w:r w:rsidRPr="004052DB">
        <w:rPr>
          <w:rFonts w:ascii="Montserrat" w:hAnsi="Montserrat" w:cs="Times New Roman"/>
          <w:b/>
          <w:u w:val="single"/>
          <w:lang w:val="tr-TR"/>
        </w:rPr>
        <w:t>Sosyo</w:t>
      </w:r>
      <w:proofErr w:type="spellEnd"/>
      <w:r w:rsidRPr="004052DB">
        <w:rPr>
          <w:rFonts w:ascii="Montserrat" w:hAnsi="Montserrat" w:cs="Times New Roman"/>
          <w:b/>
          <w:u w:val="single"/>
          <w:lang w:val="tr-TR"/>
        </w:rPr>
        <w:t xml:space="preserve">-ekonomik Uyum İçin Girişimcilik Kapasitesinin Geliştirilmesi: </w:t>
      </w:r>
      <w:r w:rsidRPr="004052DB">
        <w:rPr>
          <w:rFonts w:ascii="Montserrat" w:hAnsi="Montserrat" w:cs="Times New Roman"/>
          <w:lang w:val="tr-TR"/>
        </w:rPr>
        <w:t xml:space="preserve">Avrupa Birliği’nin Türkiye’deki Mülteciler İçin Yardım Programı (FRIT II) kapsamında finanse edilen ve Kalkınma Ajansları Genel Müdürlüğünün faydalanıcısı olduğu “Sürdürülebilir </w:t>
      </w:r>
      <w:proofErr w:type="spellStart"/>
      <w:r w:rsidRPr="004052DB">
        <w:rPr>
          <w:rFonts w:ascii="Montserrat" w:hAnsi="Montserrat" w:cs="Times New Roman"/>
          <w:lang w:val="tr-TR"/>
        </w:rPr>
        <w:t>Sosyo</w:t>
      </w:r>
      <w:proofErr w:type="spellEnd"/>
      <w:r w:rsidRPr="004052DB">
        <w:rPr>
          <w:rFonts w:ascii="Montserrat" w:hAnsi="Montserrat" w:cs="Times New Roman"/>
          <w:lang w:val="tr-TR"/>
        </w:rPr>
        <w:t xml:space="preserve">-ekonomik Uyum İçin Girişimcilik Kapasitesinin Geliştirilmesi” (ENHANCER) Projesi, 2020 yılı Ocak ayı itibarıyla Uluslararası Göç Politikaları Geliştirme Merkezi (ICMPD) uygulayıcılığında başlamış olup projenin 2023 yılında tamamlanması planlanmaktadır. </w:t>
      </w:r>
      <w:proofErr w:type="gramEnd"/>
      <w:r w:rsidRPr="004052DB">
        <w:rPr>
          <w:rFonts w:ascii="Montserrat" w:hAnsi="Montserrat" w:cs="Times New Roman"/>
          <w:lang w:val="tr-TR"/>
        </w:rPr>
        <w:t xml:space="preserve">Projenin amacı Türkiye'de geçici koruma altındaki Suriyeli mültecilerin girişimcilik potansiyelinin geliştirilmesi ve geçim kaynaklarının iyileştirilmesi yoluyla </w:t>
      </w:r>
      <w:proofErr w:type="spellStart"/>
      <w:r w:rsidRPr="004052DB">
        <w:rPr>
          <w:rFonts w:ascii="Montserrat" w:hAnsi="Montserrat" w:cs="Times New Roman"/>
          <w:lang w:val="tr-TR"/>
        </w:rPr>
        <w:t>sosyo</w:t>
      </w:r>
      <w:proofErr w:type="spellEnd"/>
      <w:r w:rsidRPr="004052DB">
        <w:rPr>
          <w:rFonts w:ascii="Montserrat" w:hAnsi="Montserrat" w:cs="Times New Roman"/>
          <w:lang w:val="tr-TR"/>
        </w:rPr>
        <w:t xml:space="preserve">-ekonomik </w:t>
      </w:r>
      <w:proofErr w:type="gramStart"/>
      <w:r w:rsidRPr="004052DB">
        <w:rPr>
          <w:rFonts w:ascii="Montserrat" w:hAnsi="Montserrat" w:cs="Times New Roman"/>
          <w:lang w:val="tr-TR"/>
        </w:rPr>
        <w:t>entegrasyonlarına</w:t>
      </w:r>
      <w:proofErr w:type="gramEnd"/>
      <w:r w:rsidRPr="004052DB">
        <w:rPr>
          <w:rFonts w:ascii="Montserrat" w:hAnsi="Montserrat" w:cs="Times New Roman"/>
          <w:lang w:val="tr-TR"/>
        </w:rPr>
        <w:t xml:space="preserve"> katkı sağlamaktır. Bu amaç doğrultusunda, İzmir </w:t>
      </w:r>
      <w:proofErr w:type="gramStart"/>
      <w:r w:rsidRPr="004052DB">
        <w:rPr>
          <w:rFonts w:ascii="Montserrat" w:hAnsi="Montserrat" w:cs="Times New Roman"/>
          <w:lang w:val="tr-TR"/>
        </w:rPr>
        <w:t>dahil</w:t>
      </w:r>
      <w:proofErr w:type="gramEnd"/>
      <w:r w:rsidRPr="004052DB">
        <w:rPr>
          <w:rFonts w:ascii="Montserrat" w:hAnsi="Montserrat" w:cs="Times New Roman"/>
          <w:lang w:val="tr-TR"/>
        </w:rPr>
        <w:t xml:space="preserve"> 11 ilde geçici koruma altındaki Suriyeli mülteciler ile ülkemiz vatandaşlarının girişimcilik faaliyetlerinin artırılması, yerel girişimcilik ekosistemlerinin geliştirilmesi, merkezi ve yerel düzeyde politika, uygulama ve koordinasyonun güçlendirilmesine katkıda bulunulması yönünde çalışmalar yapılacaktır. </w:t>
      </w:r>
    </w:p>
    <w:p w:rsidR="00301EEA" w:rsidRPr="004052DB" w:rsidRDefault="00301EEA" w:rsidP="00301EEA">
      <w:pPr>
        <w:pStyle w:val="Balk2"/>
        <w:rPr>
          <w:rFonts w:ascii="Montserrat" w:hAnsi="Montserrat" w:cs="Times New Roman"/>
          <w:sz w:val="22"/>
          <w:szCs w:val="22"/>
          <w:lang w:val="tr-TR"/>
        </w:rPr>
      </w:pPr>
      <w:bookmarkStart w:id="96" w:name="_Toc64636079"/>
      <w:r w:rsidRPr="004052DB">
        <w:rPr>
          <w:rFonts w:ascii="Montserrat" w:hAnsi="Montserrat" w:cs="Times New Roman"/>
          <w:sz w:val="22"/>
          <w:szCs w:val="22"/>
          <w:lang w:val="tr-TR"/>
        </w:rPr>
        <w:t>Program Süresi ve Zaman Planlaması</w:t>
      </w:r>
      <w:bookmarkEnd w:id="96"/>
      <w:r w:rsidRPr="004052DB">
        <w:rPr>
          <w:rFonts w:ascii="Montserrat" w:hAnsi="Montserrat" w:cs="Times New Roman"/>
          <w:sz w:val="22"/>
          <w:szCs w:val="22"/>
          <w:lang w:val="tr-TR"/>
        </w:rPr>
        <w:t xml:space="preserve"> </w:t>
      </w:r>
    </w:p>
    <w:p w:rsidR="00301EEA" w:rsidRPr="004052DB" w:rsidRDefault="00301EEA" w:rsidP="00301EEA">
      <w:pPr>
        <w:rPr>
          <w:rFonts w:ascii="Montserrat" w:hAnsi="Montserrat" w:cs="Times New Roman"/>
          <w:lang w:val="tr-TR"/>
        </w:rPr>
      </w:pPr>
    </w:p>
    <w:p w:rsidR="00301EEA" w:rsidRPr="004052DB" w:rsidRDefault="00301EEA" w:rsidP="00301EEA">
      <w:pPr>
        <w:tabs>
          <w:tab w:val="decimal" w:pos="2232"/>
          <w:tab w:val="left" w:pos="7371"/>
          <w:tab w:val="left" w:pos="7797"/>
        </w:tabs>
        <w:spacing w:before="120" w:line="276" w:lineRule="auto"/>
        <w:ind w:firstLine="588"/>
        <w:jc w:val="both"/>
        <w:rPr>
          <w:rFonts w:ascii="Montserrat" w:hAnsi="Montserrat" w:cs="Times New Roman"/>
          <w:lang w:val="tr-TR"/>
        </w:rPr>
      </w:pPr>
      <w:r w:rsidRPr="004052DB">
        <w:rPr>
          <w:rFonts w:ascii="Montserrat" w:hAnsi="Montserrat" w:cs="Times New Roman"/>
          <w:lang w:val="tr-TR"/>
        </w:rPr>
        <w:t>Yerel Kalkınma Fırsatları kapsamındaki faaliyetlerden hem mali destek ve fizibilite desteği uygulamalarının hem de diğer başlıklar altında yer alan bileşenlerin 2020 yılı içerisinde tamamlanması beklenmektedir.</w:t>
      </w:r>
    </w:p>
    <w:p w:rsidR="00301EEA" w:rsidRPr="004052DB" w:rsidRDefault="00301EEA" w:rsidP="00301EEA">
      <w:pPr>
        <w:rPr>
          <w:rFonts w:ascii="Montserrat" w:hAnsi="Montserrat" w:cs="Times New Roman"/>
          <w:lang w:val="tr-TR"/>
        </w:rPr>
      </w:pPr>
    </w:p>
    <w:tbl>
      <w:tblPr>
        <w:tblStyle w:val="TabloKlavuzu"/>
        <w:tblW w:w="9071" w:type="dxa"/>
        <w:jc w:val="center"/>
        <w:tblCellMar>
          <w:left w:w="57" w:type="dxa"/>
          <w:right w:w="57" w:type="dxa"/>
        </w:tblCellMar>
        <w:tblLook w:val="04A0" w:firstRow="1" w:lastRow="0" w:firstColumn="1" w:lastColumn="0" w:noHBand="0" w:noVBand="1"/>
      </w:tblPr>
      <w:tblGrid>
        <w:gridCol w:w="725"/>
        <w:gridCol w:w="4432"/>
        <w:gridCol w:w="884"/>
        <w:gridCol w:w="1580"/>
        <w:gridCol w:w="1450"/>
      </w:tblGrid>
      <w:tr w:rsidR="00301EEA" w:rsidRPr="004052DB" w:rsidTr="00301EEA">
        <w:trPr>
          <w:tblHeader/>
          <w:jc w:val="center"/>
        </w:trPr>
        <w:tc>
          <w:tcPr>
            <w:tcW w:w="9071" w:type="dxa"/>
            <w:gridSpan w:val="5"/>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SOP Zaman Planlama Tablosu</w:t>
            </w:r>
          </w:p>
        </w:tc>
      </w:tr>
      <w:tr w:rsidR="00301EEA" w:rsidRPr="004052DB" w:rsidTr="00301EEA">
        <w:trPr>
          <w:tblHeader/>
          <w:jc w:val="center"/>
        </w:trPr>
        <w:tc>
          <w:tcPr>
            <w:tcW w:w="594"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İKY Kodu</w:t>
            </w:r>
          </w:p>
        </w:tc>
        <w:tc>
          <w:tcPr>
            <w:tcW w:w="4654" w:type="dxa"/>
            <w:shd w:val="clear" w:color="auto" w:fill="B8CCE4" w:themeFill="accent1" w:themeFillTint="66"/>
            <w:vAlign w:val="center"/>
          </w:tcPr>
          <w:p w:rsidR="00301EEA" w:rsidRPr="004052DB" w:rsidRDefault="00301EEA" w:rsidP="00301EEA">
            <w:pPr>
              <w:spacing w:before="120" w:line="276" w:lineRule="auto"/>
              <w:contextualSpacing/>
              <w:rPr>
                <w:rFonts w:ascii="Montserrat" w:hAnsi="Montserrat" w:cs="Times New Roman"/>
                <w:b/>
                <w:lang w:val="tr-TR"/>
              </w:rPr>
            </w:pPr>
            <w:r w:rsidRPr="004052DB">
              <w:rPr>
                <w:rFonts w:ascii="Montserrat" w:hAnsi="Montserrat" w:cs="Times New Roman"/>
                <w:b/>
                <w:lang w:val="tr-TR"/>
              </w:rPr>
              <w:t>Bileşen Adı</w:t>
            </w:r>
          </w:p>
        </w:tc>
        <w:tc>
          <w:tcPr>
            <w:tcW w:w="907"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Süre</w:t>
            </w:r>
          </w:p>
        </w:tc>
        <w:tc>
          <w:tcPr>
            <w:tcW w:w="1592"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Başlangıç Dönemi</w:t>
            </w:r>
          </w:p>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(Yıl/Çeyrek)</w:t>
            </w:r>
          </w:p>
        </w:tc>
        <w:tc>
          <w:tcPr>
            <w:tcW w:w="1324" w:type="dxa"/>
            <w:shd w:val="clear" w:color="auto" w:fill="B8CCE4" w:themeFill="accent1" w:themeFillTint="66"/>
            <w:vAlign w:val="center"/>
          </w:tcPr>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Bitiş Dönemi</w:t>
            </w:r>
          </w:p>
          <w:p w:rsidR="00301EEA" w:rsidRPr="004052DB" w:rsidRDefault="00301EEA" w:rsidP="00301EEA">
            <w:pPr>
              <w:spacing w:before="120" w:line="276" w:lineRule="auto"/>
              <w:contextualSpacing/>
              <w:jc w:val="center"/>
              <w:rPr>
                <w:rFonts w:ascii="Montserrat" w:hAnsi="Montserrat" w:cs="Times New Roman"/>
                <w:b/>
                <w:lang w:val="tr-TR"/>
              </w:rPr>
            </w:pPr>
            <w:r w:rsidRPr="004052DB">
              <w:rPr>
                <w:rFonts w:ascii="Montserrat" w:hAnsi="Montserrat" w:cs="Times New Roman"/>
                <w:b/>
                <w:lang w:val="tr-TR"/>
              </w:rPr>
              <w:t>(Yıl/Çeyrek)</w:t>
            </w:r>
          </w:p>
        </w:tc>
      </w:tr>
      <w:tr w:rsidR="00301EEA" w:rsidRPr="004052DB" w:rsidTr="00301EEA">
        <w:trPr>
          <w:jc w:val="center"/>
        </w:trPr>
        <w:tc>
          <w:tcPr>
            <w:tcW w:w="594"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w:t>
            </w:r>
          </w:p>
        </w:tc>
        <w:tc>
          <w:tcPr>
            <w:tcW w:w="4654" w:type="dxa"/>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color w:val="000000"/>
                <w:lang w:val="tr-TR"/>
              </w:rPr>
              <w:t xml:space="preserve">İzmir Kooperatif Analizi </w:t>
            </w:r>
          </w:p>
        </w:tc>
        <w:tc>
          <w:tcPr>
            <w:tcW w:w="907"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lang w:val="tr-TR"/>
              </w:rPr>
              <w:t>12 ay</w:t>
            </w:r>
          </w:p>
        </w:tc>
        <w:tc>
          <w:tcPr>
            <w:tcW w:w="1592"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lang w:val="tr-TR"/>
              </w:rPr>
              <w:t>2021/1</w:t>
            </w:r>
          </w:p>
        </w:tc>
        <w:tc>
          <w:tcPr>
            <w:tcW w:w="1324"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color w:val="000000"/>
                <w:lang w:val="tr-TR"/>
              </w:rPr>
              <w:t>2022/4</w:t>
            </w:r>
          </w:p>
        </w:tc>
      </w:tr>
      <w:tr w:rsidR="00301EEA" w:rsidRPr="004052DB" w:rsidTr="00301EEA">
        <w:trPr>
          <w:jc w:val="center"/>
        </w:trPr>
        <w:tc>
          <w:tcPr>
            <w:tcW w:w="594"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w:t>
            </w:r>
          </w:p>
        </w:tc>
        <w:tc>
          <w:tcPr>
            <w:tcW w:w="4654" w:type="dxa"/>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lang w:val="tr-TR"/>
              </w:rPr>
              <w:t>İzmir İstihdam Profili ve Yüksek Öğrenim İlişkisi Analizi</w:t>
            </w:r>
          </w:p>
        </w:tc>
        <w:tc>
          <w:tcPr>
            <w:tcW w:w="907"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12 ay</w:t>
            </w:r>
          </w:p>
        </w:tc>
        <w:tc>
          <w:tcPr>
            <w:tcW w:w="1592"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2021/1</w:t>
            </w:r>
          </w:p>
        </w:tc>
        <w:tc>
          <w:tcPr>
            <w:tcW w:w="1324"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2022/4</w:t>
            </w:r>
          </w:p>
        </w:tc>
      </w:tr>
      <w:tr w:rsidR="00301EEA" w:rsidRPr="004052DB" w:rsidTr="00301EEA">
        <w:trPr>
          <w:jc w:val="center"/>
        </w:trPr>
        <w:tc>
          <w:tcPr>
            <w:tcW w:w="594" w:type="dxa"/>
            <w:vAlign w:val="center"/>
          </w:tcPr>
          <w:p w:rsidR="00301EEA" w:rsidRPr="004052DB" w:rsidDel="00C558CD"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w:t>
            </w:r>
          </w:p>
        </w:tc>
        <w:tc>
          <w:tcPr>
            <w:tcW w:w="4654" w:type="dxa"/>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lang w:val="tr-TR"/>
              </w:rPr>
              <w:t>Ajansın Yurtdışı İlişkiler Ağının Geliştirilmesi</w:t>
            </w:r>
          </w:p>
        </w:tc>
        <w:tc>
          <w:tcPr>
            <w:tcW w:w="907"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36 ay</w:t>
            </w:r>
          </w:p>
        </w:tc>
        <w:tc>
          <w:tcPr>
            <w:tcW w:w="1592"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2021/1</w:t>
            </w:r>
          </w:p>
        </w:tc>
        <w:tc>
          <w:tcPr>
            <w:tcW w:w="1324"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2023/4</w:t>
            </w:r>
          </w:p>
        </w:tc>
      </w:tr>
      <w:tr w:rsidR="00301EEA" w:rsidRPr="004052DB" w:rsidTr="00301EEA">
        <w:trPr>
          <w:jc w:val="center"/>
        </w:trPr>
        <w:tc>
          <w:tcPr>
            <w:tcW w:w="594"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lastRenderedPageBreak/>
              <w:t>4</w:t>
            </w:r>
          </w:p>
        </w:tc>
        <w:tc>
          <w:tcPr>
            <w:tcW w:w="4654" w:type="dxa"/>
            <w:vAlign w:val="center"/>
          </w:tcPr>
          <w:p w:rsidR="00301EEA" w:rsidRPr="004052DB" w:rsidDel="00C558CD"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lang w:val="tr-TR"/>
              </w:rPr>
              <w:t>Mali Destek Programı Yürütme Faaliyetleri</w:t>
            </w:r>
          </w:p>
        </w:tc>
        <w:tc>
          <w:tcPr>
            <w:tcW w:w="907" w:type="dxa"/>
            <w:vAlign w:val="center"/>
          </w:tcPr>
          <w:p w:rsidR="00301EEA" w:rsidRPr="004052DB" w:rsidDel="00C558CD"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36 ay</w:t>
            </w:r>
          </w:p>
        </w:tc>
        <w:tc>
          <w:tcPr>
            <w:tcW w:w="1592" w:type="dxa"/>
            <w:vAlign w:val="center"/>
          </w:tcPr>
          <w:p w:rsidR="00301EEA" w:rsidRPr="004052DB" w:rsidDel="00C558CD"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2021/1</w:t>
            </w:r>
          </w:p>
        </w:tc>
        <w:tc>
          <w:tcPr>
            <w:tcW w:w="1324" w:type="dxa"/>
            <w:vAlign w:val="center"/>
          </w:tcPr>
          <w:p w:rsidR="00301EEA" w:rsidRPr="004052DB" w:rsidDel="00C558CD"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2023/4</w:t>
            </w:r>
          </w:p>
        </w:tc>
      </w:tr>
      <w:tr w:rsidR="00301EEA" w:rsidRPr="004052DB" w:rsidTr="00301EEA">
        <w:trPr>
          <w:jc w:val="center"/>
        </w:trPr>
        <w:tc>
          <w:tcPr>
            <w:tcW w:w="594"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5</w:t>
            </w:r>
          </w:p>
        </w:tc>
        <w:tc>
          <w:tcPr>
            <w:tcW w:w="4654" w:type="dxa"/>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lang w:val="tr-TR"/>
              </w:rPr>
              <w:t>“Geleceği Birlikte Çizelim” Sosyal Destek Programı Projesi</w:t>
            </w:r>
          </w:p>
        </w:tc>
        <w:tc>
          <w:tcPr>
            <w:tcW w:w="907"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12 ay</w:t>
            </w:r>
          </w:p>
        </w:tc>
        <w:tc>
          <w:tcPr>
            <w:tcW w:w="1592"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2021/1</w:t>
            </w:r>
          </w:p>
        </w:tc>
        <w:tc>
          <w:tcPr>
            <w:tcW w:w="1324"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2022/4</w:t>
            </w:r>
          </w:p>
        </w:tc>
      </w:tr>
      <w:tr w:rsidR="00301EEA" w:rsidRPr="004052DB" w:rsidTr="00301EEA">
        <w:trPr>
          <w:jc w:val="center"/>
        </w:trPr>
        <w:tc>
          <w:tcPr>
            <w:tcW w:w="594" w:type="dxa"/>
            <w:vAlign w:val="center"/>
          </w:tcPr>
          <w:p w:rsidR="00301EEA" w:rsidRPr="004052DB" w:rsidDel="00C558CD"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6</w:t>
            </w:r>
          </w:p>
        </w:tc>
        <w:tc>
          <w:tcPr>
            <w:tcW w:w="4654" w:type="dxa"/>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lang w:val="tr-TR"/>
              </w:rPr>
              <w:t>“Ünlü Mamuller” Sosyal Destek Programı Projesi</w:t>
            </w:r>
          </w:p>
        </w:tc>
        <w:tc>
          <w:tcPr>
            <w:tcW w:w="907"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12 ay</w:t>
            </w:r>
          </w:p>
        </w:tc>
        <w:tc>
          <w:tcPr>
            <w:tcW w:w="1592"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2021/1</w:t>
            </w:r>
          </w:p>
        </w:tc>
        <w:tc>
          <w:tcPr>
            <w:tcW w:w="1324"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2021/4</w:t>
            </w:r>
          </w:p>
        </w:tc>
      </w:tr>
      <w:tr w:rsidR="00301EEA" w:rsidRPr="004052DB" w:rsidTr="00301EEA">
        <w:trPr>
          <w:jc w:val="center"/>
        </w:trPr>
        <w:tc>
          <w:tcPr>
            <w:tcW w:w="594" w:type="dxa"/>
            <w:vAlign w:val="center"/>
          </w:tcPr>
          <w:p w:rsidR="00301EEA" w:rsidRPr="004052DB" w:rsidDel="00C558CD"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7</w:t>
            </w:r>
          </w:p>
        </w:tc>
        <w:tc>
          <w:tcPr>
            <w:tcW w:w="4654" w:type="dxa"/>
            <w:vAlign w:val="center"/>
          </w:tcPr>
          <w:p w:rsidR="00301EEA" w:rsidRPr="004052DB" w:rsidDel="00C558CD"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lang w:val="tr-TR"/>
              </w:rPr>
              <w:t>2018 Yılı Sosyal Uyumun Güçlendirilmesine Yönelik Küçük Ölçekli Altyapı Mali Destek Programı</w:t>
            </w:r>
          </w:p>
        </w:tc>
        <w:tc>
          <w:tcPr>
            <w:tcW w:w="907" w:type="dxa"/>
            <w:vAlign w:val="center"/>
          </w:tcPr>
          <w:p w:rsidR="00301EEA" w:rsidRPr="004052DB" w:rsidDel="00C558CD"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12 ay</w:t>
            </w:r>
          </w:p>
        </w:tc>
        <w:tc>
          <w:tcPr>
            <w:tcW w:w="1592" w:type="dxa"/>
            <w:vAlign w:val="center"/>
          </w:tcPr>
          <w:p w:rsidR="00301EEA" w:rsidRPr="004052DB" w:rsidDel="00C558CD"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2021/1</w:t>
            </w:r>
          </w:p>
        </w:tc>
        <w:tc>
          <w:tcPr>
            <w:tcW w:w="1324" w:type="dxa"/>
            <w:vAlign w:val="center"/>
          </w:tcPr>
          <w:p w:rsidR="00301EEA" w:rsidRPr="004052DB" w:rsidDel="00C558CD"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2021/4</w:t>
            </w:r>
          </w:p>
        </w:tc>
      </w:tr>
      <w:tr w:rsidR="00301EEA" w:rsidRPr="004052DB" w:rsidTr="00301EEA">
        <w:trPr>
          <w:jc w:val="center"/>
        </w:trPr>
        <w:tc>
          <w:tcPr>
            <w:tcW w:w="594" w:type="dxa"/>
            <w:vAlign w:val="center"/>
          </w:tcPr>
          <w:p w:rsidR="00301EEA" w:rsidRPr="004052DB" w:rsidDel="00C558CD"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8</w:t>
            </w:r>
          </w:p>
        </w:tc>
        <w:tc>
          <w:tcPr>
            <w:tcW w:w="4654" w:type="dxa"/>
            <w:vAlign w:val="center"/>
          </w:tcPr>
          <w:p w:rsidR="00301EEA" w:rsidRPr="004052DB" w:rsidDel="00C558CD"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lang w:val="tr-TR"/>
              </w:rPr>
              <w:t>2018 Yılı Kültür Varlıklarının Korunması ve Yaşatılması Mali Destek Programı</w:t>
            </w:r>
          </w:p>
        </w:tc>
        <w:tc>
          <w:tcPr>
            <w:tcW w:w="907" w:type="dxa"/>
            <w:vAlign w:val="center"/>
          </w:tcPr>
          <w:p w:rsidR="00301EEA" w:rsidRPr="004052DB" w:rsidDel="00C558CD"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 xml:space="preserve">12 ay </w:t>
            </w:r>
          </w:p>
        </w:tc>
        <w:tc>
          <w:tcPr>
            <w:tcW w:w="1592" w:type="dxa"/>
            <w:vAlign w:val="center"/>
          </w:tcPr>
          <w:p w:rsidR="00301EEA" w:rsidRPr="004052DB" w:rsidDel="00C558CD"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2021/1</w:t>
            </w:r>
          </w:p>
        </w:tc>
        <w:tc>
          <w:tcPr>
            <w:tcW w:w="1324" w:type="dxa"/>
            <w:vAlign w:val="center"/>
          </w:tcPr>
          <w:p w:rsidR="00301EEA" w:rsidRPr="004052DB" w:rsidDel="00C558CD"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2021/4</w:t>
            </w:r>
          </w:p>
        </w:tc>
      </w:tr>
      <w:tr w:rsidR="00301EEA" w:rsidRPr="004052DB" w:rsidTr="00301EEA">
        <w:trPr>
          <w:jc w:val="center"/>
        </w:trPr>
        <w:tc>
          <w:tcPr>
            <w:tcW w:w="594"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9</w:t>
            </w:r>
          </w:p>
        </w:tc>
        <w:tc>
          <w:tcPr>
            <w:tcW w:w="4654" w:type="dxa"/>
            <w:vAlign w:val="center"/>
          </w:tcPr>
          <w:p w:rsidR="00301EEA" w:rsidRPr="004052DB" w:rsidDel="00C558CD"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lang w:val="tr-TR"/>
              </w:rPr>
              <w:t>2019 Yılı Küçük Menderes Havzası Sürdürülebilir Kalkınma MDP</w:t>
            </w:r>
          </w:p>
        </w:tc>
        <w:tc>
          <w:tcPr>
            <w:tcW w:w="907" w:type="dxa"/>
            <w:vAlign w:val="center"/>
          </w:tcPr>
          <w:p w:rsidR="00301EEA" w:rsidRPr="004052DB" w:rsidDel="00C558CD"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12 ay</w:t>
            </w:r>
          </w:p>
        </w:tc>
        <w:tc>
          <w:tcPr>
            <w:tcW w:w="1592" w:type="dxa"/>
            <w:vAlign w:val="center"/>
          </w:tcPr>
          <w:p w:rsidR="00301EEA" w:rsidRPr="004052DB" w:rsidDel="00C558CD"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2021/1</w:t>
            </w:r>
          </w:p>
        </w:tc>
        <w:tc>
          <w:tcPr>
            <w:tcW w:w="1324" w:type="dxa"/>
            <w:vAlign w:val="center"/>
          </w:tcPr>
          <w:p w:rsidR="00301EEA" w:rsidRPr="004052DB" w:rsidDel="00C558CD"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2021/4</w:t>
            </w:r>
          </w:p>
        </w:tc>
      </w:tr>
      <w:tr w:rsidR="00301EEA" w:rsidRPr="004052DB" w:rsidTr="00301EEA">
        <w:trPr>
          <w:jc w:val="center"/>
        </w:trPr>
        <w:tc>
          <w:tcPr>
            <w:tcW w:w="594" w:type="dxa"/>
            <w:vAlign w:val="center"/>
          </w:tcPr>
          <w:p w:rsidR="00301EEA" w:rsidRPr="004052DB" w:rsidRDefault="00301EEA" w:rsidP="00301EEA">
            <w:pPr>
              <w:spacing w:line="276" w:lineRule="auto"/>
              <w:jc w:val="center"/>
              <w:rPr>
                <w:rFonts w:ascii="Montserrat" w:hAnsi="Montserrat" w:cs="Times New Roman"/>
                <w:lang w:val="tr-TR"/>
              </w:rPr>
            </w:pPr>
            <w:r w:rsidRPr="004052DB">
              <w:rPr>
                <w:rFonts w:ascii="Montserrat" w:hAnsi="Montserrat" w:cs="Times New Roman"/>
                <w:lang w:val="tr-TR"/>
              </w:rPr>
              <w:t>10</w:t>
            </w:r>
          </w:p>
        </w:tc>
        <w:tc>
          <w:tcPr>
            <w:tcW w:w="4654" w:type="dxa"/>
            <w:vAlign w:val="center"/>
          </w:tcPr>
          <w:p w:rsidR="00301EEA" w:rsidRPr="004052DB" w:rsidRDefault="00301EEA" w:rsidP="00301EEA">
            <w:pPr>
              <w:spacing w:before="120" w:line="276" w:lineRule="auto"/>
              <w:contextualSpacing/>
              <w:rPr>
                <w:rFonts w:ascii="Montserrat" w:hAnsi="Montserrat" w:cs="Times New Roman"/>
                <w:lang w:val="tr-TR"/>
              </w:rPr>
            </w:pPr>
            <w:r w:rsidRPr="004052DB">
              <w:rPr>
                <w:rFonts w:ascii="Montserrat" w:hAnsi="Montserrat" w:cs="Times New Roman"/>
                <w:lang w:val="tr-TR"/>
              </w:rPr>
              <w:t>Kurumsal Kaynak Planlaması ERP Konusunda Nitelikli Personel Yetiştirilerek İzmir Sanayisine Kazandırılması Sosyal Gelişmeyi Destekleme Programı Projesi</w:t>
            </w:r>
          </w:p>
        </w:tc>
        <w:tc>
          <w:tcPr>
            <w:tcW w:w="907" w:type="dxa"/>
            <w:vAlign w:val="center"/>
          </w:tcPr>
          <w:p w:rsidR="00301EEA" w:rsidRPr="004052DB" w:rsidDel="0042535C"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24 ay</w:t>
            </w:r>
          </w:p>
        </w:tc>
        <w:tc>
          <w:tcPr>
            <w:tcW w:w="1592"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2021/1</w:t>
            </w:r>
          </w:p>
        </w:tc>
        <w:tc>
          <w:tcPr>
            <w:tcW w:w="1324" w:type="dxa"/>
            <w:vAlign w:val="center"/>
          </w:tcPr>
          <w:p w:rsidR="00301EEA" w:rsidRPr="004052DB" w:rsidRDefault="00301EEA" w:rsidP="00301EEA">
            <w:pPr>
              <w:spacing w:before="120" w:line="276" w:lineRule="auto"/>
              <w:contextualSpacing/>
              <w:jc w:val="center"/>
              <w:rPr>
                <w:rFonts w:ascii="Montserrat" w:hAnsi="Montserrat" w:cs="Times New Roman"/>
                <w:lang w:val="tr-TR"/>
              </w:rPr>
            </w:pPr>
            <w:r w:rsidRPr="004052DB">
              <w:rPr>
                <w:rFonts w:ascii="Montserrat" w:hAnsi="Montserrat" w:cs="Times New Roman"/>
                <w:lang w:val="tr-TR"/>
              </w:rPr>
              <w:t>2022/4</w:t>
            </w:r>
          </w:p>
        </w:tc>
      </w:tr>
      <w:tr w:rsidR="00301EEA" w:rsidRPr="004052DB" w:rsidTr="00301EEA">
        <w:trPr>
          <w:jc w:val="center"/>
        </w:trPr>
        <w:tc>
          <w:tcPr>
            <w:tcW w:w="594"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11</w:t>
            </w:r>
          </w:p>
        </w:tc>
        <w:tc>
          <w:tcPr>
            <w:tcW w:w="4654" w:type="dxa"/>
            <w:vAlign w:val="center"/>
          </w:tcPr>
          <w:p w:rsidR="00301EEA" w:rsidRPr="004052DB" w:rsidRDefault="00301EEA" w:rsidP="00301EEA">
            <w:pPr>
              <w:spacing w:line="276" w:lineRule="auto"/>
              <w:rPr>
                <w:rFonts w:ascii="Montserrat" w:hAnsi="Montserrat" w:cs="Times New Roman"/>
                <w:color w:val="000000" w:themeColor="text1"/>
                <w:lang w:val="tr-TR"/>
              </w:rPr>
            </w:pPr>
            <w:r w:rsidRPr="004052DB">
              <w:rPr>
                <w:rFonts w:ascii="Montserrat" w:hAnsi="Montserrat" w:cs="Times New Roman"/>
                <w:color w:val="000000" w:themeColor="text1"/>
                <w:lang w:val="tr-TR"/>
              </w:rPr>
              <w:t>Gençlerde Sosyal Girişimcilik Bilincinin Geliştirilmesi</w:t>
            </w:r>
          </w:p>
        </w:tc>
        <w:tc>
          <w:tcPr>
            <w:tcW w:w="907" w:type="dxa"/>
            <w:vAlign w:val="center"/>
          </w:tcPr>
          <w:p w:rsidR="00301EEA" w:rsidRPr="004052DB" w:rsidRDefault="00301EEA" w:rsidP="00301EEA">
            <w:pPr>
              <w:spacing w:line="276" w:lineRule="auto"/>
              <w:jc w:val="center"/>
              <w:rPr>
                <w:rFonts w:ascii="Montserrat" w:hAnsi="Montserrat" w:cs="Times New Roman"/>
                <w:color w:val="000000" w:themeColor="text1"/>
                <w:lang w:val="tr-TR"/>
              </w:rPr>
            </w:pPr>
            <w:r w:rsidRPr="004052DB">
              <w:rPr>
                <w:rFonts w:ascii="Montserrat" w:hAnsi="Montserrat" w:cs="Times New Roman"/>
                <w:color w:val="000000" w:themeColor="text1"/>
                <w:lang w:val="tr-TR"/>
              </w:rPr>
              <w:t>12 ay</w:t>
            </w:r>
          </w:p>
        </w:tc>
        <w:tc>
          <w:tcPr>
            <w:tcW w:w="1592" w:type="dxa"/>
            <w:vAlign w:val="center"/>
          </w:tcPr>
          <w:p w:rsidR="00301EEA" w:rsidRPr="004052DB" w:rsidRDefault="00301EEA" w:rsidP="00301EEA">
            <w:pPr>
              <w:spacing w:line="276" w:lineRule="auto"/>
              <w:jc w:val="center"/>
              <w:rPr>
                <w:rFonts w:ascii="Montserrat" w:hAnsi="Montserrat" w:cs="Times New Roman"/>
                <w:color w:val="000000" w:themeColor="text1"/>
                <w:lang w:val="tr-TR"/>
              </w:rPr>
            </w:pPr>
            <w:r w:rsidRPr="004052DB">
              <w:rPr>
                <w:rFonts w:ascii="Montserrat" w:hAnsi="Montserrat" w:cs="Times New Roman"/>
                <w:color w:val="000000" w:themeColor="text1"/>
                <w:lang w:val="tr-TR"/>
              </w:rPr>
              <w:t>2021/1</w:t>
            </w:r>
          </w:p>
        </w:tc>
        <w:tc>
          <w:tcPr>
            <w:tcW w:w="1324" w:type="dxa"/>
            <w:vAlign w:val="center"/>
          </w:tcPr>
          <w:p w:rsidR="00301EEA" w:rsidRPr="004052DB" w:rsidRDefault="00301EEA" w:rsidP="00301EEA">
            <w:pPr>
              <w:spacing w:line="276" w:lineRule="auto"/>
              <w:jc w:val="center"/>
              <w:rPr>
                <w:rFonts w:ascii="Montserrat" w:hAnsi="Montserrat" w:cs="Times New Roman"/>
                <w:color w:val="000000" w:themeColor="text1"/>
                <w:lang w:val="tr-TR"/>
              </w:rPr>
            </w:pPr>
            <w:r w:rsidRPr="004052DB">
              <w:rPr>
                <w:rFonts w:ascii="Montserrat" w:hAnsi="Montserrat" w:cs="Times New Roman"/>
                <w:color w:val="000000" w:themeColor="text1"/>
                <w:lang w:val="tr-TR"/>
              </w:rPr>
              <w:t>2021/4</w:t>
            </w:r>
          </w:p>
        </w:tc>
      </w:tr>
      <w:tr w:rsidR="00301EEA" w:rsidRPr="004052DB" w:rsidTr="00301EEA">
        <w:trPr>
          <w:jc w:val="center"/>
        </w:trPr>
        <w:tc>
          <w:tcPr>
            <w:tcW w:w="594"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12</w:t>
            </w:r>
          </w:p>
        </w:tc>
        <w:tc>
          <w:tcPr>
            <w:tcW w:w="4654" w:type="dxa"/>
            <w:vAlign w:val="center"/>
          </w:tcPr>
          <w:p w:rsidR="00301EEA" w:rsidRPr="004052DB" w:rsidRDefault="00301EEA" w:rsidP="00301EEA">
            <w:pPr>
              <w:spacing w:before="120" w:line="276" w:lineRule="auto"/>
              <w:contextualSpacing/>
              <w:rPr>
                <w:rFonts w:ascii="Montserrat" w:hAnsi="Montserrat" w:cs="Times New Roman"/>
                <w:color w:val="000000"/>
                <w:lang w:val="tr-TR"/>
              </w:rPr>
            </w:pPr>
            <w:r w:rsidRPr="004052DB">
              <w:rPr>
                <w:rFonts w:ascii="Montserrat" w:hAnsi="Montserrat" w:cs="Times New Roman"/>
                <w:color w:val="000000"/>
                <w:lang w:val="tr-TR"/>
              </w:rPr>
              <w:t>Türk Dokumaları Dünyaya Açılıyor Sosyal Gelişmeyi Destekleme Programı Projesi</w:t>
            </w:r>
          </w:p>
        </w:tc>
        <w:tc>
          <w:tcPr>
            <w:tcW w:w="907" w:type="dxa"/>
            <w:vAlign w:val="center"/>
          </w:tcPr>
          <w:p w:rsidR="00301EEA" w:rsidRPr="004052DB" w:rsidDel="0042535C"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24 ay</w:t>
            </w:r>
          </w:p>
        </w:tc>
        <w:tc>
          <w:tcPr>
            <w:tcW w:w="1592"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2021/1</w:t>
            </w:r>
          </w:p>
        </w:tc>
        <w:tc>
          <w:tcPr>
            <w:tcW w:w="1324" w:type="dxa"/>
            <w:vAlign w:val="center"/>
          </w:tcPr>
          <w:p w:rsidR="00301EEA" w:rsidRPr="004052DB" w:rsidRDefault="00301EEA" w:rsidP="00301EEA">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2022/4</w:t>
            </w:r>
          </w:p>
        </w:tc>
      </w:tr>
      <w:tr w:rsidR="002A7BDF" w:rsidRPr="004052DB" w:rsidTr="00301EEA">
        <w:trPr>
          <w:jc w:val="center"/>
        </w:trPr>
        <w:tc>
          <w:tcPr>
            <w:tcW w:w="594" w:type="dxa"/>
            <w:vAlign w:val="center"/>
          </w:tcPr>
          <w:p w:rsidR="002A7BDF" w:rsidRPr="004052DB" w:rsidRDefault="002A7BDF" w:rsidP="002A7BDF">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13</w:t>
            </w:r>
          </w:p>
        </w:tc>
        <w:tc>
          <w:tcPr>
            <w:tcW w:w="4654" w:type="dxa"/>
            <w:vAlign w:val="center"/>
          </w:tcPr>
          <w:p w:rsidR="002A7BDF" w:rsidRPr="004052DB" w:rsidRDefault="002A7BDF" w:rsidP="002A7BDF">
            <w:pPr>
              <w:spacing w:before="120" w:line="276" w:lineRule="auto"/>
              <w:contextualSpacing/>
              <w:rPr>
                <w:rFonts w:ascii="Montserrat" w:hAnsi="Montserrat" w:cs="Times New Roman"/>
                <w:color w:val="000000"/>
                <w:lang w:val="tr-TR"/>
              </w:rPr>
            </w:pPr>
            <w:r w:rsidRPr="004052DB">
              <w:rPr>
                <w:rFonts w:ascii="Montserrat" w:hAnsi="Montserrat" w:cs="Times New Roman"/>
                <w:color w:val="000000"/>
                <w:lang w:val="tr-TR"/>
              </w:rPr>
              <w:t xml:space="preserve">Sürdürülebilir </w:t>
            </w:r>
            <w:proofErr w:type="spellStart"/>
            <w:r w:rsidRPr="004052DB">
              <w:rPr>
                <w:rFonts w:ascii="Montserrat" w:hAnsi="Montserrat" w:cs="Times New Roman"/>
                <w:color w:val="000000"/>
                <w:lang w:val="tr-TR"/>
              </w:rPr>
              <w:t>Sosyo</w:t>
            </w:r>
            <w:proofErr w:type="spellEnd"/>
            <w:r w:rsidRPr="004052DB">
              <w:rPr>
                <w:rFonts w:ascii="Montserrat" w:hAnsi="Montserrat" w:cs="Times New Roman"/>
                <w:color w:val="000000"/>
                <w:lang w:val="tr-TR"/>
              </w:rPr>
              <w:t>-ekonomik Uyum İçin Girişimcilik Kapasitesinin Geliştirilmesi</w:t>
            </w:r>
          </w:p>
        </w:tc>
        <w:tc>
          <w:tcPr>
            <w:tcW w:w="907" w:type="dxa"/>
            <w:vAlign w:val="center"/>
          </w:tcPr>
          <w:p w:rsidR="002A7BDF" w:rsidRPr="004052DB" w:rsidRDefault="002A7BDF" w:rsidP="002A7BDF">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 xml:space="preserve">48 ay </w:t>
            </w:r>
          </w:p>
        </w:tc>
        <w:tc>
          <w:tcPr>
            <w:tcW w:w="1592" w:type="dxa"/>
            <w:vAlign w:val="center"/>
          </w:tcPr>
          <w:p w:rsidR="002A7BDF" w:rsidRPr="004052DB" w:rsidRDefault="002A7BDF" w:rsidP="002A7BDF">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2020/1</w:t>
            </w:r>
          </w:p>
        </w:tc>
        <w:tc>
          <w:tcPr>
            <w:tcW w:w="1324" w:type="dxa"/>
            <w:vAlign w:val="center"/>
          </w:tcPr>
          <w:p w:rsidR="002A7BDF" w:rsidRPr="004052DB" w:rsidRDefault="002A7BDF" w:rsidP="002A7BDF">
            <w:pPr>
              <w:spacing w:before="120" w:line="276" w:lineRule="auto"/>
              <w:contextualSpacing/>
              <w:jc w:val="center"/>
              <w:rPr>
                <w:rFonts w:ascii="Montserrat" w:hAnsi="Montserrat" w:cs="Times New Roman"/>
                <w:color w:val="000000"/>
                <w:lang w:val="tr-TR"/>
              </w:rPr>
            </w:pPr>
            <w:r w:rsidRPr="004052DB">
              <w:rPr>
                <w:rFonts w:ascii="Montserrat" w:hAnsi="Montserrat" w:cs="Times New Roman"/>
                <w:color w:val="000000"/>
                <w:lang w:val="tr-TR"/>
              </w:rPr>
              <w:t>2023/4</w:t>
            </w:r>
          </w:p>
        </w:tc>
      </w:tr>
    </w:tbl>
    <w:p w:rsidR="00301EEA" w:rsidRPr="004052DB" w:rsidRDefault="00301EEA" w:rsidP="00301EEA">
      <w:pPr>
        <w:rPr>
          <w:rFonts w:ascii="Montserrat" w:hAnsi="Montserrat" w:cs="Times New Roman"/>
          <w:lang w:val="tr-TR"/>
        </w:rPr>
      </w:pPr>
    </w:p>
    <w:p w:rsidR="00301EEA" w:rsidRPr="004052DB" w:rsidRDefault="00301EEA" w:rsidP="00301EEA">
      <w:pPr>
        <w:pStyle w:val="Balk2"/>
        <w:rPr>
          <w:rFonts w:ascii="Montserrat" w:hAnsi="Montserrat" w:cs="Times New Roman"/>
          <w:sz w:val="22"/>
          <w:szCs w:val="22"/>
          <w:lang w:val="tr-TR"/>
        </w:rPr>
      </w:pPr>
      <w:bookmarkStart w:id="97" w:name="_Toc64636080"/>
      <w:r w:rsidRPr="004052DB">
        <w:rPr>
          <w:rFonts w:ascii="Montserrat" w:hAnsi="Montserrat" w:cs="Times New Roman"/>
          <w:sz w:val="22"/>
          <w:szCs w:val="22"/>
          <w:lang w:val="tr-TR"/>
        </w:rPr>
        <w:t>Yönetim ve Koordinasyon Düzenlemeleri</w:t>
      </w:r>
      <w:bookmarkEnd w:id="97"/>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Bu faaliyetler kapsamında gerekli olan koordinasyon, faaliyetten sorumlu birim tarafından gerçekleştirilecektir. Bu faaliyet kapsamında yürütülecek alt programların ve güdümlü projelerin izlenmesinden ve değerlendirilmesinden Proje Uygulama ve İzleme Birimi sorumlu olacaktır. </w:t>
      </w:r>
    </w:p>
    <w:p w:rsidR="00301EEA" w:rsidRPr="004052DB" w:rsidRDefault="00301EEA" w:rsidP="00301EEA">
      <w:pPr>
        <w:pStyle w:val="Balk2"/>
        <w:rPr>
          <w:rFonts w:ascii="Montserrat" w:hAnsi="Montserrat" w:cs="Times New Roman"/>
          <w:sz w:val="22"/>
          <w:szCs w:val="22"/>
          <w:lang w:val="tr-TR"/>
        </w:rPr>
      </w:pPr>
      <w:bookmarkStart w:id="98" w:name="_Toc64636081"/>
      <w:r w:rsidRPr="004052DB">
        <w:rPr>
          <w:rFonts w:ascii="Montserrat" w:hAnsi="Montserrat" w:cs="Times New Roman"/>
          <w:sz w:val="22"/>
          <w:szCs w:val="22"/>
          <w:lang w:val="tr-TR"/>
        </w:rPr>
        <w:t>İzleme ve Değerlendirme</w:t>
      </w:r>
      <w:bookmarkEnd w:id="98"/>
      <w:r w:rsidRPr="004052DB">
        <w:rPr>
          <w:rFonts w:ascii="Montserrat" w:hAnsi="Montserrat" w:cs="Times New Roman"/>
          <w:sz w:val="22"/>
          <w:szCs w:val="22"/>
          <w:lang w:val="tr-TR"/>
        </w:rPr>
        <w:t xml:space="preserve"> </w:t>
      </w: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Mali destek programları kapsamında projelerin sözleşmeye uygun şekilde devam etmesi ve başarılı şekilde tamamlanması için </w:t>
      </w:r>
      <w:r w:rsidRPr="004052DB">
        <w:rPr>
          <w:rFonts w:ascii="Montserrat" w:eastAsia="Times New Roman" w:hAnsi="Montserrat" w:cs="Times New Roman"/>
          <w:color w:val="000000"/>
          <w:lang w:val="tr-TR" w:eastAsia="tr-TR"/>
        </w:rPr>
        <w:t xml:space="preserve">PUİB </w:t>
      </w:r>
      <w:r w:rsidRPr="004052DB">
        <w:rPr>
          <w:rFonts w:ascii="Montserrat" w:hAnsi="Montserrat" w:cs="Times New Roman"/>
          <w:lang w:val="tr-TR"/>
        </w:rPr>
        <w:t>tarafından destek verilmekte ve sonuçları izlenmektedir. Bu proje ve faaliyetlerden elde edilen sonuçlar ilgili birimler ile paylaşılmakta ve yeni programların kurgulanmasında kullanılmaktadır.</w:t>
      </w: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lastRenderedPageBreak/>
        <w:t>Mali destek programları dışında kalan faaliyetlerin gerçekleştirilmesi ilgili birim sorumluluğunda olup, Ajans tarafından yürütülecek faaliyetlerin çıktılarının değerlendirilmesi ilgili birimler tarafından gerçekleştirilecektir.</w:t>
      </w:r>
    </w:p>
    <w:p w:rsidR="00301EEA" w:rsidRPr="004052DB" w:rsidRDefault="00301EEA" w:rsidP="00301EEA">
      <w:pPr>
        <w:spacing w:before="120" w:line="276" w:lineRule="auto"/>
        <w:ind w:firstLine="567"/>
        <w:contextualSpacing/>
        <w:jc w:val="both"/>
        <w:rPr>
          <w:rFonts w:ascii="Montserrat" w:hAnsi="Montserrat" w:cs="Times New Roman"/>
          <w:lang w:val="tr-TR"/>
        </w:rPr>
      </w:pPr>
    </w:p>
    <w:p w:rsidR="00301EEA" w:rsidRPr="004052DB" w:rsidRDefault="00301EEA" w:rsidP="00301EEA">
      <w:pPr>
        <w:spacing w:before="120" w:line="276" w:lineRule="auto"/>
        <w:contextualSpacing/>
        <w:rPr>
          <w:rFonts w:ascii="Montserrat" w:hAnsi="Montserrat" w:cs="Times New Roman"/>
          <w:b/>
          <w:lang w:val="tr-TR"/>
        </w:rPr>
      </w:pPr>
    </w:p>
    <w:p w:rsidR="00301EEA" w:rsidRPr="004052DB" w:rsidRDefault="00301EEA" w:rsidP="00301EEA">
      <w:pPr>
        <w:pStyle w:val="Balk1"/>
        <w:spacing w:before="120" w:line="276" w:lineRule="auto"/>
        <w:contextualSpacing/>
        <w:rPr>
          <w:rFonts w:ascii="Montserrat" w:hAnsi="Montserrat" w:cs="Times New Roman"/>
          <w:color w:val="000000"/>
          <w:sz w:val="22"/>
          <w:szCs w:val="22"/>
          <w:lang w:val="tr-TR"/>
        </w:rPr>
      </w:pPr>
      <w:bookmarkStart w:id="99" w:name="_Toc64636082"/>
      <w:r w:rsidRPr="004052DB">
        <w:rPr>
          <w:rFonts w:ascii="Montserrat" w:hAnsi="Montserrat" w:cs="Times New Roman"/>
          <w:color w:val="000000"/>
          <w:sz w:val="22"/>
          <w:szCs w:val="22"/>
          <w:lang w:val="tr-TR"/>
        </w:rPr>
        <w:t>SONUÇ VE DEĞERLENDİRME</w:t>
      </w:r>
      <w:bookmarkEnd w:id="99"/>
    </w:p>
    <w:p w:rsidR="00301EEA" w:rsidRPr="004052DB" w:rsidRDefault="00301EEA" w:rsidP="00301EEA">
      <w:pPr>
        <w:spacing w:before="120" w:line="276" w:lineRule="auto"/>
        <w:contextualSpacing/>
        <w:rPr>
          <w:rFonts w:ascii="Montserrat" w:hAnsi="Montserrat" w:cs="Times New Roman"/>
          <w:lang w:val="tr-TR"/>
        </w:rPr>
      </w:pP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Bölge planlarının hayata geçirilmesi için yıllık programlar yerine daha odaklı ve 3 yıllık programlar hazırlanmasının uygulama gücünü artırdığı gözlemlenmektedir. Ajansların bölgeleri açısından önemli konulara ve güçlü oldukları alanlara faaliyet ve kaynaklarını yoğunlaştırmasının Ajansların etkililiklerini de artırması doğaldır. </w:t>
      </w:r>
    </w:p>
    <w:p w:rsidR="00301EEA" w:rsidRPr="004052DB" w:rsidRDefault="00301EEA" w:rsidP="00301EEA">
      <w:pPr>
        <w:spacing w:before="120" w:line="276" w:lineRule="auto"/>
        <w:ind w:firstLine="567"/>
        <w:contextualSpacing/>
        <w:jc w:val="both"/>
        <w:rPr>
          <w:rFonts w:ascii="Montserrat" w:hAnsi="Montserrat" w:cs="Times New Roman"/>
          <w:lang w:val="tr-TR"/>
        </w:rPr>
      </w:pPr>
      <w:proofErr w:type="spellStart"/>
      <w:r w:rsidRPr="004052DB">
        <w:rPr>
          <w:rFonts w:ascii="Montserrat" w:hAnsi="Montserrat" w:cs="Times New Roman"/>
          <w:lang w:val="tr-TR"/>
        </w:rPr>
        <w:t>SOP’ların</w:t>
      </w:r>
      <w:proofErr w:type="spellEnd"/>
      <w:r w:rsidRPr="004052DB">
        <w:rPr>
          <w:rFonts w:ascii="Montserrat" w:hAnsi="Montserrat" w:cs="Times New Roman"/>
          <w:lang w:val="tr-TR"/>
        </w:rPr>
        <w:t xml:space="preserve"> kurgulanması öncesinde TR31 İzmir bölgesine ilişkin mevcut durum, potansiyel ve dinamikler, bölge planı, bölgeye ilişkin BGUS, </w:t>
      </w:r>
      <w:proofErr w:type="spellStart"/>
      <w:r w:rsidRPr="004052DB">
        <w:rPr>
          <w:rFonts w:ascii="Montserrat" w:hAnsi="Montserrat" w:cs="Times New Roman"/>
          <w:lang w:val="tr-TR"/>
        </w:rPr>
        <w:t>Onbirinci</w:t>
      </w:r>
      <w:proofErr w:type="spellEnd"/>
      <w:r w:rsidRPr="004052DB">
        <w:rPr>
          <w:rFonts w:ascii="Montserrat" w:hAnsi="Montserrat" w:cs="Times New Roman"/>
          <w:lang w:val="tr-TR"/>
        </w:rPr>
        <w:t xml:space="preserve"> Kalkınma Planı, Birleşmiş Milletler Sürdürülebilir Kalkınma Hedefleri çerçevesi incelenmiştir. Bu bilgiler yanında ajans ve diğer kurumlar tarafından yürütülen çalışmalar, bunlardan sağlanan deneyimler, bölgesel analiz ve stratejiler, katılımcı süreçlerden elde edilen görüş ve değerlendirmeler, ajansın sahip olduğu kurumsal potansiyel, mevzuatla belirlenen yetki ve sorumluluklar değerlendirilmiştir. Tüm bu çalışmalar sonrasında belirlenen </w:t>
      </w:r>
      <w:proofErr w:type="spellStart"/>
      <w:r w:rsidRPr="004052DB">
        <w:rPr>
          <w:rFonts w:ascii="Montserrat" w:hAnsi="Montserrat" w:cs="Times New Roman"/>
          <w:lang w:val="tr-TR"/>
        </w:rPr>
        <w:t>SOP’lar</w:t>
      </w:r>
      <w:proofErr w:type="spellEnd"/>
      <w:r w:rsidRPr="004052DB">
        <w:rPr>
          <w:rFonts w:ascii="Montserrat" w:hAnsi="Montserrat" w:cs="Times New Roman"/>
          <w:lang w:val="tr-TR"/>
        </w:rPr>
        <w:t xml:space="preserve"> çerçevesinde Ajans, 2020 yılındaki faaliyetlerini icra etmiş ve 2021-2023 dönemi çalışmalarını biçimlendirmiştir.</w:t>
      </w:r>
    </w:p>
    <w:p w:rsidR="00301EEA" w:rsidRPr="004052DB" w:rsidRDefault="00301EEA" w:rsidP="00301EEA">
      <w:pPr>
        <w:autoSpaceDE w:val="0"/>
        <w:autoSpaceDN w:val="0"/>
        <w:adjustRightInd w:val="0"/>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Yeni dönemde de, Ajans hem kendi kurumsal kapasitesini artıracak hem de bölgede gerekli kapasiteyi oluşturarak iş birliği ve koordinasyonu sağlamayı sürdürecektir. Ayrıca, </w:t>
      </w:r>
      <w:proofErr w:type="spellStart"/>
      <w:r w:rsidRPr="004052DB">
        <w:rPr>
          <w:rFonts w:ascii="Montserrat" w:hAnsi="Montserrat" w:cs="Times New Roman"/>
          <w:lang w:val="tr-TR"/>
        </w:rPr>
        <w:t>SOP’ların</w:t>
      </w:r>
      <w:proofErr w:type="spellEnd"/>
      <w:r w:rsidRPr="004052DB">
        <w:rPr>
          <w:rFonts w:ascii="Montserrat" w:hAnsi="Montserrat" w:cs="Times New Roman"/>
          <w:lang w:val="tr-TR"/>
        </w:rPr>
        <w:t xml:space="preserve"> uygulama süreci sonunda istenilen sonuç ve çıktılara ulaşabilmesi adına gerekli tedbirleri alacak, diğer kalkınma fırsatlarını da en iyi şekilde değerlendirmek suretiyle bölgenin sürdürülebilir kalkınmasına en yüksek katkıyı sağlayacaktır. </w:t>
      </w:r>
    </w:p>
    <w:p w:rsidR="00301EEA" w:rsidRPr="004052DB" w:rsidRDefault="00301EEA" w:rsidP="00301EEA">
      <w:pPr>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2021 Yılı Çalışma Programı, detaylı bir şekilde kurgulanmış olup programda yer alan faaliyetlerin Ajansın yeni birim yapılanması </w:t>
      </w:r>
      <w:proofErr w:type="gramStart"/>
      <w:r w:rsidRPr="004052DB">
        <w:rPr>
          <w:rFonts w:ascii="Montserrat" w:hAnsi="Montserrat" w:cs="Times New Roman"/>
          <w:lang w:val="tr-TR"/>
        </w:rPr>
        <w:t>dahilindeki</w:t>
      </w:r>
      <w:proofErr w:type="gramEnd"/>
      <w:r w:rsidRPr="004052DB">
        <w:rPr>
          <w:rFonts w:ascii="Montserrat" w:hAnsi="Montserrat" w:cs="Times New Roman"/>
          <w:lang w:val="tr-TR"/>
        </w:rPr>
        <w:t xml:space="preserve"> mevcut beşeri, teknik ve finansal kapasitesiyle başarılı bir şekilde uygulanabileceği değerlendirilmektedir.</w:t>
      </w:r>
    </w:p>
    <w:p w:rsidR="00301EEA" w:rsidRPr="004052DB" w:rsidRDefault="00301EEA" w:rsidP="00301EEA">
      <w:pPr>
        <w:autoSpaceDE w:val="0"/>
        <w:autoSpaceDN w:val="0"/>
        <w:adjustRightInd w:val="0"/>
        <w:spacing w:before="120" w:line="276" w:lineRule="auto"/>
        <w:ind w:firstLine="567"/>
        <w:contextualSpacing/>
        <w:jc w:val="both"/>
        <w:rPr>
          <w:rFonts w:ascii="Montserrat" w:hAnsi="Montserrat" w:cs="Times New Roman"/>
          <w:lang w:val="tr-TR"/>
        </w:rPr>
      </w:pPr>
      <w:proofErr w:type="spellStart"/>
      <w:r w:rsidRPr="004052DB">
        <w:rPr>
          <w:rFonts w:ascii="Montserrat" w:hAnsi="Montserrat" w:cs="Times New Roman"/>
          <w:lang w:val="tr-TR"/>
        </w:rPr>
        <w:t>SOP’lar</w:t>
      </w:r>
      <w:proofErr w:type="spellEnd"/>
      <w:r w:rsidRPr="004052DB">
        <w:rPr>
          <w:rFonts w:ascii="Montserrat" w:hAnsi="Montserrat" w:cs="Times New Roman"/>
          <w:lang w:val="tr-TR"/>
        </w:rPr>
        <w:t xml:space="preserve"> ile hedeflenen faydaların desteklenmesi için yereldeki kurum ve kuruluşlarca yapılması hedeflenen ilgili projelerin gerçekleştirilmesi de önem taşımaktadır. </w:t>
      </w:r>
    </w:p>
    <w:p w:rsidR="00301EEA" w:rsidRPr="004052DB" w:rsidRDefault="00301EEA" w:rsidP="00301EEA">
      <w:pPr>
        <w:autoSpaceDE w:val="0"/>
        <w:autoSpaceDN w:val="0"/>
        <w:adjustRightInd w:val="0"/>
        <w:spacing w:before="120" w:line="276" w:lineRule="auto"/>
        <w:ind w:firstLine="567"/>
        <w:contextualSpacing/>
        <w:jc w:val="both"/>
        <w:rPr>
          <w:rFonts w:ascii="Montserrat" w:hAnsi="Montserrat" w:cs="Times New Roman"/>
          <w:lang w:val="tr-TR"/>
        </w:rPr>
      </w:pPr>
      <w:r w:rsidRPr="004052DB">
        <w:rPr>
          <w:rFonts w:ascii="Montserrat" w:hAnsi="Montserrat" w:cs="Times New Roman"/>
          <w:lang w:val="tr-TR"/>
        </w:rPr>
        <w:t xml:space="preserve">Öngörülen risklerin bertaraf edilmesi noktasında yapılacak çalışmalar da </w:t>
      </w:r>
      <w:proofErr w:type="spellStart"/>
      <w:r w:rsidRPr="004052DB">
        <w:rPr>
          <w:rFonts w:ascii="Montserrat" w:hAnsi="Montserrat" w:cs="Times New Roman"/>
          <w:lang w:val="tr-TR"/>
        </w:rPr>
        <w:t>SOP’lar</w:t>
      </w:r>
      <w:proofErr w:type="spellEnd"/>
      <w:r w:rsidRPr="004052DB">
        <w:rPr>
          <w:rFonts w:ascii="Montserrat" w:hAnsi="Montserrat" w:cs="Times New Roman"/>
          <w:lang w:val="tr-TR"/>
        </w:rPr>
        <w:t xml:space="preserve"> ile belirlenen hedeflerin gerçekleştirilmesi için önem taşımaktadır.</w:t>
      </w:r>
    </w:p>
    <w:p w:rsidR="00301EEA" w:rsidRPr="004052DB" w:rsidRDefault="00301EEA" w:rsidP="00301EEA">
      <w:pPr>
        <w:autoSpaceDE w:val="0"/>
        <w:autoSpaceDN w:val="0"/>
        <w:adjustRightInd w:val="0"/>
        <w:spacing w:before="120" w:line="276" w:lineRule="auto"/>
        <w:ind w:firstLine="567"/>
        <w:contextualSpacing/>
        <w:jc w:val="both"/>
        <w:rPr>
          <w:rFonts w:ascii="Montserrat" w:hAnsi="Montserrat" w:cs="Times New Roman"/>
          <w:lang w:val="tr-TR"/>
        </w:rPr>
      </w:pPr>
    </w:p>
    <w:p w:rsidR="00301EEA" w:rsidRPr="004052DB" w:rsidRDefault="00301EEA" w:rsidP="00301EEA">
      <w:pPr>
        <w:autoSpaceDE w:val="0"/>
        <w:autoSpaceDN w:val="0"/>
        <w:adjustRightInd w:val="0"/>
        <w:spacing w:before="120" w:line="276" w:lineRule="auto"/>
        <w:rPr>
          <w:rFonts w:ascii="Montserrat" w:hAnsi="Montserrat" w:cs="Times New Roman"/>
          <w:b/>
          <w:lang w:val="tr-TR"/>
        </w:rPr>
      </w:pPr>
    </w:p>
    <w:sectPr w:rsidR="00301EEA" w:rsidRPr="004052DB" w:rsidSect="007F6F80">
      <w:footerReference w:type="default" r:id="rId22"/>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70ED7" w:rsidRDefault="00370ED7">
      <w:r>
        <w:separator/>
      </w:r>
    </w:p>
  </w:endnote>
  <w:endnote w:type="continuationSeparator" w:id="0">
    <w:p w:rsidR="00370ED7" w:rsidRDefault="00370ED7">
      <w:r>
        <w:continuationSeparator/>
      </w:r>
    </w:p>
  </w:endnote>
  <w:endnote w:type="continuationNotice" w:id="1">
    <w:p w:rsidR="00370ED7" w:rsidRDefault="00370ED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4000ACFF" w:usb2="00000001" w:usb3="00000000" w:csb0="000001FF" w:csb1="00000000"/>
  </w:font>
  <w:font w:name="Cambria">
    <w:panose1 w:val="02040503050406030204"/>
    <w:charset w:val="A2"/>
    <w:family w:val="roman"/>
    <w:pitch w:val="variable"/>
    <w:sig w:usb0="E00006FF" w:usb1="420024FF" w:usb2="02000000" w:usb3="00000000" w:csb0="0000019F" w:csb1="00000000"/>
  </w:font>
  <w:font w:name="Arial">
    <w:panose1 w:val="020B0604020202020204"/>
    <w:charset w:val="A2"/>
    <w:family w:val="swiss"/>
    <w:pitch w:val="variable"/>
    <w:sig w:usb0="E0002AFF" w:usb1="C0007843" w:usb2="00000009" w:usb3="00000000" w:csb0="000001FF" w:csb1="00000000"/>
  </w:font>
  <w:font w:name="Montserrat">
    <w:altName w:val="Courier New"/>
    <w:panose1 w:val="00000500000000000000"/>
    <w:charset w:val="A2"/>
    <w:family w:val="auto"/>
    <w:pitch w:val="variable"/>
    <w:sig w:usb0="2000020F" w:usb1="00000003" w:usb2="00000000" w:usb3="00000000" w:csb0="00000197"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A2"/>
    <w:family w:val="swiss"/>
    <w:pitch w:val="variable"/>
    <w:sig w:usb0="E1002EFF" w:usb1="C000605B" w:usb2="00000029" w:usb3="00000000" w:csb0="000101FF" w:csb1="00000000"/>
  </w:font>
  <w:font w:name="MS Mincho">
    <w:altName w:val="Yu Gothic UI"/>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8163460"/>
      <w:docPartObj>
        <w:docPartGallery w:val="Page Numbers (Bottom of Page)"/>
        <w:docPartUnique/>
      </w:docPartObj>
    </w:sdtPr>
    <w:sdtContent>
      <w:p w:rsidR="00696C1A" w:rsidRDefault="00696C1A">
        <w:pPr>
          <w:pStyle w:val="AltBilgi"/>
          <w:jc w:val="right"/>
        </w:pPr>
        <w:r>
          <w:fldChar w:fldCharType="begin"/>
        </w:r>
        <w:r>
          <w:instrText>PAGE   \* MERGEFORMAT</w:instrText>
        </w:r>
        <w:r>
          <w:fldChar w:fldCharType="separate"/>
        </w:r>
        <w:r w:rsidR="00D71B1B" w:rsidRPr="00D71B1B">
          <w:rPr>
            <w:noProof/>
            <w:lang w:val="tr-TR"/>
          </w:rPr>
          <w:t>21</w:t>
        </w:r>
        <w:r>
          <w:fldChar w:fldCharType="end"/>
        </w:r>
      </w:p>
    </w:sdtContent>
  </w:sdt>
  <w:p w:rsidR="00696C1A" w:rsidRDefault="00696C1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70ED7" w:rsidRDefault="00370ED7">
      <w:r>
        <w:separator/>
      </w:r>
    </w:p>
  </w:footnote>
  <w:footnote w:type="continuationSeparator" w:id="0">
    <w:p w:rsidR="00370ED7" w:rsidRDefault="00370ED7">
      <w:r>
        <w:continuationSeparator/>
      </w:r>
    </w:p>
  </w:footnote>
  <w:footnote w:type="continuationNotice" w:id="1">
    <w:p w:rsidR="00370ED7" w:rsidRDefault="00370ED7"/>
  </w:footnote>
  <w:footnote w:id="2">
    <w:p w:rsidR="00696C1A" w:rsidRPr="00664F79" w:rsidRDefault="00696C1A" w:rsidP="002A7BDF">
      <w:pPr>
        <w:pStyle w:val="DipnotMetni"/>
        <w:rPr>
          <w:rFonts w:ascii="Times New Roman" w:hAnsi="Times New Roman" w:cs="Times New Roman"/>
          <w:sz w:val="18"/>
        </w:rPr>
      </w:pPr>
      <w:r w:rsidRPr="00664F79">
        <w:rPr>
          <w:rStyle w:val="DipnotBavurusu"/>
          <w:rFonts w:ascii="Times New Roman" w:hAnsi="Times New Roman" w:cs="Times New Roman"/>
          <w:sz w:val="18"/>
        </w:rPr>
        <w:footnoteRef/>
      </w:r>
      <w:r w:rsidRPr="00664F79">
        <w:rPr>
          <w:rFonts w:ascii="Times New Roman" w:hAnsi="Times New Roman" w:cs="Times New Roman"/>
          <w:sz w:val="18"/>
        </w:rPr>
        <w:t xml:space="preserve"> https://</w:t>
      </w:r>
      <w:proofErr w:type="gramStart"/>
      <w:r w:rsidRPr="00664F79">
        <w:rPr>
          <w:rFonts w:ascii="Times New Roman" w:hAnsi="Times New Roman" w:cs="Times New Roman"/>
          <w:sz w:val="18"/>
        </w:rPr>
        <w:t>ec.europa</w:t>
      </w:r>
      <w:proofErr w:type="gramEnd"/>
      <w:r w:rsidRPr="00664F79">
        <w:rPr>
          <w:rFonts w:ascii="Times New Roman" w:hAnsi="Times New Roman" w:cs="Times New Roman"/>
          <w:sz w:val="18"/>
        </w:rPr>
        <w:t>.eu/info/sites/info/files/factsheet-a-_renewed-agenda-for_-research-and-innovation_may_2018.pdf</w:t>
      </w:r>
    </w:p>
  </w:footnote>
  <w:footnote w:id="3">
    <w:p w:rsidR="00696C1A" w:rsidRDefault="00696C1A" w:rsidP="002A7BDF">
      <w:pPr>
        <w:pStyle w:val="DipnotMetni"/>
      </w:pPr>
      <w:r w:rsidRPr="00664F79">
        <w:rPr>
          <w:rStyle w:val="DipnotBavurusu"/>
          <w:rFonts w:ascii="Times New Roman" w:hAnsi="Times New Roman" w:cs="Times New Roman"/>
          <w:sz w:val="18"/>
        </w:rPr>
        <w:footnoteRef/>
      </w:r>
      <w:r w:rsidRPr="00664F79">
        <w:rPr>
          <w:rFonts w:ascii="Times New Roman" w:hAnsi="Times New Roman" w:cs="Times New Roman"/>
          <w:sz w:val="18"/>
        </w:rPr>
        <w:t xml:space="preserve"> https://</w:t>
      </w:r>
      <w:proofErr w:type="gramStart"/>
      <w:r w:rsidRPr="00664F79">
        <w:rPr>
          <w:rFonts w:ascii="Times New Roman" w:hAnsi="Times New Roman" w:cs="Times New Roman"/>
          <w:sz w:val="18"/>
        </w:rPr>
        <w:t>op.europa</w:t>
      </w:r>
      <w:proofErr w:type="gramEnd"/>
      <w:r w:rsidRPr="00664F79">
        <w:rPr>
          <w:rFonts w:ascii="Times New Roman" w:hAnsi="Times New Roman" w:cs="Times New Roman"/>
          <w:sz w:val="18"/>
        </w:rPr>
        <w:t>.eu/en/publication-detail/-/publication/3213b335-1cbc-11e6-ba9a-01aa75ed71a1</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E650BC"/>
    <w:multiLevelType w:val="hybridMultilevel"/>
    <w:tmpl w:val="FFFFFFFF"/>
    <w:lvl w:ilvl="0" w:tplc="1D0C9B98">
      <w:start w:val="1"/>
      <w:numFmt w:val="bullet"/>
      <w:lvlText w:val=""/>
      <w:lvlJc w:val="left"/>
      <w:pPr>
        <w:ind w:left="720" w:hanging="360"/>
      </w:pPr>
      <w:rPr>
        <w:rFonts w:ascii="Symbol" w:hAnsi="Symbol" w:hint="default"/>
      </w:rPr>
    </w:lvl>
    <w:lvl w:ilvl="1" w:tplc="9E1AB89C">
      <w:start w:val="1"/>
      <w:numFmt w:val="bullet"/>
      <w:lvlText w:val="o"/>
      <w:lvlJc w:val="left"/>
      <w:pPr>
        <w:ind w:left="1440" w:hanging="360"/>
      </w:pPr>
      <w:rPr>
        <w:rFonts w:ascii="Courier New" w:hAnsi="Courier New" w:hint="default"/>
      </w:rPr>
    </w:lvl>
    <w:lvl w:ilvl="2" w:tplc="B43606F0">
      <w:start w:val="1"/>
      <w:numFmt w:val="bullet"/>
      <w:lvlText w:val=""/>
      <w:lvlJc w:val="left"/>
      <w:pPr>
        <w:ind w:left="2160" w:hanging="360"/>
      </w:pPr>
      <w:rPr>
        <w:rFonts w:ascii="Wingdings" w:hAnsi="Wingdings" w:hint="default"/>
      </w:rPr>
    </w:lvl>
    <w:lvl w:ilvl="3" w:tplc="5F1404C0">
      <w:start w:val="1"/>
      <w:numFmt w:val="bullet"/>
      <w:lvlText w:val=""/>
      <w:lvlJc w:val="left"/>
      <w:pPr>
        <w:ind w:left="2880" w:hanging="360"/>
      </w:pPr>
      <w:rPr>
        <w:rFonts w:ascii="Symbol" w:hAnsi="Symbol" w:hint="default"/>
      </w:rPr>
    </w:lvl>
    <w:lvl w:ilvl="4" w:tplc="99084B20">
      <w:start w:val="1"/>
      <w:numFmt w:val="bullet"/>
      <w:lvlText w:val="o"/>
      <w:lvlJc w:val="left"/>
      <w:pPr>
        <w:ind w:left="3600" w:hanging="360"/>
      </w:pPr>
      <w:rPr>
        <w:rFonts w:ascii="Courier New" w:hAnsi="Courier New" w:hint="default"/>
      </w:rPr>
    </w:lvl>
    <w:lvl w:ilvl="5" w:tplc="731A4D8A">
      <w:start w:val="1"/>
      <w:numFmt w:val="bullet"/>
      <w:lvlText w:val=""/>
      <w:lvlJc w:val="left"/>
      <w:pPr>
        <w:ind w:left="4320" w:hanging="360"/>
      </w:pPr>
      <w:rPr>
        <w:rFonts w:ascii="Wingdings" w:hAnsi="Wingdings" w:hint="default"/>
      </w:rPr>
    </w:lvl>
    <w:lvl w:ilvl="6" w:tplc="1F740A9A">
      <w:start w:val="1"/>
      <w:numFmt w:val="bullet"/>
      <w:lvlText w:val=""/>
      <w:lvlJc w:val="left"/>
      <w:pPr>
        <w:ind w:left="5040" w:hanging="360"/>
      </w:pPr>
      <w:rPr>
        <w:rFonts w:ascii="Symbol" w:hAnsi="Symbol" w:hint="default"/>
      </w:rPr>
    </w:lvl>
    <w:lvl w:ilvl="7" w:tplc="1CDA22E2">
      <w:start w:val="1"/>
      <w:numFmt w:val="bullet"/>
      <w:lvlText w:val="o"/>
      <w:lvlJc w:val="left"/>
      <w:pPr>
        <w:ind w:left="5760" w:hanging="360"/>
      </w:pPr>
      <w:rPr>
        <w:rFonts w:ascii="Courier New" w:hAnsi="Courier New" w:hint="default"/>
      </w:rPr>
    </w:lvl>
    <w:lvl w:ilvl="8" w:tplc="7E46B8EA">
      <w:start w:val="1"/>
      <w:numFmt w:val="bullet"/>
      <w:lvlText w:val=""/>
      <w:lvlJc w:val="left"/>
      <w:pPr>
        <w:ind w:left="6480" w:hanging="360"/>
      </w:pPr>
      <w:rPr>
        <w:rFonts w:ascii="Wingdings" w:hAnsi="Wingdings" w:hint="default"/>
      </w:rPr>
    </w:lvl>
  </w:abstractNum>
  <w:abstractNum w:abstractNumId="1" w15:restartNumberingAfterBreak="0">
    <w:nsid w:val="041C4D33"/>
    <w:multiLevelType w:val="hybridMultilevel"/>
    <w:tmpl w:val="FFFFFFFF"/>
    <w:lvl w:ilvl="0" w:tplc="C8CCC5B8">
      <w:start w:val="1"/>
      <w:numFmt w:val="bullet"/>
      <w:lvlText w:val=""/>
      <w:lvlJc w:val="left"/>
      <w:pPr>
        <w:ind w:left="720" w:hanging="360"/>
      </w:pPr>
      <w:rPr>
        <w:rFonts w:ascii="Symbol" w:hAnsi="Symbol" w:hint="default"/>
      </w:rPr>
    </w:lvl>
    <w:lvl w:ilvl="1" w:tplc="A4A6FA14">
      <w:start w:val="1"/>
      <w:numFmt w:val="bullet"/>
      <w:lvlText w:val="o"/>
      <w:lvlJc w:val="left"/>
      <w:pPr>
        <w:ind w:left="1440" w:hanging="360"/>
      </w:pPr>
      <w:rPr>
        <w:rFonts w:ascii="Courier New" w:hAnsi="Courier New" w:hint="default"/>
      </w:rPr>
    </w:lvl>
    <w:lvl w:ilvl="2" w:tplc="5C02329C">
      <w:start w:val="1"/>
      <w:numFmt w:val="bullet"/>
      <w:lvlText w:val=""/>
      <w:lvlJc w:val="left"/>
      <w:pPr>
        <w:ind w:left="2160" w:hanging="360"/>
      </w:pPr>
      <w:rPr>
        <w:rFonts w:ascii="Wingdings" w:hAnsi="Wingdings" w:hint="default"/>
      </w:rPr>
    </w:lvl>
    <w:lvl w:ilvl="3" w:tplc="F306C2F2">
      <w:start w:val="1"/>
      <w:numFmt w:val="bullet"/>
      <w:lvlText w:val=""/>
      <w:lvlJc w:val="left"/>
      <w:pPr>
        <w:ind w:left="2880" w:hanging="360"/>
      </w:pPr>
      <w:rPr>
        <w:rFonts w:ascii="Symbol" w:hAnsi="Symbol" w:hint="default"/>
      </w:rPr>
    </w:lvl>
    <w:lvl w:ilvl="4" w:tplc="3F8062A2">
      <w:start w:val="1"/>
      <w:numFmt w:val="bullet"/>
      <w:lvlText w:val="o"/>
      <w:lvlJc w:val="left"/>
      <w:pPr>
        <w:ind w:left="3600" w:hanging="360"/>
      </w:pPr>
      <w:rPr>
        <w:rFonts w:ascii="Courier New" w:hAnsi="Courier New" w:hint="default"/>
      </w:rPr>
    </w:lvl>
    <w:lvl w:ilvl="5" w:tplc="72163858">
      <w:start w:val="1"/>
      <w:numFmt w:val="bullet"/>
      <w:lvlText w:val=""/>
      <w:lvlJc w:val="left"/>
      <w:pPr>
        <w:ind w:left="4320" w:hanging="360"/>
      </w:pPr>
      <w:rPr>
        <w:rFonts w:ascii="Wingdings" w:hAnsi="Wingdings" w:hint="default"/>
      </w:rPr>
    </w:lvl>
    <w:lvl w:ilvl="6" w:tplc="F0DCEE50">
      <w:start w:val="1"/>
      <w:numFmt w:val="bullet"/>
      <w:lvlText w:val=""/>
      <w:lvlJc w:val="left"/>
      <w:pPr>
        <w:ind w:left="5040" w:hanging="360"/>
      </w:pPr>
      <w:rPr>
        <w:rFonts w:ascii="Symbol" w:hAnsi="Symbol" w:hint="default"/>
      </w:rPr>
    </w:lvl>
    <w:lvl w:ilvl="7" w:tplc="3C90D110">
      <w:start w:val="1"/>
      <w:numFmt w:val="bullet"/>
      <w:lvlText w:val="o"/>
      <w:lvlJc w:val="left"/>
      <w:pPr>
        <w:ind w:left="5760" w:hanging="360"/>
      </w:pPr>
      <w:rPr>
        <w:rFonts w:ascii="Courier New" w:hAnsi="Courier New" w:hint="default"/>
      </w:rPr>
    </w:lvl>
    <w:lvl w:ilvl="8" w:tplc="D108C4C0">
      <w:start w:val="1"/>
      <w:numFmt w:val="bullet"/>
      <w:lvlText w:val=""/>
      <w:lvlJc w:val="left"/>
      <w:pPr>
        <w:ind w:left="6480" w:hanging="360"/>
      </w:pPr>
      <w:rPr>
        <w:rFonts w:ascii="Wingdings" w:hAnsi="Wingdings" w:hint="default"/>
      </w:rPr>
    </w:lvl>
  </w:abstractNum>
  <w:abstractNum w:abstractNumId="2" w15:restartNumberingAfterBreak="0">
    <w:nsid w:val="09134964"/>
    <w:multiLevelType w:val="hybridMultilevel"/>
    <w:tmpl w:val="FFFFFFFF"/>
    <w:lvl w:ilvl="0" w:tplc="9C249C72">
      <w:start w:val="1"/>
      <w:numFmt w:val="bullet"/>
      <w:lvlText w:val=""/>
      <w:lvlJc w:val="left"/>
      <w:pPr>
        <w:ind w:left="720" w:hanging="360"/>
      </w:pPr>
      <w:rPr>
        <w:rFonts w:ascii="Symbol" w:hAnsi="Symbol" w:hint="default"/>
      </w:rPr>
    </w:lvl>
    <w:lvl w:ilvl="1" w:tplc="55E2402A">
      <w:start w:val="1"/>
      <w:numFmt w:val="bullet"/>
      <w:lvlText w:val="o"/>
      <w:lvlJc w:val="left"/>
      <w:pPr>
        <w:ind w:left="1440" w:hanging="360"/>
      </w:pPr>
      <w:rPr>
        <w:rFonts w:ascii="Courier New" w:hAnsi="Courier New" w:hint="default"/>
      </w:rPr>
    </w:lvl>
    <w:lvl w:ilvl="2" w:tplc="D4DA31F4">
      <w:start w:val="1"/>
      <w:numFmt w:val="bullet"/>
      <w:lvlText w:val=""/>
      <w:lvlJc w:val="left"/>
      <w:pPr>
        <w:ind w:left="2160" w:hanging="360"/>
      </w:pPr>
      <w:rPr>
        <w:rFonts w:ascii="Wingdings" w:hAnsi="Wingdings" w:hint="default"/>
      </w:rPr>
    </w:lvl>
    <w:lvl w:ilvl="3" w:tplc="D92CF64E">
      <w:start w:val="1"/>
      <w:numFmt w:val="bullet"/>
      <w:lvlText w:val=""/>
      <w:lvlJc w:val="left"/>
      <w:pPr>
        <w:ind w:left="2880" w:hanging="360"/>
      </w:pPr>
      <w:rPr>
        <w:rFonts w:ascii="Symbol" w:hAnsi="Symbol" w:hint="default"/>
      </w:rPr>
    </w:lvl>
    <w:lvl w:ilvl="4" w:tplc="D9AC2DF2">
      <w:start w:val="1"/>
      <w:numFmt w:val="bullet"/>
      <w:lvlText w:val="o"/>
      <w:lvlJc w:val="left"/>
      <w:pPr>
        <w:ind w:left="3600" w:hanging="360"/>
      </w:pPr>
      <w:rPr>
        <w:rFonts w:ascii="Courier New" w:hAnsi="Courier New" w:hint="default"/>
      </w:rPr>
    </w:lvl>
    <w:lvl w:ilvl="5" w:tplc="EBC807B0">
      <w:start w:val="1"/>
      <w:numFmt w:val="bullet"/>
      <w:lvlText w:val=""/>
      <w:lvlJc w:val="left"/>
      <w:pPr>
        <w:ind w:left="4320" w:hanging="360"/>
      </w:pPr>
      <w:rPr>
        <w:rFonts w:ascii="Wingdings" w:hAnsi="Wingdings" w:hint="default"/>
      </w:rPr>
    </w:lvl>
    <w:lvl w:ilvl="6" w:tplc="31841868">
      <w:start w:val="1"/>
      <w:numFmt w:val="bullet"/>
      <w:lvlText w:val=""/>
      <w:lvlJc w:val="left"/>
      <w:pPr>
        <w:ind w:left="5040" w:hanging="360"/>
      </w:pPr>
      <w:rPr>
        <w:rFonts w:ascii="Symbol" w:hAnsi="Symbol" w:hint="default"/>
      </w:rPr>
    </w:lvl>
    <w:lvl w:ilvl="7" w:tplc="96F4A308">
      <w:start w:val="1"/>
      <w:numFmt w:val="bullet"/>
      <w:lvlText w:val="o"/>
      <w:lvlJc w:val="left"/>
      <w:pPr>
        <w:ind w:left="5760" w:hanging="360"/>
      </w:pPr>
      <w:rPr>
        <w:rFonts w:ascii="Courier New" w:hAnsi="Courier New" w:hint="default"/>
      </w:rPr>
    </w:lvl>
    <w:lvl w:ilvl="8" w:tplc="19C4E0DE">
      <w:start w:val="1"/>
      <w:numFmt w:val="bullet"/>
      <w:lvlText w:val=""/>
      <w:lvlJc w:val="left"/>
      <w:pPr>
        <w:ind w:left="6480" w:hanging="360"/>
      </w:pPr>
      <w:rPr>
        <w:rFonts w:ascii="Wingdings" w:hAnsi="Wingdings" w:hint="default"/>
      </w:rPr>
    </w:lvl>
  </w:abstractNum>
  <w:abstractNum w:abstractNumId="3" w15:restartNumberingAfterBreak="0">
    <w:nsid w:val="0EB57B60"/>
    <w:multiLevelType w:val="hybridMultilevel"/>
    <w:tmpl w:val="FFFFFFFF"/>
    <w:lvl w:ilvl="0" w:tplc="DE0C1156">
      <w:start w:val="1"/>
      <w:numFmt w:val="bullet"/>
      <w:lvlText w:val=""/>
      <w:lvlJc w:val="left"/>
      <w:pPr>
        <w:ind w:left="720" w:hanging="360"/>
      </w:pPr>
      <w:rPr>
        <w:rFonts w:ascii="Symbol" w:hAnsi="Symbol" w:hint="default"/>
      </w:rPr>
    </w:lvl>
    <w:lvl w:ilvl="1" w:tplc="67E099DC">
      <w:start w:val="1"/>
      <w:numFmt w:val="bullet"/>
      <w:lvlText w:val="o"/>
      <w:lvlJc w:val="left"/>
      <w:pPr>
        <w:ind w:left="1440" w:hanging="360"/>
      </w:pPr>
      <w:rPr>
        <w:rFonts w:ascii="Courier New" w:hAnsi="Courier New" w:hint="default"/>
      </w:rPr>
    </w:lvl>
    <w:lvl w:ilvl="2" w:tplc="14BE43F2">
      <w:start w:val="1"/>
      <w:numFmt w:val="bullet"/>
      <w:lvlText w:val=""/>
      <w:lvlJc w:val="left"/>
      <w:pPr>
        <w:ind w:left="2160" w:hanging="360"/>
      </w:pPr>
      <w:rPr>
        <w:rFonts w:ascii="Wingdings" w:hAnsi="Wingdings" w:hint="default"/>
      </w:rPr>
    </w:lvl>
    <w:lvl w:ilvl="3" w:tplc="EE72406A">
      <w:start w:val="1"/>
      <w:numFmt w:val="bullet"/>
      <w:lvlText w:val=""/>
      <w:lvlJc w:val="left"/>
      <w:pPr>
        <w:ind w:left="2880" w:hanging="360"/>
      </w:pPr>
      <w:rPr>
        <w:rFonts w:ascii="Symbol" w:hAnsi="Symbol" w:hint="default"/>
      </w:rPr>
    </w:lvl>
    <w:lvl w:ilvl="4" w:tplc="B36CC0F2">
      <w:start w:val="1"/>
      <w:numFmt w:val="bullet"/>
      <w:lvlText w:val="o"/>
      <w:lvlJc w:val="left"/>
      <w:pPr>
        <w:ind w:left="3600" w:hanging="360"/>
      </w:pPr>
      <w:rPr>
        <w:rFonts w:ascii="Courier New" w:hAnsi="Courier New" w:hint="default"/>
      </w:rPr>
    </w:lvl>
    <w:lvl w:ilvl="5" w:tplc="BF7CB106">
      <w:start w:val="1"/>
      <w:numFmt w:val="bullet"/>
      <w:lvlText w:val=""/>
      <w:lvlJc w:val="left"/>
      <w:pPr>
        <w:ind w:left="4320" w:hanging="360"/>
      </w:pPr>
      <w:rPr>
        <w:rFonts w:ascii="Wingdings" w:hAnsi="Wingdings" w:hint="default"/>
      </w:rPr>
    </w:lvl>
    <w:lvl w:ilvl="6" w:tplc="DD7A3A86">
      <w:start w:val="1"/>
      <w:numFmt w:val="bullet"/>
      <w:lvlText w:val=""/>
      <w:lvlJc w:val="left"/>
      <w:pPr>
        <w:ind w:left="5040" w:hanging="360"/>
      </w:pPr>
      <w:rPr>
        <w:rFonts w:ascii="Symbol" w:hAnsi="Symbol" w:hint="default"/>
      </w:rPr>
    </w:lvl>
    <w:lvl w:ilvl="7" w:tplc="99C825BC">
      <w:start w:val="1"/>
      <w:numFmt w:val="bullet"/>
      <w:lvlText w:val="o"/>
      <w:lvlJc w:val="left"/>
      <w:pPr>
        <w:ind w:left="5760" w:hanging="360"/>
      </w:pPr>
      <w:rPr>
        <w:rFonts w:ascii="Courier New" w:hAnsi="Courier New" w:hint="default"/>
      </w:rPr>
    </w:lvl>
    <w:lvl w:ilvl="8" w:tplc="13A4B73A">
      <w:start w:val="1"/>
      <w:numFmt w:val="bullet"/>
      <w:lvlText w:val=""/>
      <w:lvlJc w:val="left"/>
      <w:pPr>
        <w:ind w:left="6480" w:hanging="360"/>
      </w:pPr>
      <w:rPr>
        <w:rFonts w:ascii="Wingdings" w:hAnsi="Wingdings" w:hint="default"/>
      </w:rPr>
    </w:lvl>
  </w:abstractNum>
  <w:abstractNum w:abstractNumId="4" w15:restartNumberingAfterBreak="0">
    <w:nsid w:val="12601D70"/>
    <w:multiLevelType w:val="hybridMultilevel"/>
    <w:tmpl w:val="FFFFFFFF"/>
    <w:lvl w:ilvl="0" w:tplc="021090E0">
      <w:start w:val="1"/>
      <w:numFmt w:val="bullet"/>
      <w:lvlText w:val=""/>
      <w:lvlJc w:val="left"/>
      <w:pPr>
        <w:ind w:left="720" w:hanging="360"/>
      </w:pPr>
      <w:rPr>
        <w:rFonts w:ascii="Symbol" w:hAnsi="Symbol" w:hint="default"/>
      </w:rPr>
    </w:lvl>
    <w:lvl w:ilvl="1" w:tplc="637CF72E">
      <w:start w:val="1"/>
      <w:numFmt w:val="bullet"/>
      <w:lvlText w:val="o"/>
      <w:lvlJc w:val="left"/>
      <w:pPr>
        <w:ind w:left="1440" w:hanging="360"/>
      </w:pPr>
      <w:rPr>
        <w:rFonts w:ascii="Courier New" w:hAnsi="Courier New" w:hint="default"/>
      </w:rPr>
    </w:lvl>
    <w:lvl w:ilvl="2" w:tplc="362EFCFE">
      <w:start w:val="1"/>
      <w:numFmt w:val="bullet"/>
      <w:lvlText w:val=""/>
      <w:lvlJc w:val="left"/>
      <w:pPr>
        <w:ind w:left="2160" w:hanging="360"/>
      </w:pPr>
      <w:rPr>
        <w:rFonts w:ascii="Wingdings" w:hAnsi="Wingdings" w:hint="default"/>
      </w:rPr>
    </w:lvl>
    <w:lvl w:ilvl="3" w:tplc="231C6EB6">
      <w:start w:val="1"/>
      <w:numFmt w:val="bullet"/>
      <w:lvlText w:val=""/>
      <w:lvlJc w:val="left"/>
      <w:pPr>
        <w:ind w:left="2880" w:hanging="360"/>
      </w:pPr>
      <w:rPr>
        <w:rFonts w:ascii="Symbol" w:hAnsi="Symbol" w:hint="default"/>
      </w:rPr>
    </w:lvl>
    <w:lvl w:ilvl="4" w:tplc="C024C99C">
      <w:start w:val="1"/>
      <w:numFmt w:val="bullet"/>
      <w:lvlText w:val="o"/>
      <w:lvlJc w:val="left"/>
      <w:pPr>
        <w:ind w:left="3600" w:hanging="360"/>
      </w:pPr>
      <w:rPr>
        <w:rFonts w:ascii="Courier New" w:hAnsi="Courier New" w:hint="default"/>
      </w:rPr>
    </w:lvl>
    <w:lvl w:ilvl="5" w:tplc="F60271C0">
      <w:start w:val="1"/>
      <w:numFmt w:val="bullet"/>
      <w:lvlText w:val=""/>
      <w:lvlJc w:val="left"/>
      <w:pPr>
        <w:ind w:left="4320" w:hanging="360"/>
      </w:pPr>
      <w:rPr>
        <w:rFonts w:ascii="Wingdings" w:hAnsi="Wingdings" w:hint="default"/>
      </w:rPr>
    </w:lvl>
    <w:lvl w:ilvl="6" w:tplc="542C8838">
      <w:start w:val="1"/>
      <w:numFmt w:val="bullet"/>
      <w:lvlText w:val=""/>
      <w:lvlJc w:val="left"/>
      <w:pPr>
        <w:ind w:left="5040" w:hanging="360"/>
      </w:pPr>
      <w:rPr>
        <w:rFonts w:ascii="Symbol" w:hAnsi="Symbol" w:hint="default"/>
      </w:rPr>
    </w:lvl>
    <w:lvl w:ilvl="7" w:tplc="2E80338E">
      <w:start w:val="1"/>
      <w:numFmt w:val="bullet"/>
      <w:lvlText w:val="o"/>
      <w:lvlJc w:val="left"/>
      <w:pPr>
        <w:ind w:left="5760" w:hanging="360"/>
      </w:pPr>
      <w:rPr>
        <w:rFonts w:ascii="Courier New" w:hAnsi="Courier New" w:hint="default"/>
      </w:rPr>
    </w:lvl>
    <w:lvl w:ilvl="8" w:tplc="24705B40">
      <w:start w:val="1"/>
      <w:numFmt w:val="bullet"/>
      <w:lvlText w:val=""/>
      <w:lvlJc w:val="left"/>
      <w:pPr>
        <w:ind w:left="6480" w:hanging="360"/>
      </w:pPr>
      <w:rPr>
        <w:rFonts w:ascii="Wingdings" w:hAnsi="Wingdings" w:hint="default"/>
      </w:rPr>
    </w:lvl>
  </w:abstractNum>
  <w:abstractNum w:abstractNumId="5" w15:restartNumberingAfterBreak="0">
    <w:nsid w:val="12B85A64"/>
    <w:multiLevelType w:val="hybridMultilevel"/>
    <w:tmpl w:val="FFFFFFFF"/>
    <w:lvl w:ilvl="0" w:tplc="06A8A39E">
      <w:start w:val="1"/>
      <w:numFmt w:val="bullet"/>
      <w:lvlText w:val=""/>
      <w:lvlJc w:val="left"/>
      <w:pPr>
        <w:ind w:left="720" w:hanging="360"/>
      </w:pPr>
      <w:rPr>
        <w:rFonts w:ascii="Symbol" w:hAnsi="Symbol" w:hint="default"/>
      </w:rPr>
    </w:lvl>
    <w:lvl w:ilvl="1" w:tplc="7522254E">
      <w:start w:val="1"/>
      <w:numFmt w:val="bullet"/>
      <w:lvlText w:val="o"/>
      <w:lvlJc w:val="left"/>
      <w:pPr>
        <w:ind w:left="1440" w:hanging="360"/>
      </w:pPr>
      <w:rPr>
        <w:rFonts w:ascii="Courier New" w:hAnsi="Courier New" w:hint="default"/>
      </w:rPr>
    </w:lvl>
    <w:lvl w:ilvl="2" w:tplc="7430BBC0">
      <w:start w:val="1"/>
      <w:numFmt w:val="bullet"/>
      <w:lvlText w:val=""/>
      <w:lvlJc w:val="left"/>
      <w:pPr>
        <w:ind w:left="2160" w:hanging="360"/>
      </w:pPr>
      <w:rPr>
        <w:rFonts w:ascii="Wingdings" w:hAnsi="Wingdings" w:hint="default"/>
      </w:rPr>
    </w:lvl>
    <w:lvl w:ilvl="3" w:tplc="66C88FD4">
      <w:start w:val="1"/>
      <w:numFmt w:val="bullet"/>
      <w:lvlText w:val=""/>
      <w:lvlJc w:val="left"/>
      <w:pPr>
        <w:ind w:left="2880" w:hanging="360"/>
      </w:pPr>
      <w:rPr>
        <w:rFonts w:ascii="Symbol" w:hAnsi="Symbol" w:hint="default"/>
      </w:rPr>
    </w:lvl>
    <w:lvl w:ilvl="4" w:tplc="29FC2260">
      <w:start w:val="1"/>
      <w:numFmt w:val="bullet"/>
      <w:lvlText w:val="o"/>
      <w:lvlJc w:val="left"/>
      <w:pPr>
        <w:ind w:left="3600" w:hanging="360"/>
      </w:pPr>
      <w:rPr>
        <w:rFonts w:ascii="Courier New" w:hAnsi="Courier New" w:hint="default"/>
      </w:rPr>
    </w:lvl>
    <w:lvl w:ilvl="5" w:tplc="428A2E60">
      <w:start w:val="1"/>
      <w:numFmt w:val="bullet"/>
      <w:lvlText w:val=""/>
      <w:lvlJc w:val="left"/>
      <w:pPr>
        <w:ind w:left="4320" w:hanging="360"/>
      </w:pPr>
      <w:rPr>
        <w:rFonts w:ascii="Wingdings" w:hAnsi="Wingdings" w:hint="default"/>
      </w:rPr>
    </w:lvl>
    <w:lvl w:ilvl="6" w:tplc="63FACAB2">
      <w:start w:val="1"/>
      <w:numFmt w:val="bullet"/>
      <w:lvlText w:val=""/>
      <w:lvlJc w:val="left"/>
      <w:pPr>
        <w:ind w:left="5040" w:hanging="360"/>
      </w:pPr>
      <w:rPr>
        <w:rFonts w:ascii="Symbol" w:hAnsi="Symbol" w:hint="default"/>
      </w:rPr>
    </w:lvl>
    <w:lvl w:ilvl="7" w:tplc="92A429B2">
      <w:start w:val="1"/>
      <w:numFmt w:val="bullet"/>
      <w:lvlText w:val="o"/>
      <w:lvlJc w:val="left"/>
      <w:pPr>
        <w:ind w:left="5760" w:hanging="360"/>
      </w:pPr>
      <w:rPr>
        <w:rFonts w:ascii="Courier New" w:hAnsi="Courier New" w:hint="default"/>
      </w:rPr>
    </w:lvl>
    <w:lvl w:ilvl="8" w:tplc="EAC8B65E">
      <w:start w:val="1"/>
      <w:numFmt w:val="bullet"/>
      <w:lvlText w:val=""/>
      <w:lvlJc w:val="left"/>
      <w:pPr>
        <w:ind w:left="6480" w:hanging="360"/>
      </w:pPr>
      <w:rPr>
        <w:rFonts w:ascii="Wingdings" w:hAnsi="Wingdings" w:hint="default"/>
      </w:rPr>
    </w:lvl>
  </w:abstractNum>
  <w:abstractNum w:abstractNumId="6" w15:restartNumberingAfterBreak="0">
    <w:nsid w:val="13206C7F"/>
    <w:multiLevelType w:val="hybridMultilevel"/>
    <w:tmpl w:val="78FCF6CE"/>
    <w:lvl w:ilvl="0" w:tplc="789EADC2">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7" w15:restartNumberingAfterBreak="0">
    <w:nsid w:val="13474163"/>
    <w:multiLevelType w:val="hybridMultilevel"/>
    <w:tmpl w:val="FFFFFFFF"/>
    <w:lvl w:ilvl="0" w:tplc="532C2560">
      <w:start w:val="1"/>
      <w:numFmt w:val="bullet"/>
      <w:lvlText w:val=""/>
      <w:lvlJc w:val="left"/>
      <w:pPr>
        <w:ind w:left="720" w:hanging="360"/>
      </w:pPr>
      <w:rPr>
        <w:rFonts w:ascii="Symbol" w:hAnsi="Symbol" w:hint="default"/>
      </w:rPr>
    </w:lvl>
    <w:lvl w:ilvl="1" w:tplc="23085392">
      <w:start w:val="1"/>
      <w:numFmt w:val="bullet"/>
      <w:lvlText w:val="o"/>
      <w:lvlJc w:val="left"/>
      <w:pPr>
        <w:ind w:left="1440" w:hanging="360"/>
      </w:pPr>
      <w:rPr>
        <w:rFonts w:ascii="Courier New" w:hAnsi="Courier New" w:hint="default"/>
      </w:rPr>
    </w:lvl>
    <w:lvl w:ilvl="2" w:tplc="7C58DD0A">
      <w:start w:val="1"/>
      <w:numFmt w:val="bullet"/>
      <w:lvlText w:val=""/>
      <w:lvlJc w:val="left"/>
      <w:pPr>
        <w:ind w:left="2160" w:hanging="360"/>
      </w:pPr>
      <w:rPr>
        <w:rFonts w:ascii="Wingdings" w:hAnsi="Wingdings" w:hint="default"/>
      </w:rPr>
    </w:lvl>
    <w:lvl w:ilvl="3" w:tplc="5B50780C">
      <w:start w:val="1"/>
      <w:numFmt w:val="bullet"/>
      <w:lvlText w:val=""/>
      <w:lvlJc w:val="left"/>
      <w:pPr>
        <w:ind w:left="2880" w:hanging="360"/>
      </w:pPr>
      <w:rPr>
        <w:rFonts w:ascii="Symbol" w:hAnsi="Symbol" w:hint="default"/>
      </w:rPr>
    </w:lvl>
    <w:lvl w:ilvl="4" w:tplc="BF6AF5B8">
      <w:start w:val="1"/>
      <w:numFmt w:val="bullet"/>
      <w:lvlText w:val="o"/>
      <w:lvlJc w:val="left"/>
      <w:pPr>
        <w:ind w:left="3600" w:hanging="360"/>
      </w:pPr>
      <w:rPr>
        <w:rFonts w:ascii="Courier New" w:hAnsi="Courier New" w:hint="default"/>
      </w:rPr>
    </w:lvl>
    <w:lvl w:ilvl="5" w:tplc="3F8E802A">
      <w:start w:val="1"/>
      <w:numFmt w:val="bullet"/>
      <w:lvlText w:val=""/>
      <w:lvlJc w:val="left"/>
      <w:pPr>
        <w:ind w:left="4320" w:hanging="360"/>
      </w:pPr>
      <w:rPr>
        <w:rFonts w:ascii="Wingdings" w:hAnsi="Wingdings" w:hint="default"/>
      </w:rPr>
    </w:lvl>
    <w:lvl w:ilvl="6" w:tplc="594AF656">
      <w:start w:val="1"/>
      <w:numFmt w:val="bullet"/>
      <w:lvlText w:val=""/>
      <w:lvlJc w:val="left"/>
      <w:pPr>
        <w:ind w:left="5040" w:hanging="360"/>
      </w:pPr>
      <w:rPr>
        <w:rFonts w:ascii="Symbol" w:hAnsi="Symbol" w:hint="default"/>
      </w:rPr>
    </w:lvl>
    <w:lvl w:ilvl="7" w:tplc="FE96566A">
      <w:start w:val="1"/>
      <w:numFmt w:val="bullet"/>
      <w:lvlText w:val="o"/>
      <w:lvlJc w:val="left"/>
      <w:pPr>
        <w:ind w:left="5760" w:hanging="360"/>
      </w:pPr>
      <w:rPr>
        <w:rFonts w:ascii="Courier New" w:hAnsi="Courier New" w:hint="default"/>
      </w:rPr>
    </w:lvl>
    <w:lvl w:ilvl="8" w:tplc="86BC6C4C">
      <w:start w:val="1"/>
      <w:numFmt w:val="bullet"/>
      <w:lvlText w:val=""/>
      <w:lvlJc w:val="left"/>
      <w:pPr>
        <w:ind w:left="6480" w:hanging="360"/>
      </w:pPr>
      <w:rPr>
        <w:rFonts w:ascii="Wingdings" w:hAnsi="Wingdings" w:hint="default"/>
      </w:rPr>
    </w:lvl>
  </w:abstractNum>
  <w:abstractNum w:abstractNumId="8" w15:restartNumberingAfterBreak="0">
    <w:nsid w:val="14327514"/>
    <w:multiLevelType w:val="hybridMultilevel"/>
    <w:tmpl w:val="BA9C6544"/>
    <w:lvl w:ilvl="0" w:tplc="24927894">
      <w:start w:val="1"/>
      <w:numFmt w:val="decimal"/>
      <w:lvlText w:val="%1."/>
      <w:lvlJc w:val="left"/>
      <w:pPr>
        <w:tabs>
          <w:tab w:val="num" w:pos="720"/>
        </w:tabs>
        <w:ind w:left="720" w:hanging="720"/>
      </w:pPr>
    </w:lvl>
    <w:lvl w:ilvl="1" w:tplc="30FA2E60">
      <w:start w:val="1"/>
      <w:numFmt w:val="decimal"/>
      <w:lvlText w:val="%2."/>
      <w:lvlJc w:val="left"/>
      <w:pPr>
        <w:tabs>
          <w:tab w:val="num" w:pos="1440"/>
        </w:tabs>
        <w:ind w:left="1440" w:hanging="720"/>
      </w:pPr>
    </w:lvl>
    <w:lvl w:ilvl="2" w:tplc="9454CE4E">
      <w:start w:val="1"/>
      <w:numFmt w:val="decimal"/>
      <w:lvlText w:val="%3."/>
      <w:lvlJc w:val="left"/>
      <w:pPr>
        <w:tabs>
          <w:tab w:val="num" w:pos="2160"/>
        </w:tabs>
        <w:ind w:left="2160" w:hanging="720"/>
      </w:pPr>
    </w:lvl>
    <w:lvl w:ilvl="3" w:tplc="214CAAA6">
      <w:start w:val="1"/>
      <w:numFmt w:val="decimal"/>
      <w:lvlText w:val="%4."/>
      <w:lvlJc w:val="left"/>
      <w:pPr>
        <w:tabs>
          <w:tab w:val="num" w:pos="2880"/>
        </w:tabs>
        <w:ind w:left="2880" w:hanging="720"/>
      </w:pPr>
    </w:lvl>
    <w:lvl w:ilvl="4" w:tplc="2A161D1C">
      <w:start w:val="1"/>
      <w:numFmt w:val="decimal"/>
      <w:lvlText w:val="%5."/>
      <w:lvlJc w:val="left"/>
      <w:pPr>
        <w:tabs>
          <w:tab w:val="num" w:pos="3600"/>
        </w:tabs>
        <w:ind w:left="3600" w:hanging="720"/>
      </w:pPr>
    </w:lvl>
    <w:lvl w:ilvl="5" w:tplc="1DB8781A">
      <w:start w:val="1"/>
      <w:numFmt w:val="decimal"/>
      <w:lvlText w:val="%6."/>
      <w:lvlJc w:val="left"/>
      <w:pPr>
        <w:tabs>
          <w:tab w:val="num" w:pos="4320"/>
        </w:tabs>
        <w:ind w:left="4320" w:hanging="720"/>
      </w:pPr>
    </w:lvl>
    <w:lvl w:ilvl="6" w:tplc="DF0C7862">
      <w:start w:val="1"/>
      <w:numFmt w:val="decimal"/>
      <w:lvlText w:val="%7."/>
      <w:lvlJc w:val="left"/>
      <w:pPr>
        <w:tabs>
          <w:tab w:val="num" w:pos="5040"/>
        </w:tabs>
        <w:ind w:left="5040" w:hanging="720"/>
      </w:pPr>
    </w:lvl>
    <w:lvl w:ilvl="7" w:tplc="EBD6FCB2">
      <w:start w:val="1"/>
      <w:numFmt w:val="decimal"/>
      <w:lvlText w:val="%8."/>
      <w:lvlJc w:val="left"/>
      <w:pPr>
        <w:tabs>
          <w:tab w:val="num" w:pos="5760"/>
        </w:tabs>
        <w:ind w:left="5760" w:hanging="720"/>
      </w:pPr>
    </w:lvl>
    <w:lvl w:ilvl="8" w:tplc="FACE63A4">
      <w:start w:val="1"/>
      <w:numFmt w:val="decimal"/>
      <w:lvlText w:val="%9."/>
      <w:lvlJc w:val="left"/>
      <w:pPr>
        <w:tabs>
          <w:tab w:val="num" w:pos="6480"/>
        </w:tabs>
        <w:ind w:left="6480" w:hanging="720"/>
      </w:pPr>
    </w:lvl>
  </w:abstractNum>
  <w:abstractNum w:abstractNumId="9" w15:restartNumberingAfterBreak="0">
    <w:nsid w:val="1B640DBB"/>
    <w:multiLevelType w:val="hybridMultilevel"/>
    <w:tmpl w:val="FFFFFFFF"/>
    <w:lvl w:ilvl="0" w:tplc="FDB470E4">
      <w:start w:val="1"/>
      <w:numFmt w:val="bullet"/>
      <w:lvlText w:val=""/>
      <w:lvlJc w:val="left"/>
      <w:pPr>
        <w:ind w:left="720" w:hanging="360"/>
      </w:pPr>
      <w:rPr>
        <w:rFonts w:ascii="Symbol" w:hAnsi="Symbol" w:hint="default"/>
      </w:rPr>
    </w:lvl>
    <w:lvl w:ilvl="1" w:tplc="45228036">
      <w:start w:val="1"/>
      <w:numFmt w:val="bullet"/>
      <w:lvlText w:val="o"/>
      <w:lvlJc w:val="left"/>
      <w:pPr>
        <w:ind w:left="1440" w:hanging="360"/>
      </w:pPr>
      <w:rPr>
        <w:rFonts w:ascii="Courier New" w:hAnsi="Courier New" w:hint="default"/>
      </w:rPr>
    </w:lvl>
    <w:lvl w:ilvl="2" w:tplc="2F8C659E">
      <w:start w:val="1"/>
      <w:numFmt w:val="bullet"/>
      <w:lvlText w:val=""/>
      <w:lvlJc w:val="left"/>
      <w:pPr>
        <w:ind w:left="2160" w:hanging="360"/>
      </w:pPr>
      <w:rPr>
        <w:rFonts w:ascii="Wingdings" w:hAnsi="Wingdings" w:hint="default"/>
      </w:rPr>
    </w:lvl>
    <w:lvl w:ilvl="3" w:tplc="EFF673D0">
      <w:start w:val="1"/>
      <w:numFmt w:val="bullet"/>
      <w:lvlText w:val=""/>
      <w:lvlJc w:val="left"/>
      <w:pPr>
        <w:ind w:left="2880" w:hanging="360"/>
      </w:pPr>
      <w:rPr>
        <w:rFonts w:ascii="Symbol" w:hAnsi="Symbol" w:hint="default"/>
      </w:rPr>
    </w:lvl>
    <w:lvl w:ilvl="4" w:tplc="852EDB0A">
      <w:start w:val="1"/>
      <w:numFmt w:val="bullet"/>
      <w:lvlText w:val="o"/>
      <w:lvlJc w:val="left"/>
      <w:pPr>
        <w:ind w:left="3600" w:hanging="360"/>
      </w:pPr>
      <w:rPr>
        <w:rFonts w:ascii="Courier New" w:hAnsi="Courier New" w:hint="default"/>
      </w:rPr>
    </w:lvl>
    <w:lvl w:ilvl="5" w:tplc="AE268718">
      <w:start w:val="1"/>
      <w:numFmt w:val="bullet"/>
      <w:lvlText w:val=""/>
      <w:lvlJc w:val="left"/>
      <w:pPr>
        <w:ind w:left="4320" w:hanging="360"/>
      </w:pPr>
      <w:rPr>
        <w:rFonts w:ascii="Wingdings" w:hAnsi="Wingdings" w:hint="default"/>
      </w:rPr>
    </w:lvl>
    <w:lvl w:ilvl="6" w:tplc="0B14572E">
      <w:start w:val="1"/>
      <w:numFmt w:val="bullet"/>
      <w:lvlText w:val=""/>
      <w:lvlJc w:val="left"/>
      <w:pPr>
        <w:ind w:left="5040" w:hanging="360"/>
      </w:pPr>
      <w:rPr>
        <w:rFonts w:ascii="Symbol" w:hAnsi="Symbol" w:hint="default"/>
      </w:rPr>
    </w:lvl>
    <w:lvl w:ilvl="7" w:tplc="F3802D40">
      <w:start w:val="1"/>
      <w:numFmt w:val="bullet"/>
      <w:lvlText w:val="o"/>
      <w:lvlJc w:val="left"/>
      <w:pPr>
        <w:ind w:left="5760" w:hanging="360"/>
      </w:pPr>
      <w:rPr>
        <w:rFonts w:ascii="Courier New" w:hAnsi="Courier New" w:hint="default"/>
      </w:rPr>
    </w:lvl>
    <w:lvl w:ilvl="8" w:tplc="4226FC68">
      <w:start w:val="1"/>
      <w:numFmt w:val="bullet"/>
      <w:lvlText w:val=""/>
      <w:lvlJc w:val="left"/>
      <w:pPr>
        <w:ind w:left="6480" w:hanging="360"/>
      </w:pPr>
      <w:rPr>
        <w:rFonts w:ascii="Wingdings" w:hAnsi="Wingdings" w:hint="default"/>
      </w:rPr>
    </w:lvl>
  </w:abstractNum>
  <w:abstractNum w:abstractNumId="10" w15:restartNumberingAfterBreak="0">
    <w:nsid w:val="1C7D0BB0"/>
    <w:multiLevelType w:val="hybridMultilevel"/>
    <w:tmpl w:val="FFFFFFFF"/>
    <w:lvl w:ilvl="0" w:tplc="3F260420">
      <w:start w:val="1"/>
      <w:numFmt w:val="bullet"/>
      <w:lvlText w:val=""/>
      <w:lvlJc w:val="left"/>
      <w:pPr>
        <w:ind w:left="720" w:hanging="360"/>
      </w:pPr>
      <w:rPr>
        <w:rFonts w:ascii="Symbol" w:hAnsi="Symbol" w:hint="default"/>
      </w:rPr>
    </w:lvl>
    <w:lvl w:ilvl="1" w:tplc="9FD2B2B0">
      <w:start w:val="1"/>
      <w:numFmt w:val="bullet"/>
      <w:lvlText w:val="o"/>
      <w:lvlJc w:val="left"/>
      <w:pPr>
        <w:ind w:left="1440" w:hanging="360"/>
      </w:pPr>
      <w:rPr>
        <w:rFonts w:ascii="Courier New" w:hAnsi="Courier New" w:hint="default"/>
      </w:rPr>
    </w:lvl>
    <w:lvl w:ilvl="2" w:tplc="8B4EC688">
      <w:start w:val="1"/>
      <w:numFmt w:val="bullet"/>
      <w:lvlText w:val=""/>
      <w:lvlJc w:val="left"/>
      <w:pPr>
        <w:ind w:left="2160" w:hanging="360"/>
      </w:pPr>
      <w:rPr>
        <w:rFonts w:ascii="Wingdings" w:hAnsi="Wingdings" w:hint="default"/>
      </w:rPr>
    </w:lvl>
    <w:lvl w:ilvl="3" w:tplc="D730D75A">
      <w:start w:val="1"/>
      <w:numFmt w:val="bullet"/>
      <w:lvlText w:val=""/>
      <w:lvlJc w:val="left"/>
      <w:pPr>
        <w:ind w:left="2880" w:hanging="360"/>
      </w:pPr>
      <w:rPr>
        <w:rFonts w:ascii="Symbol" w:hAnsi="Symbol" w:hint="default"/>
      </w:rPr>
    </w:lvl>
    <w:lvl w:ilvl="4" w:tplc="1E445824">
      <w:start w:val="1"/>
      <w:numFmt w:val="bullet"/>
      <w:lvlText w:val="o"/>
      <w:lvlJc w:val="left"/>
      <w:pPr>
        <w:ind w:left="3600" w:hanging="360"/>
      </w:pPr>
      <w:rPr>
        <w:rFonts w:ascii="Courier New" w:hAnsi="Courier New" w:hint="default"/>
      </w:rPr>
    </w:lvl>
    <w:lvl w:ilvl="5" w:tplc="D4DEEF34">
      <w:start w:val="1"/>
      <w:numFmt w:val="bullet"/>
      <w:lvlText w:val=""/>
      <w:lvlJc w:val="left"/>
      <w:pPr>
        <w:ind w:left="4320" w:hanging="360"/>
      </w:pPr>
      <w:rPr>
        <w:rFonts w:ascii="Wingdings" w:hAnsi="Wingdings" w:hint="default"/>
      </w:rPr>
    </w:lvl>
    <w:lvl w:ilvl="6" w:tplc="36EA2AFE">
      <w:start w:val="1"/>
      <w:numFmt w:val="bullet"/>
      <w:lvlText w:val=""/>
      <w:lvlJc w:val="left"/>
      <w:pPr>
        <w:ind w:left="5040" w:hanging="360"/>
      </w:pPr>
      <w:rPr>
        <w:rFonts w:ascii="Symbol" w:hAnsi="Symbol" w:hint="default"/>
      </w:rPr>
    </w:lvl>
    <w:lvl w:ilvl="7" w:tplc="B7723B92">
      <w:start w:val="1"/>
      <w:numFmt w:val="bullet"/>
      <w:lvlText w:val="o"/>
      <w:lvlJc w:val="left"/>
      <w:pPr>
        <w:ind w:left="5760" w:hanging="360"/>
      </w:pPr>
      <w:rPr>
        <w:rFonts w:ascii="Courier New" w:hAnsi="Courier New" w:hint="default"/>
      </w:rPr>
    </w:lvl>
    <w:lvl w:ilvl="8" w:tplc="AB2E820E">
      <w:start w:val="1"/>
      <w:numFmt w:val="bullet"/>
      <w:lvlText w:val=""/>
      <w:lvlJc w:val="left"/>
      <w:pPr>
        <w:ind w:left="6480" w:hanging="360"/>
      </w:pPr>
      <w:rPr>
        <w:rFonts w:ascii="Wingdings" w:hAnsi="Wingdings" w:hint="default"/>
      </w:rPr>
    </w:lvl>
  </w:abstractNum>
  <w:abstractNum w:abstractNumId="11" w15:restartNumberingAfterBreak="0">
    <w:nsid w:val="1CBF73DD"/>
    <w:multiLevelType w:val="hybridMultilevel"/>
    <w:tmpl w:val="FFFFFFFF"/>
    <w:lvl w:ilvl="0" w:tplc="4FF83FEE">
      <w:start w:val="1"/>
      <w:numFmt w:val="bullet"/>
      <w:lvlText w:val=""/>
      <w:lvlJc w:val="left"/>
      <w:pPr>
        <w:ind w:left="720" w:hanging="360"/>
      </w:pPr>
      <w:rPr>
        <w:rFonts w:ascii="Symbol" w:hAnsi="Symbol" w:hint="default"/>
      </w:rPr>
    </w:lvl>
    <w:lvl w:ilvl="1" w:tplc="E0AE1560">
      <w:start w:val="1"/>
      <w:numFmt w:val="bullet"/>
      <w:lvlText w:val="o"/>
      <w:lvlJc w:val="left"/>
      <w:pPr>
        <w:ind w:left="1440" w:hanging="360"/>
      </w:pPr>
      <w:rPr>
        <w:rFonts w:ascii="Courier New" w:hAnsi="Courier New" w:hint="default"/>
      </w:rPr>
    </w:lvl>
    <w:lvl w:ilvl="2" w:tplc="620CE8C0">
      <w:start w:val="1"/>
      <w:numFmt w:val="bullet"/>
      <w:lvlText w:val=""/>
      <w:lvlJc w:val="left"/>
      <w:pPr>
        <w:ind w:left="2160" w:hanging="360"/>
      </w:pPr>
      <w:rPr>
        <w:rFonts w:ascii="Wingdings" w:hAnsi="Wingdings" w:hint="default"/>
      </w:rPr>
    </w:lvl>
    <w:lvl w:ilvl="3" w:tplc="91D885C6">
      <w:start w:val="1"/>
      <w:numFmt w:val="bullet"/>
      <w:lvlText w:val=""/>
      <w:lvlJc w:val="left"/>
      <w:pPr>
        <w:ind w:left="2880" w:hanging="360"/>
      </w:pPr>
      <w:rPr>
        <w:rFonts w:ascii="Symbol" w:hAnsi="Symbol" w:hint="default"/>
      </w:rPr>
    </w:lvl>
    <w:lvl w:ilvl="4" w:tplc="7D42D018">
      <w:start w:val="1"/>
      <w:numFmt w:val="bullet"/>
      <w:lvlText w:val="o"/>
      <w:lvlJc w:val="left"/>
      <w:pPr>
        <w:ind w:left="3600" w:hanging="360"/>
      </w:pPr>
      <w:rPr>
        <w:rFonts w:ascii="Courier New" w:hAnsi="Courier New" w:hint="default"/>
      </w:rPr>
    </w:lvl>
    <w:lvl w:ilvl="5" w:tplc="9E04885C">
      <w:start w:val="1"/>
      <w:numFmt w:val="bullet"/>
      <w:lvlText w:val=""/>
      <w:lvlJc w:val="left"/>
      <w:pPr>
        <w:ind w:left="4320" w:hanging="360"/>
      </w:pPr>
      <w:rPr>
        <w:rFonts w:ascii="Wingdings" w:hAnsi="Wingdings" w:hint="default"/>
      </w:rPr>
    </w:lvl>
    <w:lvl w:ilvl="6" w:tplc="91A290D6">
      <w:start w:val="1"/>
      <w:numFmt w:val="bullet"/>
      <w:lvlText w:val=""/>
      <w:lvlJc w:val="left"/>
      <w:pPr>
        <w:ind w:left="5040" w:hanging="360"/>
      </w:pPr>
      <w:rPr>
        <w:rFonts w:ascii="Symbol" w:hAnsi="Symbol" w:hint="default"/>
      </w:rPr>
    </w:lvl>
    <w:lvl w:ilvl="7" w:tplc="FC3A0A7A">
      <w:start w:val="1"/>
      <w:numFmt w:val="bullet"/>
      <w:lvlText w:val="o"/>
      <w:lvlJc w:val="left"/>
      <w:pPr>
        <w:ind w:left="5760" w:hanging="360"/>
      </w:pPr>
      <w:rPr>
        <w:rFonts w:ascii="Courier New" w:hAnsi="Courier New" w:hint="default"/>
      </w:rPr>
    </w:lvl>
    <w:lvl w:ilvl="8" w:tplc="5B845496">
      <w:start w:val="1"/>
      <w:numFmt w:val="bullet"/>
      <w:lvlText w:val=""/>
      <w:lvlJc w:val="left"/>
      <w:pPr>
        <w:ind w:left="6480" w:hanging="360"/>
      </w:pPr>
      <w:rPr>
        <w:rFonts w:ascii="Wingdings" w:hAnsi="Wingdings" w:hint="default"/>
      </w:rPr>
    </w:lvl>
  </w:abstractNum>
  <w:abstractNum w:abstractNumId="12" w15:restartNumberingAfterBreak="0">
    <w:nsid w:val="1DF16D22"/>
    <w:multiLevelType w:val="multilevel"/>
    <w:tmpl w:val="DA661FCC"/>
    <w:lvl w:ilvl="0">
      <w:start w:val="1"/>
      <w:numFmt w:val="decimal"/>
      <w:lvlText w:val="%1."/>
      <w:lvlJc w:val="left"/>
      <w:pPr>
        <w:ind w:left="720" w:hanging="360"/>
      </w:pPr>
    </w:lvl>
    <w:lvl w:ilvl="1">
      <w:start w:val="1"/>
      <w:numFmt w:val="decimal"/>
      <w:isLgl/>
      <w:lvlText w:val="%1.%2"/>
      <w:lvlJc w:val="left"/>
      <w:pPr>
        <w:ind w:left="1101" w:hanging="672"/>
      </w:pPr>
      <w:rPr>
        <w:rFonts w:hint="default"/>
      </w:rPr>
    </w:lvl>
    <w:lvl w:ilvl="2">
      <w:start w:val="4"/>
      <w:numFmt w:val="decimal"/>
      <w:isLgl/>
      <w:lvlText w:val="%1.%2.%3"/>
      <w:lvlJc w:val="left"/>
      <w:pPr>
        <w:ind w:left="1218" w:hanging="720"/>
      </w:pPr>
      <w:rPr>
        <w:rFonts w:hint="default"/>
      </w:rPr>
    </w:lvl>
    <w:lvl w:ilvl="3">
      <w:start w:val="3"/>
      <w:numFmt w:val="decimal"/>
      <w:isLgl/>
      <w:lvlText w:val="%1.%2.%3.%4"/>
      <w:lvlJc w:val="left"/>
      <w:pPr>
        <w:ind w:left="1287" w:hanging="72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83" w:hanging="1440"/>
      </w:pPr>
      <w:rPr>
        <w:rFonts w:hint="default"/>
      </w:rPr>
    </w:lvl>
    <w:lvl w:ilvl="8">
      <w:start w:val="1"/>
      <w:numFmt w:val="decimal"/>
      <w:isLgl/>
      <w:lvlText w:val="%1.%2.%3.%4.%5.%6.%7.%8.%9"/>
      <w:lvlJc w:val="left"/>
      <w:pPr>
        <w:ind w:left="2352" w:hanging="1440"/>
      </w:pPr>
      <w:rPr>
        <w:rFonts w:hint="default"/>
      </w:rPr>
    </w:lvl>
  </w:abstractNum>
  <w:abstractNum w:abstractNumId="13" w15:restartNumberingAfterBreak="0">
    <w:nsid w:val="23064C79"/>
    <w:multiLevelType w:val="multilevel"/>
    <w:tmpl w:val="3384AA8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hint="default"/>
        <w:b/>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ascii="Calibri" w:hAnsi="Calibri" w:cs="Calibri" w:hint="default"/>
        <w:b/>
        <w:i/>
        <w:sz w:val="24"/>
        <w:szCs w:val="24"/>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 w15:restartNumberingAfterBreak="0">
    <w:nsid w:val="23373787"/>
    <w:multiLevelType w:val="multilevel"/>
    <w:tmpl w:val="E830F6C6"/>
    <w:lvl w:ilvl="0">
      <w:start w:val="1"/>
      <w:numFmt w:val="decimal"/>
      <w:lvlText w:val="%1."/>
      <w:lvlJc w:val="left"/>
      <w:pPr>
        <w:ind w:left="720" w:hanging="360"/>
      </w:pPr>
    </w:lvl>
    <w:lvl w:ilvl="1">
      <w:start w:val="1"/>
      <w:numFmt w:val="decimal"/>
      <w:isLgl/>
      <w:lvlText w:val="%1.%2"/>
      <w:lvlJc w:val="left"/>
      <w:pPr>
        <w:ind w:left="1104" w:hanging="675"/>
      </w:pPr>
      <w:rPr>
        <w:rFonts w:hint="default"/>
      </w:rPr>
    </w:lvl>
    <w:lvl w:ilvl="2">
      <w:start w:val="4"/>
      <w:numFmt w:val="decimal"/>
      <w:isLgl/>
      <w:lvlText w:val="%1.%2.%3"/>
      <w:lvlJc w:val="left"/>
      <w:pPr>
        <w:ind w:left="1218" w:hanging="720"/>
      </w:pPr>
      <w:rPr>
        <w:rFonts w:hint="default"/>
      </w:rPr>
    </w:lvl>
    <w:lvl w:ilvl="3">
      <w:start w:val="2"/>
      <w:numFmt w:val="decimal"/>
      <w:isLgl/>
      <w:lvlText w:val="%1.%2.%3.%4"/>
      <w:lvlJc w:val="left"/>
      <w:pPr>
        <w:ind w:left="1287" w:hanging="720"/>
      </w:pPr>
      <w:rPr>
        <w:rFonts w:hint="default"/>
      </w:rPr>
    </w:lvl>
    <w:lvl w:ilvl="4">
      <w:start w:val="1"/>
      <w:numFmt w:val="decimal"/>
      <w:isLgl/>
      <w:lvlText w:val="%1.%2.%3.%4.%5"/>
      <w:lvlJc w:val="left"/>
      <w:pPr>
        <w:ind w:left="1716" w:hanging="1080"/>
      </w:pPr>
      <w:rPr>
        <w:rFonts w:hint="default"/>
      </w:rPr>
    </w:lvl>
    <w:lvl w:ilvl="5">
      <w:start w:val="1"/>
      <w:numFmt w:val="decimal"/>
      <w:isLgl/>
      <w:lvlText w:val="%1.%2.%3.%4.%5.%6"/>
      <w:lvlJc w:val="left"/>
      <w:pPr>
        <w:ind w:left="1785" w:hanging="1080"/>
      </w:pPr>
      <w:rPr>
        <w:rFonts w:hint="default"/>
      </w:rPr>
    </w:lvl>
    <w:lvl w:ilvl="6">
      <w:start w:val="1"/>
      <w:numFmt w:val="decimal"/>
      <w:isLgl/>
      <w:lvlText w:val="%1.%2.%3.%4.%5.%6.%7"/>
      <w:lvlJc w:val="left"/>
      <w:pPr>
        <w:ind w:left="2214" w:hanging="1440"/>
      </w:pPr>
      <w:rPr>
        <w:rFonts w:hint="default"/>
      </w:rPr>
    </w:lvl>
    <w:lvl w:ilvl="7">
      <w:start w:val="1"/>
      <w:numFmt w:val="decimal"/>
      <w:isLgl/>
      <w:lvlText w:val="%1.%2.%3.%4.%5.%6.%7.%8"/>
      <w:lvlJc w:val="left"/>
      <w:pPr>
        <w:ind w:left="2283" w:hanging="1440"/>
      </w:pPr>
      <w:rPr>
        <w:rFonts w:hint="default"/>
      </w:rPr>
    </w:lvl>
    <w:lvl w:ilvl="8">
      <w:start w:val="1"/>
      <w:numFmt w:val="decimal"/>
      <w:isLgl/>
      <w:lvlText w:val="%1.%2.%3.%4.%5.%6.%7.%8.%9"/>
      <w:lvlJc w:val="left"/>
      <w:pPr>
        <w:ind w:left="2352" w:hanging="1440"/>
      </w:pPr>
      <w:rPr>
        <w:rFonts w:hint="default"/>
      </w:rPr>
    </w:lvl>
  </w:abstractNum>
  <w:abstractNum w:abstractNumId="15" w15:restartNumberingAfterBreak="0">
    <w:nsid w:val="25305352"/>
    <w:multiLevelType w:val="hybridMultilevel"/>
    <w:tmpl w:val="FFFFFFFF"/>
    <w:lvl w:ilvl="0" w:tplc="6D329828">
      <w:start w:val="1"/>
      <w:numFmt w:val="bullet"/>
      <w:lvlText w:val=""/>
      <w:lvlJc w:val="left"/>
      <w:pPr>
        <w:ind w:left="720" w:hanging="360"/>
      </w:pPr>
      <w:rPr>
        <w:rFonts w:ascii="Symbol" w:hAnsi="Symbol" w:hint="default"/>
      </w:rPr>
    </w:lvl>
    <w:lvl w:ilvl="1" w:tplc="C76AA154">
      <w:start w:val="1"/>
      <w:numFmt w:val="bullet"/>
      <w:lvlText w:val="o"/>
      <w:lvlJc w:val="left"/>
      <w:pPr>
        <w:ind w:left="1440" w:hanging="360"/>
      </w:pPr>
      <w:rPr>
        <w:rFonts w:ascii="Courier New" w:hAnsi="Courier New" w:hint="default"/>
      </w:rPr>
    </w:lvl>
    <w:lvl w:ilvl="2" w:tplc="8F565D64">
      <w:start w:val="1"/>
      <w:numFmt w:val="bullet"/>
      <w:lvlText w:val=""/>
      <w:lvlJc w:val="left"/>
      <w:pPr>
        <w:ind w:left="2160" w:hanging="360"/>
      </w:pPr>
      <w:rPr>
        <w:rFonts w:ascii="Wingdings" w:hAnsi="Wingdings" w:hint="default"/>
      </w:rPr>
    </w:lvl>
    <w:lvl w:ilvl="3" w:tplc="225C7730">
      <w:start w:val="1"/>
      <w:numFmt w:val="bullet"/>
      <w:lvlText w:val=""/>
      <w:lvlJc w:val="left"/>
      <w:pPr>
        <w:ind w:left="2880" w:hanging="360"/>
      </w:pPr>
      <w:rPr>
        <w:rFonts w:ascii="Symbol" w:hAnsi="Symbol" w:hint="default"/>
      </w:rPr>
    </w:lvl>
    <w:lvl w:ilvl="4" w:tplc="CD9089AA">
      <w:start w:val="1"/>
      <w:numFmt w:val="bullet"/>
      <w:lvlText w:val="o"/>
      <w:lvlJc w:val="left"/>
      <w:pPr>
        <w:ind w:left="3600" w:hanging="360"/>
      </w:pPr>
      <w:rPr>
        <w:rFonts w:ascii="Courier New" w:hAnsi="Courier New" w:hint="default"/>
      </w:rPr>
    </w:lvl>
    <w:lvl w:ilvl="5" w:tplc="BFC0CA7E">
      <w:start w:val="1"/>
      <w:numFmt w:val="bullet"/>
      <w:lvlText w:val=""/>
      <w:lvlJc w:val="left"/>
      <w:pPr>
        <w:ind w:left="4320" w:hanging="360"/>
      </w:pPr>
      <w:rPr>
        <w:rFonts w:ascii="Wingdings" w:hAnsi="Wingdings" w:hint="default"/>
      </w:rPr>
    </w:lvl>
    <w:lvl w:ilvl="6" w:tplc="F0CC6F0C">
      <w:start w:val="1"/>
      <w:numFmt w:val="bullet"/>
      <w:lvlText w:val=""/>
      <w:lvlJc w:val="left"/>
      <w:pPr>
        <w:ind w:left="5040" w:hanging="360"/>
      </w:pPr>
      <w:rPr>
        <w:rFonts w:ascii="Symbol" w:hAnsi="Symbol" w:hint="default"/>
      </w:rPr>
    </w:lvl>
    <w:lvl w:ilvl="7" w:tplc="BC2A321C">
      <w:start w:val="1"/>
      <w:numFmt w:val="bullet"/>
      <w:lvlText w:val="o"/>
      <w:lvlJc w:val="left"/>
      <w:pPr>
        <w:ind w:left="5760" w:hanging="360"/>
      </w:pPr>
      <w:rPr>
        <w:rFonts w:ascii="Courier New" w:hAnsi="Courier New" w:hint="default"/>
      </w:rPr>
    </w:lvl>
    <w:lvl w:ilvl="8" w:tplc="B1E06832">
      <w:start w:val="1"/>
      <w:numFmt w:val="bullet"/>
      <w:lvlText w:val=""/>
      <w:lvlJc w:val="left"/>
      <w:pPr>
        <w:ind w:left="6480" w:hanging="360"/>
      </w:pPr>
      <w:rPr>
        <w:rFonts w:ascii="Wingdings" w:hAnsi="Wingdings" w:hint="default"/>
      </w:rPr>
    </w:lvl>
  </w:abstractNum>
  <w:abstractNum w:abstractNumId="16" w15:restartNumberingAfterBreak="0">
    <w:nsid w:val="254C0241"/>
    <w:multiLevelType w:val="hybridMultilevel"/>
    <w:tmpl w:val="6EC8468A"/>
    <w:lvl w:ilvl="0" w:tplc="94AC2DA6">
      <w:start w:val="1"/>
      <w:numFmt w:val="decimal"/>
      <w:lvlText w:val="%1-"/>
      <w:lvlJc w:val="left"/>
      <w:pPr>
        <w:ind w:left="742" w:hanging="360"/>
      </w:pPr>
      <w:rPr>
        <w:rFonts w:asciiTheme="majorHAnsi" w:eastAsia="Calibri" w:hAnsiTheme="majorHAnsi" w:cs="Times New Roman"/>
      </w:rPr>
    </w:lvl>
    <w:lvl w:ilvl="1" w:tplc="041F0003">
      <w:start w:val="1"/>
      <w:numFmt w:val="bullet"/>
      <w:lvlText w:val="o"/>
      <w:lvlJc w:val="left"/>
      <w:pPr>
        <w:ind w:left="1462" w:hanging="360"/>
      </w:pPr>
      <w:rPr>
        <w:rFonts w:ascii="Courier New" w:hAnsi="Courier New" w:cs="Courier New" w:hint="default"/>
      </w:rPr>
    </w:lvl>
    <w:lvl w:ilvl="2" w:tplc="041F0005">
      <w:start w:val="1"/>
      <w:numFmt w:val="bullet"/>
      <w:lvlText w:val=""/>
      <w:lvlJc w:val="left"/>
      <w:pPr>
        <w:ind w:left="2182" w:hanging="360"/>
      </w:pPr>
      <w:rPr>
        <w:rFonts w:ascii="Wingdings" w:hAnsi="Wingdings" w:hint="default"/>
      </w:rPr>
    </w:lvl>
    <w:lvl w:ilvl="3" w:tplc="041F0001">
      <w:start w:val="1"/>
      <w:numFmt w:val="bullet"/>
      <w:lvlText w:val=""/>
      <w:lvlJc w:val="left"/>
      <w:pPr>
        <w:ind w:left="2902" w:hanging="360"/>
      </w:pPr>
      <w:rPr>
        <w:rFonts w:ascii="Symbol" w:hAnsi="Symbol" w:hint="default"/>
      </w:rPr>
    </w:lvl>
    <w:lvl w:ilvl="4" w:tplc="A412F86C">
      <w:start w:val="1"/>
      <w:numFmt w:val="decimal"/>
      <w:lvlText w:val="%5."/>
      <w:lvlJc w:val="left"/>
      <w:pPr>
        <w:ind w:left="3622" w:hanging="360"/>
      </w:pPr>
      <w:rPr>
        <w:rFonts w:asciiTheme="minorHAnsi" w:eastAsiaTheme="minorHAnsi" w:hAnsiTheme="minorHAnsi" w:cstheme="minorBidi"/>
      </w:rPr>
    </w:lvl>
    <w:lvl w:ilvl="5" w:tplc="A760ACFA">
      <w:start w:val="300"/>
      <w:numFmt w:val="bullet"/>
      <w:lvlText w:val="-"/>
      <w:lvlJc w:val="left"/>
      <w:pPr>
        <w:ind w:left="4342" w:hanging="360"/>
      </w:pPr>
      <w:rPr>
        <w:rFonts w:ascii="Montserrat" w:eastAsiaTheme="minorHAnsi" w:hAnsi="Montserrat" w:cs="Calibri" w:hint="default"/>
      </w:rPr>
    </w:lvl>
    <w:lvl w:ilvl="6" w:tplc="041F0001" w:tentative="1">
      <w:start w:val="1"/>
      <w:numFmt w:val="bullet"/>
      <w:lvlText w:val=""/>
      <w:lvlJc w:val="left"/>
      <w:pPr>
        <w:ind w:left="5062" w:hanging="360"/>
      </w:pPr>
      <w:rPr>
        <w:rFonts w:ascii="Symbol" w:hAnsi="Symbol" w:hint="default"/>
      </w:rPr>
    </w:lvl>
    <w:lvl w:ilvl="7" w:tplc="041F0003" w:tentative="1">
      <w:start w:val="1"/>
      <w:numFmt w:val="bullet"/>
      <w:lvlText w:val="o"/>
      <w:lvlJc w:val="left"/>
      <w:pPr>
        <w:ind w:left="5782" w:hanging="360"/>
      </w:pPr>
      <w:rPr>
        <w:rFonts w:ascii="Courier New" w:hAnsi="Courier New" w:cs="Courier New" w:hint="default"/>
      </w:rPr>
    </w:lvl>
    <w:lvl w:ilvl="8" w:tplc="041F0005" w:tentative="1">
      <w:start w:val="1"/>
      <w:numFmt w:val="bullet"/>
      <w:lvlText w:val=""/>
      <w:lvlJc w:val="left"/>
      <w:pPr>
        <w:ind w:left="6502" w:hanging="360"/>
      </w:pPr>
      <w:rPr>
        <w:rFonts w:ascii="Wingdings" w:hAnsi="Wingdings" w:hint="default"/>
      </w:rPr>
    </w:lvl>
  </w:abstractNum>
  <w:abstractNum w:abstractNumId="17" w15:restartNumberingAfterBreak="0">
    <w:nsid w:val="2A000E3E"/>
    <w:multiLevelType w:val="hybridMultilevel"/>
    <w:tmpl w:val="FFFFFFFF"/>
    <w:lvl w:ilvl="0" w:tplc="3A30B4AA">
      <w:start w:val="1"/>
      <w:numFmt w:val="bullet"/>
      <w:lvlText w:val=""/>
      <w:lvlJc w:val="left"/>
      <w:pPr>
        <w:ind w:left="720" w:hanging="360"/>
      </w:pPr>
      <w:rPr>
        <w:rFonts w:ascii="Symbol" w:hAnsi="Symbol" w:hint="default"/>
      </w:rPr>
    </w:lvl>
    <w:lvl w:ilvl="1" w:tplc="4EB27892">
      <w:start w:val="1"/>
      <w:numFmt w:val="bullet"/>
      <w:lvlText w:val="o"/>
      <w:lvlJc w:val="left"/>
      <w:pPr>
        <w:ind w:left="1440" w:hanging="360"/>
      </w:pPr>
      <w:rPr>
        <w:rFonts w:ascii="Courier New" w:hAnsi="Courier New" w:hint="default"/>
      </w:rPr>
    </w:lvl>
    <w:lvl w:ilvl="2" w:tplc="E55A6F00">
      <w:start w:val="1"/>
      <w:numFmt w:val="bullet"/>
      <w:lvlText w:val=""/>
      <w:lvlJc w:val="left"/>
      <w:pPr>
        <w:ind w:left="2160" w:hanging="360"/>
      </w:pPr>
      <w:rPr>
        <w:rFonts w:ascii="Wingdings" w:hAnsi="Wingdings" w:hint="default"/>
      </w:rPr>
    </w:lvl>
    <w:lvl w:ilvl="3" w:tplc="B348677C">
      <w:start w:val="1"/>
      <w:numFmt w:val="bullet"/>
      <w:lvlText w:val=""/>
      <w:lvlJc w:val="left"/>
      <w:pPr>
        <w:ind w:left="2880" w:hanging="360"/>
      </w:pPr>
      <w:rPr>
        <w:rFonts w:ascii="Symbol" w:hAnsi="Symbol" w:hint="default"/>
      </w:rPr>
    </w:lvl>
    <w:lvl w:ilvl="4" w:tplc="99D4FC5E">
      <w:start w:val="1"/>
      <w:numFmt w:val="bullet"/>
      <w:lvlText w:val="o"/>
      <w:lvlJc w:val="left"/>
      <w:pPr>
        <w:ind w:left="3600" w:hanging="360"/>
      </w:pPr>
      <w:rPr>
        <w:rFonts w:ascii="Courier New" w:hAnsi="Courier New" w:hint="default"/>
      </w:rPr>
    </w:lvl>
    <w:lvl w:ilvl="5" w:tplc="47C0F3FE">
      <w:start w:val="1"/>
      <w:numFmt w:val="bullet"/>
      <w:lvlText w:val=""/>
      <w:lvlJc w:val="left"/>
      <w:pPr>
        <w:ind w:left="4320" w:hanging="360"/>
      </w:pPr>
      <w:rPr>
        <w:rFonts w:ascii="Wingdings" w:hAnsi="Wingdings" w:hint="default"/>
      </w:rPr>
    </w:lvl>
    <w:lvl w:ilvl="6" w:tplc="E8DA8980">
      <w:start w:val="1"/>
      <w:numFmt w:val="bullet"/>
      <w:lvlText w:val=""/>
      <w:lvlJc w:val="left"/>
      <w:pPr>
        <w:ind w:left="5040" w:hanging="360"/>
      </w:pPr>
      <w:rPr>
        <w:rFonts w:ascii="Symbol" w:hAnsi="Symbol" w:hint="default"/>
      </w:rPr>
    </w:lvl>
    <w:lvl w:ilvl="7" w:tplc="6E44B5F4">
      <w:start w:val="1"/>
      <w:numFmt w:val="bullet"/>
      <w:lvlText w:val="o"/>
      <w:lvlJc w:val="left"/>
      <w:pPr>
        <w:ind w:left="5760" w:hanging="360"/>
      </w:pPr>
      <w:rPr>
        <w:rFonts w:ascii="Courier New" w:hAnsi="Courier New" w:hint="default"/>
      </w:rPr>
    </w:lvl>
    <w:lvl w:ilvl="8" w:tplc="EE1E7F90">
      <w:start w:val="1"/>
      <w:numFmt w:val="bullet"/>
      <w:lvlText w:val=""/>
      <w:lvlJc w:val="left"/>
      <w:pPr>
        <w:ind w:left="6480" w:hanging="360"/>
      </w:pPr>
      <w:rPr>
        <w:rFonts w:ascii="Wingdings" w:hAnsi="Wingdings" w:hint="default"/>
      </w:rPr>
    </w:lvl>
  </w:abstractNum>
  <w:abstractNum w:abstractNumId="18" w15:restartNumberingAfterBreak="0">
    <w:nsid w:val="2B06310A"/>
    <w:multiLevelType w:val="hybridMultilevel"/>
    <w:tmpl w:val="FFFFFFFF"/>
    <w:lvl w:ilvl="0" w:tplc="1EA4FC22">
      <w:start w:val="1"/>
      <w:numFmt w:val="bullet"/>
      <w:lvlText w:val=""/>
      <w:lvlJc w:val="left"/>
      <w:pPr>
        <w:ind w:left="720" w:hanging="360"/>
      </w:pPr>
      <w:rPr>
        <w:rFonts w:ascii="Symbol" w:hAnsi="Symbol" w:hint="default"/>
      </w:rPr>
    </w:lvl>
    <w:lvl w:ilvl="1" w:tplc="4B1CC326">
      <w:start w:val="1"/>
      <w:numFmt w:val="bullet"/>
      <w:lvlText w:val="o"/>
      <w:lvlJc w:val="left"/>
      <w:pPr>
        <w:ind w:left="1440" w:hanging="360"/>
      </w:pPr>
      <w:rPr>
        <w:rFonts w:ascii="Courier New" w:hAnsi="Courier New" w:hint="default"/>
      </w:rPr>
    </w:lvl>
    <w:lvl w:ilvl="2" w:tplc="15DE5986">
      <w:start w:val="1"/>
      <w:numFmt w:val="bullet"/>
      <w:lvlText w:val=""/>
      <w:lvlJc w:val="left"/>
      <w:pPr>
        <w:ind w:left="2160" w:hanging="360"/>
      </w:pPr>
      <w:rPr>
        <w:rFonts w:ascii="Wingdings" w:hAnsi="Wingdings" w:hint="default"/>
      </w:rPr>
    </w:lvl>
    <w:lvl w:ilvl="3" w:tplc="03145A7E">
      <w:start w:val="1"/>
      <w:numFmt w:val="bullet"/>
      <w:lvlText w:val=""/>
      <w:lvlJc w:val="left"/>
      <w:pPr>
        <w:ind w:left="2880" w:hanging="360"/>
      </w:pPr>
      <w:rPr>
        <w:rFonts w:ascii="Symbol" w:hAnsi="Symbol" w:hint="default"/>
      </w:rPr>
    </w:lvl>
    <w:lvl w:ilvl="4" w:tplc="04EAEFAA">
      <w:start w:val="1"/>
      <w:numFmt w:val="bullet"/>
      <w:lvlText w:val="o"/>
      <w:lvlJc w:val="left"/>
      <w:pPr>
        <w:ind w:left="3600" w:hanging="360"/>
      </w:pPr>
      <w:rPr>
        <w:rFonts w:ascii="Courier New" w:hAnsi="Courier New" w:hint="default"/>
      </w:rPr>
    </w:lvl>
    <w:lvl w:ilvl="5" w:tplc="09685440">
      <w:start w:val="1"/>
      <w:numFmt w:val="bullet"/>
      <w:lvlText w:val=""/>
      <w:lvlJc w:val="left"/>
      <w:pPr>
        <w:ind w:left="4320" w:hanging="360"/>
      </w:pPr>
      <w:rPr>
        <w:rFonts w:ascii="Wingdings" w:hAnsi="Wingdings" w:hint="default"/>
      </w:rPr>
    </w:lvl>
    <w:lvl w:ilvl="6" w:tplc="7A4E6CE8">
      <w:start w:val="1"/>
      <w:numFmt w:val="bullet"/>
      <w:lvlText w:val=""/>
      <w:lvlJc w:val="left"/>
      <w:pPr>
        <w:ind w:left="5040" w:hanging="360"/>
      </w:pPr>
      <w:rPr>
        <w:rFonts w:ascii="Symbol" w:hAnsi="Symbol" w:hint="default"/>
      </w:rPr>
    </w:lvl>
    <w:lvl w:ilvl="7" w:tplc="677C6DAA">
      <w:start w:val="1"/>
      <w:numFmt w:val="bullet"/>
      <w:lvlText w:val="o"/>
      <w:lvlJc w:val="left"/>
      <w:pPr>
        <w:ind w:left="5760" w:hanging="360"/>
      </w:pPr>
      <w:rPr>
        <w:rFonts w:ascii="Courier New" w:hAnsi="Courier New" w:hint="default"/>
      </w:rPr>
    </w:lvl>
    <w:lvl w:ilvl="8" w:tplc="9DE29260">
      <w:start w:val="1"/>
      <w:numFmt w:val="bullet"/>
      <w:lvlText w:val=""/>
      <w:lvlJc w:val="left"/>
      <w:pPr>
        <w:ind w:left="6480" w:hanging="360"/>
      </w:pPr>
      <w:rPr>
        <w:rFonts w:ascii="Wingdings" w:hAnsi="Wingdings" w:hint="default"/>
      </w:rPr>
    </w:lvl>
  </w:abstractNum>
  <w:abstractNum w:abstractNumId="19" w15:restartNumberingAfterBreak="0">
    <w:nsid w:val="2BB45EB0"/>
    <w:multiLevelType w:val="hybridMultilevel"/>
    <w:tmpl w:val="FFFFFFFF"/>
    <w:lvl w:ilvl="0" w:tplc="B6C6427C">
      <w:start w:val="1"/>
      <w:numFmt w:val="bullet"/>
      <w:lvlText w:val=""/>
      <w:lvlJc w:val="left"/>
      <w:pPr>
        <w:ind w:left="720" w:hanging="360"/>
      </w:pPr>
      <w:rPr>
        <w:rFonts w:ascii="Symbol" w:hAnsi="Symbol" w:hint="default"/>
      </w:rPr>
    </w:lvl>
    <w:lvl w:ilvl="1" w:tplc="10F03446">
      <w:start w:val="1"/>
      <w:numFmt w:val="bullet"/>
      <w:lvlText w:val="o"/>
      <w:lvlJc w:val="left"/>
      <w:pPr>
        <w:ind w:left="1440" w:hanging="360"/>
      </w:pPr>
      <w:rPr>
        <w:rFonts w:ascii="Courier New" w:hAnsi="Courier New" w:hint="default"/>
      </w:rPr>
    </w:lvl>
    <w:lvl w:ilvl="2" w:tplc="D0B43DD0">
      <w:start w:val="1"/>
      <w:numFmt w:val="bullet"/>
      <w:lvlText w:val=""/>
      <w:lvlJc w:val="left"/>
      <w:pPr>
        <w:ind w:left="2160" w:hanging="360"/>
      </w:pPr>
      <w:rPr>
        <w:rFonts w:ascii="Wingdings" w:hAnsi="Wingdings" w:hint="default"/>
      </w:rPr>
    </w:lvl>
    <w:lvl w:ilvl="3" w:tplc="D294FAB6">
      <w:start w:val="1"/>
      <w:numFmt w:val="bullet"/>
      <w:lvlText w:val=""/>
      <w:lvlJc w:val="left"/>
      <w:pPr>
        <w:ind w:left="2880" w:hanging="360"/>
      </w:pPr>
      <w:rPr>
        <w:rFonts w:ascii="Symbol" w:hAnsi="Symbol" w:hint="default"/>
      </w:rPr>
    </w:lvl>
    <w:lvl w:ilvl="4" w:tplc="DBEEB560">
      <w:start w:val="1"/>
      <w:numFmt w:val="bullet"/>
      <w:lvlText w:val="o"/>
      <w:lvlJc w:val="left"/>
      <w:pPr>
        <w:ind w:left="3600" w:hanging="360"/>
      </w:pPr>
      <w:rPr>
        <w:rFonts w:ascii="Courier New" w:hAnsi="Courier New" w:hint="default"/>
      </w:rPr>
    </w:lvl>
    <w:lvl w:ilvl="5" w:tplc="90B85D08">
      <w:start w:val="1"/>
      <w:numFmt w:val="bullet"/>
      <w:lvlText w:val=""/>
      <w:lvlJc w:val="left"/>
      <w:pPr>
        <w:ind w:left="4320" w:hanging="360"/>
      </w:pPr>
      <w:rPr>
        <w:rFonts w:ascii="Wingdings" w:hAnsi="Wingdings" w:hint="default"/>
      </w:rPr>
    </w:lvl>
    <w:lvl w:ilvl="6" w:tplc="5AD29B80">
      <w:start w:val="1"/>
      <w:numFmt w:val="bullet"/>
      <w:lvlText w:val=""/>
      <w:lvlJc w:val="left"/>
      <w:pPr>
        <w:ind w:left="5040" w:hanging="360"/>
      </w:pPr>
      <w:rPr>
        <w:rFonts w:ascii="Symbol" w:hAnsi="Symbol" w:hint="default"/>
      </w:rPr>
    </w:lvl>
    <w:lvl w:ilvl="7" w:tplc="FB3815DE">
      <w:start w:val="1"/>
      <w:numFmt w:val="bullet"/>
      <w:lvlText w:val="o"/>
      <w:lvlJc w:val="left"/>
      <w:pPr>
        <w:ind w:left="5760" w:hanging="360"/>
      </w:pPr>
      <w:rPr>
        <w:rFonts w:ascii="Courier New" w:hAnsi="Courier New" w:hint="default"/>
      </w:rPr>
    </w:lvl>
    <w:lvl w:ilvl="8" w:tplc="510A3DDA">
      <w:start w:val="1"/>
      <w:numFmt w:val="bullet"/>
      <w:lvlText w:val=""/>
      <w:lvlJc w:val="left"/>
      <w:pPr>
        <w:ind w:left="6480" w:hanging="360"/>
      </w:pPr>
      <w:rPr>
        <w:rFonts w:ascii="Wingdings" w:hAnsi="Wingdings" w:hint="default"/>
      </w:rPr>
    </w:lvl>
  </w:abstractNum>
  <w:abstractNum w:abstractNumId="20" w15:restartNumberingAfterBreak="0">
    <w:nsid w:val="2D751A41"/>
    <w:multiLevelType w:val="hybridMultilevel"/>
    <w:tmpl w:val="FFFFFFFF"/>
    <w:lvl w:ilvl="0" w:tplc="A66ABBD6">
      <w:start w:val="1"/>
      <w:numFmt w:val="bullet"/>
      <w:lvlText w:val=""/>
      <w:lvlJc w:val="left"/>
      <w:pPr>
        <w:ind w:left="720" w:hanging="360"/>
      </w:pPr>
      <w:rPr>
        <w:rFonts w:ascii="Symbol" w:hAnsi="Symbol" w:hint="default"/>
      </w:rPr>
    </w:lvl>
    <w:lvl w:ilvl="1" w:tplc="B8C8616C">
      <w:start w:val="1"/>
      <w:numFmt w:val="bullet"/>
      <w:lvlText w:val="o"/>
      <w:lvlJc w:val="left"/>
      <w:pPr>
        <w:ind w:left="1440" w:hanging="360"/>
      </w:pPr>
      <w:rPr>
        <w:rFonts w:ascii="Courier New" w:hAnsi="Courier New" w:hint="default"/>
      </w:rPr>
    </w:lvl>
    <w:lvl w:ilvl="2" w:tplc="078A8524">
      <w:start w:val="1"/>
      <w:numFmt w:val="bullet"/>
      <w:lvlText w:val=""/>
      <w:lvlJc w:val="left"/>
      <w:pPr>
        <w:ind w:left="2160" w:hanging="360"/>
      </w:pPr>
      <w:rPr>
        <w:rFonts w:ascii="Wingdings" w:hAnsi="Wingdings" w:hint="default"/>
      </w:rPr>
    </w:lvl>
    <w:lvl w:ilvl="3" w:tplc="2B9A0574">
      <w:start w:val="1"/>
      <w:numFmt w:val="bullet"/>
      <w:lvlText w:val=""/>
      <w:lvlJc w:val="left"/>
      <w:pPr>
        <w:ind w:left="2880" w:hanging="360"/>
      </w:pPr>
      <w:rPr>
        <w:rFonts w:ascii="Symbol" w:hAnsi="Symbol" w:hint="default"/>
      </w:rPr>
    </w:lvl>
    <w:lvl w:ilvl="4" w:tplc="839EC180">
      <w:start w:val="1"/>
      <w:numFmt w:val="bullet"/>
      <w:lvlText w:val="o"/>
      <w:lvlJc w:val="left"/>
      <w:pPr>
        <w:ind w:left="3600" w:hanging="360"/>
      </w:pPr>
      <w:rPr>
        <w:rFonts w:ascii="Courier New" w:hAnsi="Courier New" w:hint="default"/>
      </w:rPr>
    </w:lvl>
    <w:lvl w:ilvl="5" w:tplc="BF64D60A">
      <w:start w:val="1"/>
      <w:numFmt w:val="bullet"/>
      <w:lvlText w:val=""/>
      <w:lvlJc w:val="left"/>
      <w:pPr>
        <w:ind w:left="4320" w:hanging="360"/>
      </w:pPr>
      <w:rPr>
        <w:rFonts w:ascii="Wingdings" w:hAnsi="Wingdings" w:hint="default"/>
      </w:rPr>
    </w:lvl>
    <w:lvl w:ilvl="6" w:tplc="DE2A9976">
      <w:start w:val="1"/>
      <w:numFmt w:val="bullet"/>
      <w:lvlText w:val=""/>
      <w:lvlJc w:val="left"/>
      <w:pPr>
        <w:ind w:left="5040" w:hanging="360"/>
      </w:pPr>
      <w:rPr>
        <w:rFonts w:ascii="Symbol" w:hAnsi="Symbol" w:hint="default"/>
      </w:rPr>
    </w:lvl>
    <w:lvl w:ilvl="7" w:tplc="AEA8FA44">
      <w:start w:val="1"/>
      <w:numFmt w:val="bullet"/>
      <w:lvlText w:val="o"/>
      <w:lvlJc w:val="left"/>
      <w:pPr>
        <w:ind w:left="5760" w:hanging="360"/>
      </w:pPr>
      <w:rPr>
        <w:rFonts w:ascii="Courier New" w:hAnsi="Courier New" w:hint="default"/>
      </w:rPr>
    </w:lvl>
    <w:lvl w:ilvl="8" w:tplc="C410340E">
      <w:start w:val="1"/>
      <w:numFmt w:val="bullet"/>
      <w:lvlText w:val=""/>
      <w:lvlJc w:val="left"/>
      <w:pPr>
        <w:ind w:left="6480" w:hanging="360"/>
      </w:pPr>
      <w:rPr>
        <w:rFonts w:ascii="Wingdings" w:hAnsi="Wingdings" w:hint="default"/>
      </w:rPr>
    </w:lvl>
  </w:abstractNum>
  <w:abstractNum w:abstractNumId="21" w15:restartNumberingAfterBreak="0">
    <w:nsid w:val="375754D9"/>
    <w:multiLevelType w:val="hybridMultilevel"/>
    <w:tmpl w:val="7F72B9DA"/>
    <w:lvl w:ilvl="0" w:tplc="041F000D">
      <w:start w:val="1"/>
      <w:numFmt w:val="bullet"/>
      <w:lvlText w:val=""/>
      <w:lvlJc w:val="left"/>
      <w:pPr>
        <w:ind w:left="720" w:hanging="360"/>
      </w:pPr>
      <w:rPr>
        <w:rFonts w:ascii="Wingdings" w:hAnsi="Wingdings" w:hint="default"/>
      </w:rPr>
    </w:lvl>
    <w:lvl w:ilvl="1" w:tplc="EFFE7D16">
      <w:numFmt w:val="bullet"/>
      <w:lvlText w:val="-"/>
      <w:lvlJc w:val="left"/>
      <w:pPr>
        <w:ind w:left="1440" w:hanging="360"/>
      </w:pPr>
      <w:rPr>
        <w:rFonts w:ascii="Calibri" w:eastAsiaTheme="minorHAnsi" w:hAnsi="Calibri" w:cs="Calibri" w:hint="default"/>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98A2A02"/>
    <w:multiLevelType w:val="hybridMultilevel"/>
    <w:tmpl w:val="1234D858"/>
    <w:styleLink w:val="Stil1"/>
    <w:lvl w:ilvl="0" w:tplc="F4EEFE42">
      <w:start w:val="1"/>
      <w:numFmt w:val="decimal"/>
      <w:lvlText w:val="%1."/>
      <w:lvlJc w:val="left"/>
      <w:pPr>
        <w:ind w:left="720" w:hanging="360"/>
      </w:pPr>
      <w:rPr>
        <w:rFonts w:hint="default"/>
      </w:rPr>
    </w:lvl>
    <w:lvl w:ilvl="1" w:tplc="AEA0BDDC">
      <w:start w:val="1"/>
      <w:numFmt w:val="decimal"/>
      <w:lvlText w:val="%2."/>
      <w:lvlJc w:val="left"/>
      <w:pPr>
        <w:ind w:left="1440" w:hanging="360"/>
      </w:pPr>
    </w:lvl>
    <w:lvl w:ilvl="2" w:tplc="48EE59F4">
      <w:start w:val="1"/>
      <w:numFmt w:val="decimal"/>
      <w:lvlText w:val="%3."/>
      <w:lvlJc w:val="right"/>
      <w:pPr>
        <w:ind w:left="2160" w:hanging="180"/>
      </w:pPr>
    </w:lvl>
    <w:lvl w:ilvl="3" w:tplc="606A3D90">
      <w:start w:val="1"/>
      <w:numFmt w:val="decimal"/>
      <w:lvlText w:val="%4."/>
      <w:lvlJc w:val="left"/>
      <w:pPr>
        <w:ind w:left="2880" w:hanging="360"/>
      </w:pPr>
    </w:lvl>
    <w:lvl w:ilvl="4" w:tplc="150234E4">
      <w:start w:val="1"/>
      <w:numFmt w:val="lowerLetter"/>
      <w:lvlText w:val="%5."/>
      <w:lvlJc w:val="left"/>
      <w:pPr>
        <w:ind w:left="3600" w:hanging="360"/>
      </w:pPr>
    </w:lvl>
    <w:lvl w:ilvl="5" w:tplc="9754EF60">
      <w:start w:val="1"/>
      <w:numFmt w:val="lowerRoman"/>
      <w:lvlText w:val="%6."/>
      <w:lvlJc w:val="right"/>
      <w:pPr>
        <w:ind w:left="4320" w:hanging="180"/>
      </w:pPr>
    </w:lvl>
    <w:lvl w:ilvl="6" w:tplc="CFC68FD6">
      <w:start w:val="1"/>
      <w:numFmt w:val="decimal"/>
      <w:lvlText w:val="%7."/>
      <w:lvlJc w:val="left"/>
      <w:pPr>
        <w:ind w:left="5040" w:hanging="360"/>
      </w:pPr>
    </w:lvl>
    <w:lvl w:ilvl="7" w:tplc="90208D1A">
      <w:start w:val="1"/>
      <w:numFmt w:val="lowerLetter"/>
      <w:lvlText w:val="%8."/>
      <w:lvlJc w:val="left"/>
      <w:pPr>
        <w:ind w:left="5760" w:hanging="360"/>
      </w:pPr>
    </w:lvl>
    <w:lvl w:ilvl="8" w:tplc="9C72521E">
      <w:start w:val="1"/>
      <w:numFmt w:val="lowerRoman"/>
      <w:lvlText w:val="%9."/>
      <w:lvlJc w:val="right"/>
      <w:pPr>
        <w:ind w:left="6480" w:hanging="180"/>
      </w:pPr>
    </w:lvl>
  </w:abstractNum>
  <w:abstractNum w:abstractNumId="23" w15:restartNumberingAfterBreak="0">
    <w:nsid w:val="39F94DC6"/>
    <w:multiLevelType w:val="hybridMultilevel"/>
    <w:tmpl w:val="C2C8F77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15:restartNumberingAfterBreak="0">
    <w:nsid w:val="3AE17E7A"/>
    <w:multiLevelType w:val="hybridMultilevel"/>
    <w:tmpl w:val="FFFFFFFF"/>
    <w:lvl w:ilvl="0" w:tplc="B4BAF75A">
      <w:start w:val="1"/>
      <w:numFmt w:val="bullet"/>
      <w:lvlText w:val=""/>
      <w:lvlJc w:val="left"/>
      <w:pPr>
        <w:ind w:left="720" w:hanging="360"/>
      </w:pPr>
      <w:rPr>
        <w:rFonts w:ascii="Symbol" w:hAnsi="Symbol" w:hint="default"/>
      </w:rPr>
    </w:lvl>
    <w:lvl w:ilvl="1" w:tplc="FBEADC12">
      <w:start w:val="1"/>
      <w:numFmt w:val="bullet"/>
      <w:lvlText w:val="o"/>
      <w:lvlJc w:val="left"/>
      <w:pPr>
        <w:ind w:left="1440" w:hanging="360"/>
      </w:pPr>
      <w:rPr>
        <w:rFonts w:ascii="Courier New" w:hAnsi="Courier New" w:hint="default"/>
      </w:rPr>
    </w:lvl>
    <w:lvl w:ilvl="2" w:tplc="3D46197A">
      <w:start w:val="1"/>
      <w:numFmt w:val="bullet"/>
      <w:lvlText w:val=""/>
      <w:lvlJc w:val="left"/>
      <w:pPr>
        <w:ind w:left="2160" w:hanging="360"/>
      </w:pPr>
      <w:rPr>
        <w:rFonts w:ascii="Wingdings" w:hAnsi="Wingdings" w:hint="default"/>
      </w:rPr>
    </w:lvl>
    <w:lvl w:ilvl="3" w:tplc="DF204B54">
      <w:start w:val="1"/>
      <w:numFmt w:val="bullet"/>
      <w:lvlText w:val=""/>
      <w:lvlJc w:val="left"/>
      <w:pPr>
        <w:ind w:left="2880" w:hanging="360"/>
      </w:pPr>
      <w:rPr>
        <w:rFonts w:ascii="Symbol" w:hAnsi="Symbol" w:hint="default"/>
      </w:rPr>
    </w:lvl>
    <w:lvl w:ilvl="4" w:tplc="6BE48342">
      <w:start w:val="1"/>
      <w:numFmt w:val="bullet"/>
      <w:lvlText w:val="o"/>
      <w:lvlJc w:val="left"/>
      <w:pPr>
        <w:ind w:left="3600" w:hanging="360"/>
      </w:pPr>
      <w:rPr>
        <w:rFonts w:ascii="Courier New" w:hAnsi="Courier New" w:hint="default"/>
      </w:rPr>
    </w:lvl>
    <w:lvl w:ilvl="5" w:tplc="1D16527A">
      <w:start w:val="1"/>
      <w:numFmt w:val="bullet"/>
      <w:lvlText w:val=""/>
      <w:lvlJc w:val="left"/>
      <w:pPr>
        <w:ind w:left="4320" w:hanging="360"/>
      </w:pPr>
      <w:rPr>
        <w:rFonts w:ascii="Wingdings" w:hAnsi="Wingdings" w:hint="default"/>
      </w:rPr>
    </w:lvl>
    <w:lvl w:ilvl="6" w:tplc="781EAC8E">
      <w:start w:val="1"/>
      <w:numFmt w:val="bullet"/>
      <w:lvlText w:val=""/>
      <w:lvlJc w:val="left"/>
      <w:pPr>
        <w:ind w:left="5040" w:hanging="360"/>
      </w:pPr>
      <w:rPr>
        <w:rFonts w:ascii="Symbol" w:hAnsi="Symbol" w:hint="default"/>
      </w:rPr>
    </w:lvl>
    <w:lvl w:ilvl="7" w:tplc="6DAAA73A">
      <w:start w:val="1"/>
      <w:numFmt w:val="bullet"/>
      <w:lvlText w:val="o"/>
      <w:lvlJc w:val="left"/>
      <w:pPr>
        <w:ind w:left="5760" w:hanging="360"/>
      </w:pPr>
      <w:rPr>
        <w:rFonts w:ascii="Courier New" w:hAnsi="Courier New" w:hint="default"/>
      </w:rPr>
    </w:lvl>
    <w:lvl w:ilvl="8" w:tplc="E5C07E30">
      <w:start w:val="1"/>
      <w:numFmt w:val="bullet"/>
      <w:lvlText w:val=""/>
      <w:lvlJc w:val="left"/>
      <w:pPr>
        <w:ind w:left="6480" w:hanging="360"/>
      </w:pPr>
      <w:rPr>
        <w:rFonts w:ascii="Wingdings" w:hAnsi="Wingdings" w:hint="default"/>
      </w:rPr>
    </w:lvl>
  </w:abstractNum>
  <w:abstractNum w:abstractNumId="25" w15:restartNumberingAfterBreak="0">
    <w:nsid w:val="3CDE53BB"/>
    <w:multiLevelType w:val="hybridMultilevel"/>
    <w:tmpl w:val="FFFFFFFF"/>
    <w:lvl w:ilvl="0" w:tplc="D04ED970">
      <w:start w:val="1"/>
      <w:numFmt w:val="bullet"/>
      <w:lvlText w:val=""/>
      <w:lvlJc w:val="left"/>
      <w:pPr>
        <w:ind w:left="720" w:hanging="360"/>
      </w:pPr>
      <w:rPr>
        <w:rFonts w:ascii="Symbol" w:hAnsi="Symbol" w:hint="default"/>
      </w:rPr>
    </w:lvl>
    <w:lvl w:ilvl="1" w:tplc="2570B01C">
      <w:start w:val="1"/>
      <w:numFmt w:val="bullet"/>
      <w:lvlText w:val="o"/>
      <w:lvlJc w:val="left"/>
      <w:pPr>
        <w:ind w:left="1440" w:hanging="360"/>
      </w:pPr>
      <w:rPr>
        <w:rFonts w:ascii="Courier New" w:hAnsi="Courier New" w:hint="default"/>
      </w:rPr>
    </w:lvl>
    <w:lvl w:ilvl="2" w:tplc="94D0561C">
      <w:start w:val="1"/>
      <w:numFmt w:val="bullet"/>
      <w:lvlText w:val=""/>
      <w:lvlJc w:val="left"/>
      <w:pPr>
        <w:ind w:left="2160" w:hanging="360"/>
      </w:pPr>
      <w:rPr>
        <w:rFonts w:ascii="Wingdings" w:hAnsi="Wingdings" w:hint="default"/>
      </w:rPr>
    </w:lvl>
    <w:lvl w:ilvl="3" w:tplc="EC1A4290">
      <w:start w:val="1"/>
      <w:numFmt w:val="bullet"/>
      <w:lvlText w:val=""/>
      <w:lvlJc w:val="left"/>
      <w:pPr>
        <w:ind w:left="2880" w:hanging="360"/>
      </w:pPr>
      <w:rPr>
        <w:rFonts w:ascii="Symbol" w:hAnsi="Symbol" w:hint="default"/>
      </w:rPr>
    </w:lvl>
    <w:lvl w:ilvl="4" w:tplc="1B6ECB9C">
      <w:start w:val="1"/>
      <w:numFmt w:val="bullet"/>
      <w:lvlText w:val="o"/>
      <w:lvlJc w:val="left"/>
      <w:pPr>
        <w:ind w:left="3600" w:hanging="360"/>
      </w:pPr>
      <w:rPr>
        <w:rFonts w:ascii="Courier New" w:hAnsi="Courier New" w:hint="default"/>
      </w:rPr>
    </w:lvl>
    <w:lvl w:ilvl="5" w:tplc="B980E9EC">
      <w:start w:val="1"/>
      <w:numFmt w:val="bullet"/>
      <w:lvlText w:val=""/>
      <w:lvlJc w:val="left"/>
      <w:pPr>
        <w:ind w:left="4320" w:hanging="360"/>
      </w:pPr>
      <w:rPr>
        <w:rFonts w:ascii="Wingdings" w:hAnsi="Wingdings" w:hint="default"/>
      </w:rPr>
    </w:lvl>
    <w:lvl w:ilvl="6" w:tplc="BD38BA80">
      <w:start w:val="1"/>
      <w:numFmt w:val="bullet"/>
      <w:lvlText w:val=""/>
      <w:lvlJc w:val="left"/>
      <w:pPr>
        <w:ind w:left="5040" w:hanging="360"/>
      </w:pPr>
      <w:rPr>
        <w:rFonts w:ascii="Symbol" w:hAnsi="Symbol" w:hint="default"/>
      </w:rPr>
    </w:lvl>
    <w:lvl w:ilvl="7" w:tplc="3F0AE890">
      <w:start w:val="1"/>
      <w:numFmt w:val="bullet"/>
      <w:lvlText w:val="o"/>
      <w:lvlJc w:val="left"/>
      <w:pPr>
        <w:ind w:left="5760" w:hanging="360"/>
      </w:pPr>
      <w:rPr>
        <w:rFonts w:ascii="Courier New" w:hAnsi="Courier New" w:hint="default"/>
      </w:rPr>
    </w:lvl>
    <w:lvl w:ilvl="8" w:tplc="8684FB22">
      <w:start w:val="1"/>
      <w:numFmt w:val="bullet"/>
      <w:lvlText w:val=""/>
      <w:lvlJc w:val="left"/>
      <w:pPr>
        <w:ind w:left="6480" w:hanging="360"/>
      </w:pPr>
      <w:rPr>
        <w:rFonts w:ascii="Wingdings" w:hAnsi="Wingdings" w:hint="default"/>
      </w:rPr>
    </w:lvl>
  </w:abstractNum>
  <w:abstractNum w:abstractNumId="26" w15:restartNumberingAfterBreak="0">
    <w:nsid w:val="3D2F05C1"/>
    <w:multiLevelType w:val="hybridMultilevel"/>
    <w:tmpl w:val="FFFFFFFF"/>
    <w:lvl w:ilvl="0" w:tplc="F8A689CE">
      <w:start w:val="1"/>
      <w:numFmt w:val="bullet"/>
      <w:lvlText w:val=""/>
      <w:lvlJc w:val="left"/>
      <w:pPr>
        <w:ind w:left="720" w:hanging="360"/>
      </w:pPr>
      <w:rPr>
        <w:rFonts w:ascii="Symbol" w:hAnsi="Symbol" w:hint="default"/>
      </w:rPr>
    </w:lvl>
    <w:lvl w:ilvl="1" w:tplc="1E74B04E">
      <w:start w:val="1"/>
      <w:numFmt w:val="bullet"/>
      <w:lvlText w:val="o"/>
      <w:lvlJc w:val="left"/>
      <w:pPr>
        <w:ind w:left="1440" w:hanging="360"/>
      </w:pPr>
      <w:rPr>
        <w:rFonts w:ascii="Courier New" w:hAnsi="Courier New" w:hint="default"/>
      </w:rPr>
    </w:lvl>
    <w:lvl w:ilvl="2" w:tplc="23BEA518">
      <w:start w:val="1"/>
      <w:numFmt w:val="bullet"/>
      <w:lvlText w:val=""/>
      <w:lvlJc w:val="left"/>
      <w:pPr>
        <w:ind w:left="2160" w:hanging="360"/>
      </w:pPr>
      <w:rPr>
        <w:rFonts w:ascii="Wingdings" w:hAnsi="Wingdings" w:hint="default"/>
      </w:rPr>
    </w:lvl>
    <w:lvl w:ilvl="3" w:tplc="F7400C32">
      <w:start w:val="1"/>
      <w:numFmt w:val="bullet"/>
      <w:lvlText w:val=""/>
      <w:lvlJc w:val="left"/>
      <w:pPr>
        <w:ind w:left="2880" w:hanging="360"/>
      </w:pPr>
      <w:rPr>
        <w:rFonts w:ascii="Symbol" w:hAnsi="Symbol" w:hint="default"/>
      </w:rPr>
    </w:lvl>
    <w:lvl w:ilvl="4" w:tplc="46BE72BC">
      <w:start w:val="1"/>
      <w:numFmt w:val="bullet"/>
      <w:lvlText w:val="o"/>
      <w:lvlJc w:val="left"/>
      <w:pPr>
        <w:ind w:left="3600" w:hanging="360"/>
      </w:pPr>
      <w:rPr>
        <w:rFonts w:ascii="Courier New" w:hAnsi="Courier New" w:hint="default"/>
      </w:rPr>
    </w:lvl>
    <w:lvl w:ilvl="5" w:tplc="0B6EF348">
      <w:start w:val="1"/>
      <w:numFmt w:val="bullet"/>
      <w:lvlText w:val=""/>
      <w:lvlJc w:val="left"/>
      <w:pPr>
        <w:ind w:left="4320" w:hanging="360"/>
      </w:pPr>
      <w:rPr>
        <w:rFonts w:ascii="Wingdings" w:hAnsi="Wingdings" w:hint="default"/>
      </w:rPr>
    </w:lvl>
    <w:lvl w:ilvl="6" w:tplc="97449A28">
      <w:start w:val="1"/>
      <w:numFmt w:val="bullet"/>
      <w:lvlText w:val=""/>
      <w:lvlJc w:val="left"/>
      <w:pPr>
        <w:ind w:left="5040" w:hanging="360"/>
      </w:pPr>
      <w:rPr>
        <w:rFonts w:ascii="Symbol" w:hAnsi="Symbol" w:hint="default"/>
      </w:rPr>
    </w:lvl>
    <w:lvl w:ilvl="7" w:tplc="5CEAE1F4">
      <w:start w:val="1"/>
      <w:numFmt w:val="bullet"/>
      <w:lvlText w:val="o"/>
      <w:lvlJc w:val="left"/>
      <w:pPr>
        <w:ind w:left="5760" w:hanging="360"/>
      </w:pPr>
      <w:rPr>
        <w:rFonts w:ascii="Courier New" w:hAnsi="Courier New" w:hint="default"/>
      </w:rPr>
    </w:lvl>
    <w:lvl w:ilvl="8" w:tplc="F46683DC">
      <w:start w:val="1"/>
      <w:numFmt w:val="bullet"/>
      <w:lvlText w:val=""/>
      <w:lvlJc w:val="left"/>
      <w:pPr>
        <w:ind w:left="6480" w:hanging="360"/>
      </w:pPr>
      <w:rPr>
        <w:rFonts w:ascii="Wingdings" w:hAnsi="Wingdings" w:hint="default"/>
      </w:rPr>
    </w:lvl>
  </w:abstractNum>
  <w:abstractNum w:abstractNumId="27" w15:restartNumberingAfterBreak="0">
    <w:nsid w:val="3E9C220C"/>
    <w:multiLevelType w:val="hybridMultilevel"/>
    <w:tmpl w:val="FFFFFFFF"/>
    <w:lvl w:ilvl="0" w:tplc="9880F3F6">
      <w:start w:val="1"/>
      <w:numFmt w:val="bullet"/>
      <w:lvlText w:val=""/>
      <w:lvlJc w:val="left"/>
      <w:pPr>
        <w:ind w:left="720" w:hanging="360"/>
      </w:pPr>
      <w:rPr>
        <w:rFonts w:ascii="Symbol" w:hAnsi="Symbol" w:hint="default"/>
      </w:rPr>
    </w:lvl>
    <w:lvl w:ilvl="1" w:tplc="E186973E">
      <w:start w:val="1"/>
      <w:numFmt w:val="bullet"/>
      <w:lvlText w:val="o"/>
      <w:lvlJc w:val="left"/>
      <w:pPr>
        <w:ind w:left="1440" w:hanging="360"/>
      </w:pPr>
      <w:rPr>
        <w:rFonts w:ascii="Courier New" w:hAnsi="Courier New" w:hint="default"/>
      </w:rPr>
    </w:lvl>
    <w:lvl w:ilvl="2" w:tplc="8A0693FE">
      <w:start w:val="1"/>
      <w:numFmt w:val="bullet"/>
      <w:lvlText w:val=""/>
      <w:lvlJc w:val="left"/>
      <w:pPr>
        <w:ind w:left="2160" w:hanging="360"/>
      </w:pPr>
      <w:rPr>
        <w:rFonts w:ascii="Wingdings" w:hAnsi="Wingdings" w:hint="default"/>
      </w:rPr>
    </w:lvl>
    <w:lvl w:ilvl="3" w:tplc="2056CD10">
      <w:start w:val="1"/>
      <w:numFmt w:val="bullet"/>
      <w:lvlText w:val=""/>
      <w:lvlJc w:val="left"/>
      <w:pPr>
        <w:ind w:left="2880" w:hanging="360"/>
      </w:pPr>
      <w:rPr>
        <w:rFonts w:ascii="Symbol" w:hAnsi="Symbol" w:hint="default"/>
      </w:rPr>
    </w:lvl>
    <w:lvl w:ilvl="4" w:tplc="802C80EE">
      <w:start w:val="1"/>
      <w:numFmt w:val="bullet"/>
      <w:lvlText w:val="o"/>
      <w:lvlJc w:val="left"/>
      <w:pPr>
        <w:ind w:left="3600" w:hanging="360"/>
      </w:pPr>
      <w:rPr>
        <w:rFonts w:ascii="Courier New" w:hAnsi="Courier New" w:hint="default"/>
      </w:rPr>
    </w:lvl>
    <w:lvl w:ilvl="5" w:tplc="C2B40996">
      <w:start w:val="1"/>
      <w:numFmt w:val="bullet"/>
      <w:lvlText w:val=""/>
      <w:lvlJc w:val="left"/>
      <w:pPr>
        <w:ind w:left="4320" w:hanging="360"/>
      </w:pPr>
      <w:rPr>
        <w:rFonts w:ascii="Wingdings" w:hAnsi="Wingdings" w:hint="default"/>
      </w:rPr>
    </w:lvl>
    <w:lvl w:ilvl="6" w:tplc="089E0A36">
      <w:start w:val="1"/>
      <w:numFmt w:val="bullet"/>
      <w:lvlText w:val=""/>
      <w:lvlJc w:val="left"/>
      <w:pPr>
        <w:ind w:left="5040" w:hanging="360"/>
      </w:pPr>
      <w:rPr>
        <w:rFonts w:ascii="Symbol" w:hAnsi="Symbol" w:hint="default"/>
      </w:rPr>
    </w:lvl>
    <w:lvl w:ilvl="7" w:tplc="3508D91E">
      <w:start w:val="1"/>
      <w:numFmt w:val="bullet"/>
      <w:lvlText w:val="o"/>
      <w:lvlJc w:val="left"/>
      <w:pPr>
        <w:ind w:left="5760" w:hanging="360"/>
      </w:pPr>
      <w:rPr>
        <w:rFonts w:ascii="Courier New" w:hAnsi="Courier New" w:hint="default"/>
      </w:rPr>
    </w:lvl>
    <w:lvl w:ilvl="8" w:tplc="11FC5A96">
      <w:start w:val="1"/>
      <w:numFmt w:val="bullet"/>
      <w:lvlText w:val=""/>
      <w:lvlJc w:val="left"/>
      <w:pPr>
        <w:ind w:left="6480" w:hanging="360"/>
      </w:pPr>
      <w:rPr>
        <w:rFonts w:ascii="Wingdings" w:hAnsi="Wingdings" w:hint="default"/>
      </w:rPr>
    </w:lvl>
  </w:abstractNum>
  <w:abstractNum w:abstractNumId="28" w15:restartNumberingAfterBreak="0">
    <w:nsid w:val="406B1D39"/>
    <w:multiLevelType w:val="hybridMultilevel"/>
    <w:tmpl w:val="FFFFFFFF"/>
    <w:lvl w:ilvl="0" w:tplc="B0543940">
      <w:start w:val="1"/>
      <w:numFmt w:val="bullet"/>
      <w:lvlText w:val=""/>
      <w:lvlJc w:val="left"/>
      <w:pPr>
        <w:ind w:left="720" w:hanging="360"/>
      </w:pPr>
      <w:rPr>
        <w:rFonts w:ascii="Symbol" w:hAnsi="Symbol" w:hint="default"/>
      </w:rPr>
    </w:lvl>
    <w:lvl w:ilvl="1" w:tplc="9FCAA9AC">
      <w:start w:val="1"/>
      <w:numFmt w:val="bullet"/>
      <w:lvlText w:val="o"/>
      <w:lvlJc w:val="left"/>
      <w:pPr>
        <w:ind w:left="1440" w:hanging="360"/>
      </w:pPr>
      <w:rPr>
        <w:rFonts w:ascii="Courier New" w:hAnsi="Courier New" w:hint="default"/>
      </w:rPr>
    </w:lvl>
    <w:lvl w:ilvl="2" w:tplc="D6AAD360">
      <w:start w:val="1"/>
      <w:numFmt w:val="bullet"/>
      <w:lvlText w:val=""/>
      <w:lvlJc w:val="left"/>
      <w:pPr>
        <w:ind w:left="2160" w:hanging="360"/>
      </w:pPr>
      <w:rPr>
        <w:rFonts w:ascii="Wingdings" w:hAnsi="Wingdings" w:hint="default"/>
      </w:rPr>
    </w:lvl>
    <w:lvl w:ilvl="3" w:tplc="9B24221E">
      <w:start w:val="1"/>
      <w:numFmt w:val="bullet"/>
      <w:lvlText w:val=""/>
      <w:lvlJc w:val="left"/>
      <w:pPr>
        <w:ind w:left="2880" w:hanging="360"/>
      </w:pPr>
      <w:rPr>
        <w:rFonts w:ascii="Symbol" w:hAnsi="Symbol" w:hint="default"/>
      </w:rPr>
    </w:lvl>
    <w:lvl w:ilvl="4" w:tplc="590A401C">
      <w:start w:val="1"/>
      <w:numFmt w:val="bullet"/>
      <w:lvlText w:val="o"/>
      <w:lvlJc w:val="left"/>
      <w:pPr>
        <w:ind w:left="3600" w:hanging="360"/>
      </w:pPr>
      <w:rPr>
        <w:rFonts w:ascii="Courier New" w:hAnsi="Courier New" w:hint="default"/>
      </w:rPr>
    </w:lvl>
    <w:lvl w:ilvl="5" w:tplc="00D8A764">
      <w:start w:val="1"/>
      <w:numFmt w:val="bullet"/>
      <w:lvlText w:val=""/>
      <w:lvlJc w:val="left"/>
      <w:pPr>
        <w:ind w:left="4320" w:hanging="360"/>
      </w:pPr>
      <w:rPr>
        <w:rFonts w:ascii="Wingdings" w:hAnsi="Wingdings" w:hint="default"/>
      </w:rPr>
    </w:lvl>
    <w:lvl w:ilvl="6" w:tplc="4380F696">
      <w:start w:val="1"/>
      <w:numFmt w:val="bullet"/>
      <w:lvlText w:val=""/>
      <w:lvlJc w:val="left"/>
      <w:pPr>
        <w:ind w:left="5040" w:hanging="360"/>
      </w:pPr>
      <w:rPr>
        <w:rFonts w:ascii="Symbol" w:hAnsi="Symbol" w:hint="default"/>
      </w:rPr>
    </w:lvl>
    <w:lvl w:ilvl="7" w:tplc="9126012C">
      <w:start w:val="1"/>
      <w:numFmt w:val="bullet"/>
      <w:lvlText w:val="o"/>
      <w:lvlJc w:val="left"/>
      <w:pPr>
        <w:ind w:left="5760" w:hanging="360"/>
      </w:pPr>
      <w:rPr>
        <w:rFonts w:ascii="Courier New" w:hAnsi="Courier New" w:hint="default"/>
      </w:rPr>
    </w:lvl>
    <w:lvl w:ilvl="8" w:tplc="606A4AB2">
      <w:start w:val="1"/>
      <w:numFmt w:val="bullet"/>
      <w:lvlText w:val=""/>
      <w:lvlJc w:val="left"/>
      <w:pPr>
        <w:ind w:left="6480" w:hanging="360"/>
      </w:pPr>
      <w:rPr>
        <w:rFonts w:ascii="Wingdings" w:hAnsi="Wingdings" w:hint="default"/>
      </w:rPr>
    </w:lvl>
  </w:abstractNum>
  <w:abstractNum w:abstractNumId="29" w15:restartNumberingAfterBreak="0">
    <w:nsid w:val="4147757C"/>
    <w:multiLevelType w:val="hybridMultilevel"/>
    <w:tmpl w:val="FFFFFFFF"/>
    <w:lvl w:ilvl="0" w:tplc="E9A0228E">
      <w:start w:val="1"/>
      <w:numFmt w:val="bullet"/>
      <w:lvlText w:val=""/>
      <w:lvlJc w:val="left"/>
      <w:pPr>
        <w:ind w:left="720" w:hanging="360"/>
      </w:pPr>
      <w:rPr>
        <w:rFonts w:ascii="Symbol" w:hAnsi="Symbol" w:hint="default"/>
      </w:rPr>
    </w:lvl>
    <w:lvl w:ilvl="1" w:tplc="10D2C572">
      <w:start w:val="1"/>
      <w:numFmt w:val="bullet"/>
      <w:lvlText w:val="o"/>
      <w:lvlJc w:val="left"/>
      <w:pPr>
        <w:ind w:left="1440" w:hanging="360"/>
      </w:pPr>
      <w:rPr>
        <w:rFonts w:ascii="Courier New" w:hAnsi="Courier New" w:hint="default"/>
      </w:rPr>
    </w:lvl>
    <w:lvl w:ilvl="2" w:tplc="1AB4E768">
      <w:start w:val="1"/>
      <w:numFmt w:val="bullet"/>
      <w:lvlText w:val=""/>
      <w:lvlJc w:val="left"/>
      <w:pPr>
        <w:ind w:left="2160" w:hanging="360"/>
      </w:pPr>
      <w:rPr>
        <w:rFonts w:ascii="Wingdings" w:hAnsi="Wingdings" w:hint="default"/>
      </w:rPr>
    </w:lvl>
    <w:lvl w:ilvl="3" w:tplc="4622FC5E">
      <w:start w:val="1"/>
      <w:numFmt w:val="bullet"/>
      <w:lvlText w:val=""/>
      <w:lvlJc w:val="left"/>
      <w:pPr>
        <w:ind w:left="2880" w:hanging="360"/>
      </w:pPr>
      <w:rPr>
        <w:rFonts w:ascii="Symbol" w:hAnsi="Symbol" w:hint="default"/>
      </w:rPr>
    </w:lvl>
    <w:lvl w:ilvl="4" w:tplc="64440ED8">
      <w:start w:val="1"/>
      <w:numFmt w:val="bullet"/>
      <w:lvlText w:val="o"/>
      <w:lvlJc w:val="left"/>
      <w:pPr>
        <w:ind w:left="3600" w:hanging="360"/>
      </w:pPr>
      <w:rPr>
        <w:rFonts w:ascii="Courier New" w:hAnsi="Courier New" w:hint="default"/>
      </w:rPr>
    </w:lvl>
    <w:lvl w:ilvl="5" w:tplc="AF283904">
      <w:start w:val="1"/>
      <w:numFmt w:val="bullet"/>
      <w:lvlText w:val=""/>
      <w:lvlJc w:val="left"/>
      <w:pPr>
        <w:ind w:left="4320" w:hanging="360"/>
      </w:pPr>
      <w:rPr>
        <w:rFonts w:ascii="Wingdings" w:hAnsi="Wingdings" w:hint="default"/>
      </w:rPr>
    </w:lvl>
    <w:lvl w:ilvl="6" w:tplc="D368F6C0">
      <w:start w:val="1"/>
      <w:numFmt w:val="bullet"/>
      <w:lvlText w:val=""/>
      <w:lvlJc w:val="left"/>
      <w:pPr>
        <w:ind w:left="5040" w:hanging="360"/>
      </w:pPr>
      <w:rPr>
        <w:rFonts w:ascii="Symbol" w:hAnsi="Symbol" w:hint="default"/>
      </w:rPr>
    </w:lvl>
    <w:lvl w:ilvl="7" w:tplc="AA7491D6">
      <w:start w:val="1"/>
      <w:numFmt w:val="bullet"/>
      <w:lvlText w:val="o"/>
      <w:lvlJc w:val="left"/>
      <w:pPr>
        <w:ind w:left="5760" w:hanging="360"/>
      </w:pPr>
      <w:rPr>
        <w:rFonts w:ascii="Courier New" w:hAnsi="Courier New" w:hint="default"/>
      </w:rPr>
    </w:lvl>
    <w:lvl w:ilvl="8" w:tplc="3970D17C">
      <w:start w:val="1"/>
      <w:numFmt w:val="bullet"/>
      <w:lvlText w:val=""/>
      <w:lvlJc w:val="left"/>
      <w:pPr>
        <w:ind w:left="6480" w:hanging="360"/>
      </w:pPr>
      <w:rPr>
        <w:rFonts w:ascii="Wingdings" w:hAnsi="Wingdings" w:hint="default"/>
      </w:rPr>
    </w:lvl>
  </w:abstractNum>
  <w:abstractNum w:abstractNumId="30" w15:restartNumberingAfterBreak="0">
    <w:nsid w:val="42F86AA7"/>
    <w:multiLevelType w:val="hybridMultilevel"/>
    <w:tmpl w:val="E5A6BD26"/>
    <w:lvl w:ilvl="0" w:tplc="171CF650">
      <w:start w:val="1"/>
      <w:numFmt w:val="decimal"/>
      <w:lvlText w:val="%1."/>
      <w:lvlJc w:val="left"/>
      <w:pPr>
        <w:ind w:left="927" w:hanging="360"/>
      </w:pPr>
      <w:rPr>
        <w:rFonts w:hint="default"/>
      </w:rPr>
    </w:lvl>
    <w:lvl w:ilvl="1" w:tplc="041F0019" w:tentative="1">
      <w:start w:val="1"/>
      <w:numFmt w:val="lowerLetter"/>
      <w:lvlText w:val="%2."/>
      <w:lvlJc w:val="left"/>
      <w:pPr>
        <w:ind w:left="1647" w:hanging="360"/>
      </w:pPr>
    </w:lvl>
    <w:lvl w:ilvl="2" w:tplc="041F001B" w:tentative="1">
      <w:start w:val="1"/>
      <w:numFmt w:val="lowerRoman"/>
      <w:lvlText w:val="%3."/>
      <w:lvlJc w:val="right"/>
      <w:pPr>
        <w:ind w:left="2367" w:hanging="180"/>
      </w:pPr>
    </w:lvl>
    <w:lvl w:ilvl="3" w:tplc="041F000F" w:tentative="1">
      <w:start w:val="1"/>
      <w:numFmt w:val="decimal"/>
      <w:lvlText w:val="%4."/>
      <w:lvlJc w:val="left"/>
      <w:pPr>
        <w:ind w:left="3087" w:hanging="360"/>
      </w:pPr>
    </w:lvl>
    <w:lvl w:ilvl="4" w:tplc="041F0019" w:tentative="1">
      <w:start w:val="1"/>
      <w:numFmt w:val="lowerLetter"/>
      <w:lvlText w:val="%5."/>
      <w:lvlJc w:val="left"/>
      <w:pPr>
        <w:ind w:left="3807" w:hanging="360"/>
      </w:pPr>
    </w:lvl>
    <w:lvl w:ilvl="5" w:tplc="041F001B" w:tentative="1">
      <w:start w:val="1"/>
      <w:numFmt w:val="lowerRoman"/>
      <w:lvlText w:val="%6."/>
      <w:lvlJc w:val="right"/>
      <w:pPr>
        <w:ind w:left="4527" w:hanging="180"/>
      </w:pPr>
    </w:lvl>
    <w:lvl w:ilvl="6" w:tplc="041F000F" w:tentative="1">
      <w:start w:val="1"/>
      <w:numFmt w:val="decimal"/>
      <w:lvlText w:val="%7."/>
      <w:lvlJc w:val="left"/>
      <w:pPr>
        <w:ind w:left="5247" w:hanging="360"/>
      </w:pPr>
    </w:lvl>
    <w:lvl w:ilvl="7" w:tplc="041F0019" w:tentative="1">
      <w:start w:val="1"/>
      <w:numFmt w:val="lowerLetter"/>
      <w:lvlText w:val="%8."/>
      <w:lvlJc w:val="left"/>
      <w:pPr>
        <w:ind w:left="5967" w:hanging="360"/>
      </w:pPr>
    </w:lvl>
    <w:lvl w:ilvl="8" w:tplc="041F001B" w:tentative="1">
      <w:start w:val="1"/>
      <w:numFmt w:val="lowerRoman"/>
      <w:lvlText w:val="%9."/>
      <w:lvlJc w:val="right"/>
      <w:pPr>
        <w:ind w:left="6687" w:hanging="180"/>
      </w:pPr>
    </w:lvl>
  </w:abstractNum>
  <w:abstractNum w:abstractNumId="31" w15:restartNumberingAfterBreak="0">
    <w:nsid w:val="46614059"/>
    <w:multiLevelType w:val="hybridMultilevel"/>
    <w:tmpl w:val="FFFFFFFF"/>
    <w:lvl w:ilvl="0" w:tplc="CA5A5D6E">
      <w:start w:val="1"/>
      <w:numFmt w:val="bullet"/>
      <w:lvlText w:val=""/>
      <w:lvlJc w:val="left"/>
      <w:pPr>
        <w:ind w:left="720" w:hanging="360"/>
      </w:pPr>
      <w:rPr>
        <w:rFonts w:ascii="Symbol" w:hAnsi="Symbol" w:hint="default"/>
      </w:rPr>
    </w:lvl>
    <w:lvl w:ilvl="1" w:tplc="C85021DC">
      <w:start w:val="1"/>
      <w:numFmt w:val="bullet"/>
      <w:lvlText w:val="o"/>
      <w:lvlJc w:val="left"/>
      <w:pPr>
        <w:ind w:left="1440" w:hanging="360"/>
      </w:pPr>
      <w:rPr>
        <w:rFonts w:ascii="Courier New" w:hAnsi="Courier New" w:hint="default"/>
      </w:rPr>
    </w:lvl>
    <w:lvl w:ilvl="2" w:tplc="81C4E5BE">
      <w:start w:val="1"/>
      <w:numFmt w:val="bullet"/>
      <w:lvlText w:val=""/>
      <w:lvlJc w:val="left"/>
      <w:pPr>
        <w:ind w:left="2160" w:hanging="360"/>
      </w:pPr>
      <w:rPr>
        <w:rFonts w:ascii="Wingdings" w:hAnsi="Wingdings" w:hint="default"/>
      </w:rPr>
    </w:lvl>
    <w:lvl w:ilvl="3" w:tplc="69708ABE">
      <w:start w:val="1"/>
      <w:numFmt w:val="bullet"/>
      <w:lvlText w:val=""/>
      <w:lvlJc w:val="left"/>
      <w:pPr>
        <w:ind w:left="2880" w:hanging="360"/>
      </w:pPr>
      <w:rPr>
        <w:rFonts w:ascii="Symbol" w:hAnsi="Symbol" w:hint="default"/>
      </w:rPr>
    </w:lvl>
    <w:lvl w:ilvl="4" w:tplc="40A0A506">
      <w:start w:val="1"/>
      <w:numFmt w:val="bullet"/>
      <w:lvlText w:val="o"/>
      <w:lvlJc w:val="left"/>
      <w:pPr>
        <w:ind w:left="3600" w:hanging="360"/>
      </w:pPr>
      <w:rPr>
        <w:rFonts w:ascii="Courier New" w:hAnsi="Courier New" w:hint="default"/>
      </w:rPr>
    </w:lvl>
    <w:lvl w:ilvl="5" w:tplc="784A52A0">
      <w:start w:val="1"/>
      <w:numFmt w:val="bullet"/>
      <w:lvlText w:val=""/>
      <w:lvlJc w:val="left"/>
      <w:pPr>
        <w:ind w:left="4320" w:hanging="360"/>
      </w:pPr>
      <w:rPr>
        <w:rFonts w:ascii="Wingdings" w:hAnsi="Wingdings" w:hint="default"/>
      </w:rPr>
    </w:lvl>
    <w:lvl w:ilvl="6" w:tplc="5EFEB762">
      <w:start w:val="1"/>
      <w:numFmt w:val="bullet"/>
      <w:lvlText w:val=""/>
      <w:lvlJc w:val="left"/>
      <w:pPr>
        <w:ind w:left="5040" w:hanging="360"/>
      </w:pPr>
      <w:rPr>
        <w:rFonts w:ascii="Symbol" w:hAnsi="Symbol" w:hint="default"/>
      </w:rPr>
    </w:lvl>
    <w:lvl w:ilvl="7" w:tplc="A6BCEA6C">
      <w:start w:val="1"/>
      <w:numFmt w:val="bullet"/>
      <w:lvlText w:val="o"/>
      <w:lvlJc w:val="left"/>
      <w:pPr>
        <w:ind w:left="5760" w:hanging="360"/>
      </w:pPr>
      <w:rPr>
        <w:rFonts w:ascii="Courier New" w:hAnsi="Courier New" w:hint="default"/>
      </w:rPr>
    </w:lvl>
    <w:lvl w:ilvl="8" w:tplc="BC860844">
      <w:start w:val="1"/>
      <w:numFmt w:val="bullet"/>
      <w:lvlText w:val=""/>
      <w:lvlJc w:val="left"/>
      <w:pPr>
        <w:ind w:left="6480" w:hanging="360"/>
      </w:pPr>
      <w:rPr>
        <w:rFonts w:ascii="Wingdings" w:hAnsi="Wingdings" w:hint="default"/>
      </w:rPr>
    </w:lvl>
  </w:abstractNum>
  <w:abstractNum w:abstractNumId="32" w15:restartNumberingAfterBreak="0">
    <w:nsid w:val="488B34E7"/>
    <w:multiLevelType w:val="hybridMultilevel"/>
    <w:tmpl w:val="FFFFFFFF"/>
    <w:lvl w:ilvl="0" w:tplc="8E6AF9FE">
      <w:start w:val="1"/>
      <w:numFmt w:val="bullet"/>
      <w:lvlText w:val=""/>
      <w:lvlJc w:val="left"/>
      <w:pPr>
        <w:ind w:left="720" w:hanging="360"/>
      </w:pPr>
      <w:rPr>
        <w:rFonts w:ascii="Symbol" w:hAnsi="Symbol" w:hint="default"/>
      </w:rPr>
    </w:lvl>
    <w:lvl w:ilvl="1" w:tplc="0688F8C6">
      <w:start w:val="1"/>
      <w:numFmt w:val="bullet"/>
      <w:lvlText w:val="o"/>
      <w:lvlJc w:val="left"/>
      <w:pPr>
        <w:ind w:left="1440" w:hanging="360"/>
      </w:pPr>
      <w:rPr>
        <w:rFonts w:ascii="Courier New" w:hAnsi="Courier New" w:hint="default"/>
      </w:rPr>
    </w:lvl>
    <w:lvl w:ilvl="2" w:tplc="6446406C">
      <w:start w:val="1"/>
      <w:numFmt w:val="bullet"/>
      <w:lvlText w:val=""/>
      <w:lvlJc w:val="left"/>
      <w:pPr>
        <w:ind w:left="2160" w:hanging="360"/>
      </w:pPr>
      <w:rPr>
        <w:rFonts w:ascii="Wingdings" w:hAnsi="Wingdings" w:hint="default"/>
      </w:rPr>
    </w:lvl>
    <w:lvl w:ilvl="3" w:tplc="DDF0E10A">
      <w:start w:val="1"/>
      <w:numFmt w:val="bullet"/>
      <w:lvlText w:val=""/>
      <w:lvlJc w:val="left"/>
      <w:pPr>
        <w:ind w:left="2880" w:hanging="360"/>
      </w:pPr>
      <w:rPr>
        <w:rFonts w:ascii="Symbol" w:hAnsi="Symbol" w:hint="default"/>
      </w:rPr>
    </w:lvl>
    <w:lvl w:ilvl="4" w:tplc="F9024BA4">
      <w:start w:val="1"/>
      <w:numFmt w:val="bullet"/>
      <w:lvlText w:val="o"/>
      <w:lvlJc w:val="left"/>
      <w:pPr>
        <w:ind w:left="3600" w:hanging="360"/>
      </w:pPr>
      <w:rPr>
        <w:rFonts w:ascii="Courier New" w:hAnsi="Courier New" w:hint="default"/>
      </w:rPr>
    </w:lvl>
    <w:lvl w:ilvl="5" w:tplc="58F064F4">
      <w:start w:val="1"/>
      <w:numFmt w:val="bullet"/>
      <w:lvlText w:val=""/>
      <w:lvlJc w:val="left"/>
      <w:pPr>
        <w:ind w:left="4320" w:hanging="360"/>
      </w:pPr>
      <w:rPr>
        <w:rFonts w:ascii="Wingdings" w:hAnsi="Wingdings" w:hint="default"/>
      </w:rPr>
    </w:lvl>
    <w:lvl w:ilvl="6" w:tplc="69D0EC2C">
      <w:start w:val="1"/>
      <w:numFmt w:val="bullet"/>
      <w:lvlText w:val=""/>
      <w:lvlJc w:val="left"/>
      <w:pPr>
        <w:ind w:left="5040" w:hanging="360"/>
      </w:pPr>
      <w:rPr>
        <w:rFonts w:ascii="Symbol" w:hAnsi="Symbol" w:hint="default"/>
      </w:rPr>
    </w:lvl>
    <w:lvl w:ilvl="7" w:tplc="EC541BF6">
      <w:start w:val="1"/>
      <w:numFmt w:val="bullet"/>
      <w:lvlText w:val="o"/>
      <w:lvlJc w:val="left"/>
      <w:pPr>
        <w:ind w:left="5760" w:hanging="360"/>
      </w:pPr>
      <w:rPr>
        <w:rFonts w:ascii="Courier New" w:hAnsi="Courier New" w:hint="default"/>
      </w:rPr>
    </w:lvl>
    <w:lvl w:ilvl="8" w:tplc="01BAA3A2">
      <w:start w:val="1"/>
      <w:numFmt w:val="bullet"/>
      <w:lvlText w:val=""/>
      <w:lvlJc w:val="left"/>
      <w:pPr>
        <w:ind w:left="6480" w:hanging="360"/>
      </w:pPr>
      <w:rPr>
        <w:rFonts w:ascii="Wingdings" w:hAnsi="Wingdings" w:hint="default"/>
      </w:rPr>
    </w:lvl>
  </w:abstractNum>
  <w:abstractNum w:abstractNumId="33" w15:restartNumberingAfterBreak="0">
    <w:nsid w:val="4CCB51D5"/>
    <w:multiLevelType w:val="hybridMultilevel"/>
    <w:tmpl w:val="FFFFFFFF"/>
    <w:lvl w:ilvl="0" w:tplc="18141742">
      <w:start w:val="1"/>
      <w:numFmt w:val="bullet"/>
      <w:lvlText w:val=""/>
      <w:lvlJc w:val="left"/>
      <w:pPr>
        <w:ind w:left="720" w:hanging="360"/>
      </w:pPr>
      <w:rPr>
        <w:rFonts w:ascii="Symbol" w:hAnsi="Symbol" w:hint="default"/>
      </w:rPr>
    </w:lvl>
    <w:lvl w:ilvl="1" w:tplc="8A2C3166">
      <w:start w:val="1"/>
      <w:numFmt w:val="bullet"/>
      <w:lvlText w:val="o"/>
      <w:lvlJc w:val="left"/>
      <w:pPr>
        <w:ind w:left="1440" w:hanging="360"/>
      </w:pPr>
      <w:rPr>
        <w:rFonts w:ascii="Courier New" w:hAnsi="Courier New" w:hint="default"/>
      </w:rPr>
    </w:lvl>
    <w:lvl w:ilvl="2" w:tplc="9F1A126A">
      <w:start w:val="1"/>
      <w:numFmt w:val="bullet"/>
      <w:lvlText w:val=""/>
      <w:lvlJc w:val="left"/>
      <w:pPr>
        <w:ind w:left="2160" w:hanging="360"/>
      </w:pPr>
      <w:rPr>
        <w:rFonts w:ascii="Wingdings" w:hAnsi="Wingdings" w:hint="default"/>
      </w:rPr>
    </w:lvl>
    <w:lvl w:ilvl="3" w:tplc="C380878C">
      <w:start w:val="1"/>
      <w:numFmt w:val="bullet"/>
      <w:lvlText w:val=""/>
      <w:lvlJc w:val="left"/>
      <w:pPr>
        <w:ind w:left="2880" w:hanging="360"/>
      </w:pPr>
      <w:rPr>
        <w:rFonts w:ascii="Symbol" w:hAnsi="Symbol" w:hint="default"/>
      </w:rPr>
    </w:lvl>
    <w:lvl w:ilvl="4" w:tplc="8F82F766">
      <w:start w:val="1"/>
      <w:numFmt w:val="bullet"/>
      <w:lvlText w:val="o"/>
      <w:lvlJc w:val="left"/>
      <w:pPr>
        <w:ind w:left="3600" w:hanging="360"/>
      </w:pPr>
      <w:rPr>
        <w:rFonts w:ascii="Courier New" w:hAnsi="Courier New" w:hint="default"/>
      </w:rPr>
    </w:lvl>
    <w:lvl w:ilvl="5" w:tplc="9FD089C2">
      <w:start w:val="1"/>
      <w:numFmt w:val="bullet"/>
      <w:lvlText w:val=""/>
      <w:lvlJc w:val="left"/>
      <w:pPr>
        <w:ind w:left="4320" w:hanging="360"/>
      </w:pPr>
      <w:rPr>
        <w:rFonts w:ascii="Wingdings" w:hAnsi="Wingdings" w:hint="default"/>
      </w:rPr>
    </w:lvl>
    <w:lvl w:ilvl="6" w:tplc="4BF69226">
      <w:start w:val="1"/>
      <w:numFmt w:val="bullet"/>
      <w:lvlText w:val=""/>
      <w:lvlJc w:val="left"/>
      <w:pPr>
        <w:ind w:left="5040" w:hanging="360"/>
      </w:pPr>
      <w:rPr>
        <w:rFonts w:ascii="Symbol" w:hAnsi="Symbol" w:hint="default"/>
      </w:rPr>
    </w:lvl>
    <w:lvl w:ilvl="7" w:tplc="2A1E1E2A">
      <w:start w:val="1"/>
      <w:numFmt w:val="bullet"/>
      <w:lvlText w:val="o"/>
      <w:lvlJc w:val="left"/>
      <w:pPr>
        <w:ind w:left="5760" w:hanging="360"/>
      </w:pPr>
      <w:rPr>
        <w:rFonts w:ascii="Courier New" w:hAnsi="Courier New" w:hint="default"/>
      </w:rPr>
    </w:lvl>
    <w:lvl w:ilvl="8" w:tplc="93209F7A">
      <w:start w:val="1"/>
      <w:numFmt w:val="bullet"/>
      <w:lvlText w:val=""/>
      <w:lvlJc w:val="left"/>
      <w:pPr>
        <w:ind w:left="6480" w:hanging="360"/>
      </w:pPr>
      <w:rPr>
        <w:rFonts w:ascii="Wingdings" w:hAnsi="Wingdings" w:hint="default"/>
      </w:rPr>
    </w:lvl>
  </w:abstractNum>
  <w:abstractNum w:abstractNumId="34" w15:restartNumberingAfterBreak="0">
    <w:nsid w:val="4D2E2E3F"/>
    <w:multiLevelType w:val="hybridMultilevel"/>
    <w:tmpl w:val="FFFFFFFF"/>
    <w:lvl w:ilvl="0" w:tplc="CA103DAA">
      <w:start w:val="1"/>
      <w:numFmt w:val="bullet"/>
      <w:lvlText w:val=""/>
      <w:lvlJc w:val="left"/>
      <w:pPr>
        <w:ind w:left="720" w:hanging="360"/>
      </w:pPr>
      <w:rPr>
        <w:rFonts w:ascii="Symbol" w:hAnsi="Symbol" w:hint="default"/>
      </w:rPr>
    </w:lvl>
    <w:lvl w:ilvl="1" w:tplc="2C3C5586">
      <w:start w:val="1"/>
      <w:numFmt w:val="bullet"/>
      <w:lvlText w:val="o"/>
      <w:lvlJc w:val="left"/>
      <w:pPr>
        <w:ind w:left="1440" w:hanging="360"/>
      </w:pPr>
      <w:rPr>
        <w:rFonts w:ascii="Courier New" w:hAnsi="Courier New" w:hint="default"/>
      </w:rPr>
    </w:lvl>
    <w:lvl w:ilvl="2" w:tplc="743A685A">
      <w:start w:val="1"/>
      <w:numFmt w:val="bullet"/>
      <w:lvlText w:val=""/>
      <w:lvlJc w:val="left"/>
      <w:pPr>
        <w:ind w:left="2160" w:hanging="360"/>
      </w:pPr>
      <w:rPr>
        <w:rFonts w:ascii="Wingdings" w:hAnsi="Wingdings" w:hint="default"/>
      </w:rPr>
    </w:lvl>
    <w:lvl w:ilvl="3" w:tplc="D01C4E64">
      <w:start w:val="1"/>
      <w:numFmt w:val="bullet"/>
      <w:lvlText w:val=""/>
      <w:lvlJc w:val="left"/>
      <w:pPr>
        <w:ind w:left="2880" w:hanging="360"/>
      </w:pPr>
      <w:rPr>
        <w:rFonts w:ascii="Symbol" w:hAnsi="Symbol" w:hint="default"/>
      </w:rPr>
    </w:lvl>
    <w:lvl w:ilvl="4" w:tplc="9FF40198">
      <w:start w:val="1"/>
      <w:numFmt w:val="bullet"/>
      <w:lvlText w:val="o"/>
      <w:lvlJc w:val="left"/>
      <w:pPr>
        <w:ind w:left="3600" w:hanging="360"/>
      </w:pPr>
      <w:rPr>
        <w:rFonts w:ascii="Courier New" w:hAnsi="Courier New" w:hint="default"/>
      </w:rPr>
    </w:lvl>
    <w:lvl w:ilvl="5" w:tplc="6944BE3C">
      <w:start w:val="1"/>
      <w:numFmt w:val="bullet"/>
      <w:lvlText w:val=""/>
      <w:lvlJc w:val="left"/>
      <w:pPr>
        <w:ind w:left="4320" w:hanging="360"/>
      </w:pPr>
      <w:rPr>
        <w:rFonts w:ascii="Wingdings" w:hAnsi="Wingdings" w:hint="default"/>
      </w:rPr>
    </w:lvl>
    <w:lvl w:ilvl="6" w:tplc="B86C948A">
      <w:start w:val="1"/>
      <w:numFmt w:val="bullet"/>
      <w:lvlText w:val=""/>
      <w:lvlJc w:val="left"/>
      <w:pPr>
        <w:ind w:left="5040" w:hanging="360"/>
      </w:pPr>
      <w:rPr>
        <w:rFonts w:ascii="Symbol" w:hAnsi="Symbol" w:hint="default"/>
      </w:rPr>
    </w:lvl>
    <w:lvl w:ilvl="7" w:tplc="05CCD85E">
      <w:start w:val="1"/>
      <w:numFmt w:val="bullet"/>
      <w:lvlText w:val="o"/>
      <w:lvlJc w:val="left"/>
      <w:pPr>
        <w:ind w:left="5760" w:hanging="360"/>
      </w:pPr>
      <w:rPr>
        <w:rFonts w:ascii="Courier New" w:hAnsi="Courier New" w:hint="default"/>
      </w:rPr>
    </w:lvl>
    <w:lvl w:ilvl="8" w:tplc="44886AA6">
      <w:start w:val="1"/>
      <w:numFmt w:val="bullet"/>
      <w:lvlText w:val=""/>
      <w:lvlJc w:val="left"/>
      <w:pPr>
        <w:ind w:left="6480" w:hanging="360"/>
      </w:pPr>
      <w:rPr>
        <w:rFonts w:ascii="Wingdings" w:hAnsi="Wingdings" w:hint="default"/>
      </w:rPr>
    </w:lvl>
  </w:abstractNum>
  <w:abstractNum w:abstractNumId="35" w15:restartNumberingAfterBreak="0">
    <w:nsid w:val="510031CA"/>
    <w:multiLevelType w:val="hybridMultilevel"/>
    <w:tmpl w:val="AA8EADCA"/>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2BA77B0"/>
    <w:multiLevelType w:val="hybridMultilevel"/>
    <w:tmpl w:val="BCAA477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7" w15:restartNumberingAfterBreak="0">
    <w:nsid w:val="54A1663C"/>
    <w:multiLevelType w:val="hybridMultilevel"/>
    <w:tmpl w:val="FFFFFFFF"/>
    <w:lvl w:ilvl="0" w:tplc="94E6DA4C">
      <w:start w:val="1"/>
      <w:numFmt w:val="bullet"/>
      <w:lvlText w:val=""/>
      <w:lvlJc w:val="left"/>
      <w:pPr>
        <w:ind w:left="720" w:hanging="360"/>
      </w:pPr>
      <w:rPr>
        <w:rFonts w:ascii="Symbol" w:hAnsi="Symbol" w:hint="default"/>
      </w:rPr>
    </w:lvl>
    <w:lvl w:ilvl="1" w:tplc="38129C3C">
      <w:start w:val="1"/>
      <w:numFmt w:val="bullet"/>
      <w:lvlText w:val="o"/>
      <w:lvlJc w:val="left"/>
      <w:pPr>
        <w:ind w:left="1440" w:hanging="360"/>
      </w:pPr>
      <w:rPr>
        <w:rFonts w:ascii="Courier New" w:hAnsi="Courier New" w:hint="default"/>
      </w:rPr>
    </w:lvl>
    <w:lvl w:ilvl="2" w:tplc="0FB02CFE">
      <w:start w:val="1"/>
      <w:numFmt w:val="bullet"/>
      <w:lvlText w:val=""/>
      <w:lvlJc w:val="left"/>
      <w:pPr>
        <w:ind w:left="2160" w:hanging="360"/>
      </w:pPr>
      <w:rPr>
        <w:rFonts w:ascii="Wingdings" w:hAnsi="Wingdings" w:hint="default"/>
      </w:rPr>
    </w:lvl>
    <w:lvl w:ilvl="3" w:tplc="904AEFCE">
      <w:start w:val="1"/>
      <w:numFmt w:val="bullet"/>
      <w:lvlText w:val=""/>
      <w:lvlJc w:val="left"/>
      <w:pPr>
        <w:ind w:left="2880" w:hanging="360"/>
      </w:pPr>
      <w:rPr>
        <w:rFonts w:ascii="Symbol" w:hAnsi="Symbol" w:hint="default"/>
      </w:rPr>
    </w:lvl>
    <w:lvl w:ilvl="4" w:tplc="49A00C9A">
      <w:start w:val="1"/>
      <w:numFmt w:val="bullet"/>
      <w:lvlText w:val="o"/>
      <w:lvlJc w:val="left"/>
      <w:pPr>
        <w:ind w:left="3600" w:hanging="360"/>
      </w:pPr>
      <w:rPr>
        <w:rFonts w:ascii="Courier New" w:hAnsi="Courier New" w:hint="default"/>
      </w:rPr>
    </w:lvl>
    <w:lvl w:ilvl="5" w:tplc="C6D6768E">
      <w:start w:val="1"/>
      <w:numFmt w:val="bullet"/>
      <w:lvlText w:val=""/>
      <w:lvlJc w:val="left"/>
      <w:pPr>
        <w:ind w:left="4320" w:hanging="360"/>
      </w:pPr>
      <w:rPr>
        <w:rFonts w:ascii="Wingdings" w:hAnsi="Wingdings" w:hint="default"/>
      </w:rPr>
    </w:lvl>
    <w:lvl w:ilvl="6" w:tplc="BDDC35C8">
      <w:start w:val="1"/>
      <w:numFmt w:val="bullet"/>
      <w:lvlText w:val=""/>
      <w:lvlJc w:val="left"/>
      <w:pPr>
        <w:ind w:left="5040" w:hanging="360"/>
      </w:pPr>
      <w:rPr>
        <w:rFonts w:ascii="Symbol" w:hAnsi="Symbol" w:hint="default"/>
      </w:rPr>
    </w:lvl>
    <w:lvl w:ilvl="7" w:tplc="960A8C4C">
      <w:start w:val="1"/>
      <w:numFmt w:val="bullet"/>
      <w:lvlText w:val="o"/>
      <w:lvlJc w:val="left"/>
      <w:pPr>
        <w:ind w:left="5760" w:hanging="360"/>
      </w:pPr>
      <w:rPr>
        <w:rFonts w:ascii="Courier New" w:hAnsi="Courier New" w:hint="default"/>
      </w:rPr>
    </w:lvl>
    <w:lvl w:ilvl="8" w:tplc="B8563C9C">
      <w:start w:val="1"/>
      <w:numFmt w:val="bullet"/>
      <w:lvlText w:val=""/>
      <w:lvlJc w:val="left"/>
      <w:pPr>
        <w:ind w:left="6480" w:hanging="360"/>
      </w:pPr>
      <w:rPr>
        <w:rFonts w:ascii="Wingdings" w:hAnsi="Wingdings" w:hint="default"/>
      </w:rPr>
    </w:lvl>
  </w:abstractNum>
  <w:abstractNum w:abstractNumId="38" w15:restartNumberingAfterBreak="0">
    <w:nsid w:val="5854673A"/>
    <w:multiLevelType w:val="hybridMultilevel"/>
    <w:tmpl w:val="EFA2B8BE"/>
    <w:lvl w:ilvl="0" w:tplc="F60E275C">
      <w:start w:val="1"/>
      <w:numFmt w:val="decimal"/>
      <w:lvlText w:val="%1"/>
      <w:lvlJc w:val="left"/>
      <w:pPr>
        <w:ind w:left="548" w:hanging="432"/>
      </w:pPr>
      <w:rPr>
        <w:rFonts w:ascii="Times New Roman" w:eastAsia="Times New Roman" w:hAnsi="Times New Roman" w:cs="Times New Roman" w:hint="default"/>
        <w:b/>
        <w:bCs/>
        <w:w w:val="100"/>
        <w:sz w:val="28"/>
        <w:szCs w:val="28"/>
        <w:lang w:val="tr-TR" w:eastAsia="en-US" w:bidi="ar-SA"/>
      </w:rPr>
    </w:lvl>
    <w:lvl w:ilvl="1" w:tplc="3A680574">
      <w:start w:val="1"/>
      <w:numFmt w:val="decimal"/>
      <w:lvlText w:val="%2."/>
      <w:lvlJc w:val="left"/>
      <w:pPr>
        <w:ind w:left="1042" w:hanging="360"/>
      </w:pPr>
      <w:rPr>
        <w:rFonts w:ascii="Times New Roman" w:eastAsia="Times New Roman" w:hAnsi="Times New Roman" w:cs="Times New Roman" w:hint="default"/>
        <w:w w:val="100"/>
        <w:sz w:val="22"/>
        <w:szCs w:val="22"/>
        <w:lang w:val="tr-TR" w:eastAsia="en-US" w:bidi="ar-SA"/>
      </w:rPr>
    </w:lvl>
    <w:lvl w:ilvl="2" w:tplc="7E46CDCA">
      <w:numFmt w:val="bullet"/>
      <w:lvlText w:val="•"/>
      <w:lvlJc w:val="left"/>
      <w:pPr>
        <w:ind w:left="1040" w:hanging="360"/>
      </w:pPr>
      <w:rPr>
        <w:rFonts w:hint="default"/>
        <w:lang w:val="tr-TR" w:eastAsia="en-US" w:bidi="ar-SA"/>
      </w:rPr>
    </w:lvl>
    <w:lvl w:ilvl="3" w:tplc="6E4E2772">
      <w:numFmt w:val="bullet"/>
      <w:lvlText w:val="•"/>
      <w:lvlJc w:val="left"/>
      <w:pPr>
        <w:ind w:left="2073" w:hanging="360"/>
      </w:pPr>
      <w:rPr>
        <w:rFonts w:hint="default"/>
        <w:lang w:val="tr-TR" w:eastAsia="en-US" w:bidi="ar-SA"/>
      </w:rPr>
    </w:lvl>
    <w:lvl w:ilvl="4" w:tplc="CB5298F4">
      <w:numFmt w:val="bullet"/>
      <w:lvlText w:val="•"/>
      <w:lvlJc w:val="left"/>
      <w:pPr>
        <w:ind w:left="3106" w:hanging="360"/>
      </w:pPr>
      <w:rPr>
        <w:rFonts w:hint="default"/>
        <w:lang w:val="tr-TR" w:eastAsia="en-US" w:bidi="ar-SA"/>
      </w:rPr>
    </w:lvl>
    <w:lvl w:ilvl="5" w:tplc="61240826">
      <w:numFmt w:val="bullet"/>
      <w:lvlText w:val="•"/>
      <w:lvlJc w:val="left"/>
      <w:pPr>
        <w:ind w:left="4139" w:hanging="360"/>
      </w:pPr>
      <w:rPr>
        <w:rFonts w:hint="default"/>
        <w:lang w:val="tr-TR" w:eastAsia="en-US" w:bidi="ar-SA"/>
      </w:rPr>
    </w:lvl>
    <w:lvl w:ilvl="6" w:tplc="0944F58A">
      <w:numFmt w:val="bullet"/>
      <w:lvlText w:val="•"/>
      <w:lvlJc w:val="left"/>
      <w:pPr>
        <w:ind w:left="5173" w:hanging="360"/>
      </w:pPr>
      <w:rPr>
        <w:rFonts w:hint="default"/>
        <w:lang w:val="tr-TR" w:eastAsia="en-US" w:bidi="ar-SA"/>
      </w:rPr>
    </w:lvl>
    <w:lvl w:ilvl="7" w:tplc="5DCA8DE8">
      <w:numFmt w:val="bullet"/>
      <w:lvlText w:val="•"/>
      <w:lvlJc w:val="left"/>
      <w:pPr>
        <w:ind w:left="6206" w:hanging="360"/>
      </w:pPr>
      <w:rPr>
        <w:rFonts w:hint="default"/>
        <w:lang w:val="tr-TR" w:eastAsia="en-US" w:bidi="ar-SA"/>
      </w:rPr>
    </w:lvl>
    <w:lvl w:ilvl="8" w:tplc="6D26C6AA">
      <w:numFmt w:val="bullet"/>
      <w:lvlText w:val="•"/>
      <w:lvlJc w:val="left"/>
      <w:pPr>
        <w:ind w:left="7239" w:hanging="360"/>
      </w:pPr>
      <w:rPr>
        <w:rFonts w:hint="default"/>
        <w:lang w:val="tr-TR" w:eastAsia="en-US" w:bidi="ar-SA"/>
      </w:rPr>
    </w:lvl>
  </w:abstractNum>
  <w:abstractNum w:abstractNumId="39" w15:restartNumberingAfterBreak="0">
    <w:nsid w:val="5A6D5665"/>
    <w:multiLevelType w:val="hybridMultilevel"/>
    <w:tmpl w:val="FFFFFFFF"/>
    <w:lvl w:ilvl="0" w:tplc="601A3EA2">
      <w:start w:val="1"/>
      <w:numFmt w:val="bullet"/>
      <w:lvlText w:val=""/>
      <w:lvlJc w:val="left"/>
      <w:pPr>
        <w:ind w:left="720" w:hanging="360"/>
      </w:pPr>
      <w:rPr>
        <w:rFonts w:ascii="Symbol" w:hAnsi="Symbol" w:hint="default"/>
      </w:rPr>
    </w:lvl>
    <w:lvl w:ilvl="1" w:tplc="1A00D5F0">
      <w:start w:val="1"/>
      <w:numFmt w:val="bullet"/>
      <w:lvlText w:val="o"/>
      <w:lvlJc w:val="left"/>
      <w:pPr>
        <w:ind w:left="1440" w:hanging="360"/>
      </w:pPr>
      <w:rPr>
        <w:rFonts w:ascii="Courier New" w:hAnsi="Courier New" w:hint="default"/>
      </w:rPr>
    </w:lvl>
    <w:lvl w:ilvl="2" w:tplc="0C86DF0E">
      <w:start w:val="1"/>
      <w:numFmt w:val="bullet"/>
      <w:lvlText w:val=""/>
      <w:lvlJc w:val="left"/>
      <w:pPr>
        <w:ind w:left="2160" w:hanging="360"/>
      </w:pPr>
      <w:rPr>
        <w:rFonts w:ascii="Wingdings" w:hAnsi="Wingdings" w:hint="default"/>
      </w:rPr>
    </w:lvl>
    <w:lvl w:ilvl="3" w:tplc="AF62D29C">
      <w:start w:val="1"/>
      <w:numFmt w:val="bullet"/>
      <w:lvlText w:val=""/>
      <w:lvlJc w:val="left"/>
      <w:pPr>
        <w:ind w:left="2880" w:hanging="360"/>
      </w:pPr>
      <w:rPr>
        <w:rFonts w:ascii="Symbol" w:hAnsi="Symbol" w:hint="default"/>
      </w:rPr>
    </w:lvl>
    <w:lvl w:ilvl="4" w:tplc="6C38342E">
      <w:start w:val="1"/>
      <w:numFmt w:val="bullet"/>
      <w:lvlText w:val="o"/>
      <w:lvlJc w:val="left"/>
      <w:pPr>
        <w:ind w:left="3600" w:hanging="360"/>
      </w:pPr>
      <w:rPr>
        <w:rFonts w:ascii="Courier New" w:hAnsi="Courier New" w:hint="default"/>
      </w:rPr>
    </w:lvl>
    <w:lvl w:ilvl="5" w:tplc="18CE0942">
      <w:start w:val="1"/>
      <w:numFmt w:val="bullet"/>
      <w:lvlText w:val=""/>
      <w:lvlJc w:val="left"/>
      <w:pPr>
        <w:ind w:left="4320" w:hanging="360"/>
      </w:pPr>
      <w:rPr>
        <w:rFonts w:ascii="Wingdings" w:hAnsi="Wingdings" w:hint="default"/>
      </w:rPr>
    </w:lvl>
    <w:lvl w:ilvl="6" w:tplc="9830E5FA">
      <w:start w:val="1"/>
      <w:numFmt w:val="bullet"/>
      <w:lvlText w:val=""/>
      <w:lvlJc w:val="left"/>
      <w:pPr>
        <w:ind w:left="5040" w:hanging="360"/>
      </w:pPr>
      <w:rPr>
        <w:rFonts w:ascii="Symbol" w:hAnsi="Symbol" w:hint="default"/>
      </w:rPr>
    </w:lvl>
    <w:lvl w:ilvl="7" w:tplc="5AC6DF3E">
      <w:start w:val="1"/>
      <w:numFmt w:val="bullet"/>
      <w:lvlText w:val="o"/>
      <w:lvlJc w:val="left"/>
      <w:pPr>
        <w:ind w:left="5760" w:hanging="360"/>
      </w:pPr>
      <w:rPr>
        <w:rFonts w:ascii="Courier New" w:hAnsi="Courier New" w:hint="default"/>
      </w:rPr>
    </w:lvl>
    <w:lvl w:ilvl="8" w:tplc="DCFAE17C">
      <w:start w:val="1"/>
      <w:numFmt w:val="bullet"/>
      <w:lvlText w:val=""/>
      <w:lvlJc w:val="left"/>
      <w:pPr>
        <w:ind w:left="6480" w:hanging="360"/>
      </w:pPr>
      <w:rPr>
        <w:rFonts w:ascii="Wingdings" w:hAnsi="Wingdings" w:hint="default"/>
      </w:rPr>
    </w:lvl>
  </w:abstractNum>
  <w:abstractNum w:abstractNumId="40" w15:restartNumberingAfterBreak="0">
    <w:nsid w:val="5B366791"/>
    <w:multiLevelType w:val="hybridMultilevel"/>
    <w:tmpl w:val="FFFFFFFF"/>
    <w:lvl w:ilvl="0" w:tplc="C214001C">
      <w:start w:val="1"/>
      <w:numFmt w:val="bullet"/>
      <w:lvlText w:val=""/>
      <w:lvlJc w:val="left"/>
      <w:pPr>
        <w:ind w:left="720" w:hanging="360"/>
      </w:pPr>
      <w:rPr>
        <w:rFonts w:ascii="Symbol" w:hAnsi="Symbol" w:hint="default"/>
      </w:rPr>
    </w:lvl>
    <w:lvl w:ilvl="1" w:tplc="8DBA908C">
      <w:start w:val="1"/>
      <w:numFmt w:val="bullet"/>
      <w:lvlText w:val="o"/>
      <w:lvlJc w:val="left"/>
      <w:pPr>
        <w:ind w:left="1440" w:hanging="360"/>
      </w:pPr>
      <w:rPr>
        <w:rFonts w:ascii="Courier New" w:hAnsi="Courier New" w:hint="default"/>
      </w:rPr>
    </w:lvl>
    <w:lvl w:ilvl="2" w:tplc="ADCAA632">
      <w:start w:val="1"/>
      <w:numFmt w:val="bullet"/>
      <w:lvlText w:val=""/>
      <w:lvlJc w:val="left"/>
      <w:pPr>
        <w:ind w:left="2160" w:hanging="360"/>
      </w:pPr>
      <w:rPr>
        <w:rFonts w:ascii="Wingdings" w:hAnsi="Wingdings" w:hint="default"/>
      </w:rPr>
    </w:lvl>
    <w:lvl w:ilvl="3" w:tplc="466E64AC">
      <w:start w:val="1"/>
      <w:numFmt w:val="bullet"/>
      <w:lvlText w:val=""/>
      <w:lvlJc w:val="left"/>
      <w:pPr>
        <w:ind w:left="2880" w:hanging="360"/>
      </w:pPr>
      <w:rPr>
        <w:rFonts w:ascii="Symbol" w:hAnsi="Symbol" w:hint="default"/>
      </w:rPr>
    </w:lvl>
    <w:lvl w:ilvl="4" w:tplc="BADAD598">
      <w:start w:val="1"/>
      <w:numFmt w:val="bullet"/>
      <w:lvlText w:val="o"/>
      <w:lvlJc w:val="left"/>
      <w:pPr>
        <w:ind w:left="3600" w:hanging="360"/>
      </w:pPr>
      <w:rPr>
        <w:rFonts w:ascii="Courier New" w:hAnsi="Courier New" w:hint="default"/>
      </w:rPr>
    </w:lvl>
    <w:lvl w:ilvl="5" w:tplc="E780C6CC">
      <w:start w:val="1"/>
      <w:numFmt w:val="bullet"/>
      <w:lvlText w:val=""/>
      <w:lvlJc w:val="left"/>
      <w:pPr>
        <w:ind w:left="4320" w:hanging="360"/>
      </w:pPr>
      <w:rPr>
        <w:rFonts w:ascii="Wingdings" w:hAnsi="Wingdings" w:hint="default"/>
      </w:rPr>
    </w:lvl>
    <w:lvl w:ilvl="6" w:tplc="1A581948">
      <w:start w:val="1"/>
      <w:numFmt w:val="bullet"/>
      <w:lvlText w:val=""/>
      <w:lvlJc w:val="left"/>
      <w:pPr>
        <w:ind w:left="5040" w:hanging="360"/>
      </w:pPr>
      <w:rPr>
        <w:rFonts w:ascii="Symbol" w:hAnsi="Symbol" w:hint="default"/>
      </w:rPr>
    </w:lvl>
    <w:lvl w:ilvl="7" w:tplc="408481B2">
      <w:start w:val="1"/>
      <w:numFmt w:val="bullet"/>
      <w:lvlText w:val="o"/>
      <w:lvlJc w:val="left"/>
      <w:pPr>
        <w:ind w:left="5760" w:hanging="360"/>
      </w:pPr>
      <w:rPr>
        <w:rFonts w:ascii="Courier New" w:hAnsi="Courier New" w:hint="default"/>
      </w:rPr>
    </w:lvl>
    <w:lvl w:ilvl="8" w:tplc="333CCBFE">
      <w:start w:val="1"/>
      <w:numFmt w:val="bullet"/>
      <w:lvlText w:val=""/>
      <w:lvlJc w:val="left"/>
      <w:pPr>
        <w:ind w:left="6480" w:hanging="360"/>
      </w:pPr>
      <w:rPr>
        <w:rFonts w:ascii="Wingdings" w:hAnsi="Wingdings" w:hint="default"/>
      </w:rPr>
    </w:lvl>
  </w:abstractNum>
  <w:abstractNum w:abstractNumId="41" w15:restartNumberingAfterBreak="0">
    <w:nsid w:val="5D0F44E6"/>
    <w:multiLevelType w:val="hybridMultilevel"/>
    <w:tmpl w:val="FFFFFFFF"/>
    <w:lvl w:ilvl="0" w:tplc="D44AD788">
      <w:start w:val="1"/>
      <w:numFmt w:val="bullet"/>
      <w:lvlText w:val=""/>
      <w:lvlJc w:val="left"/>
      <w:pPr>
        <w:ind w:left="720" w:hanging="360"/>
      </w:pPr>
      <w:rPr>
        <w:rFonts w:ascii="Symbol" w:hAnsi="Symbol" w:hint="default"/>
      </w:rPr>
    </w:lvl>
    <w:lvl w:ilvl="1" w:tplc="0756C034">
      <w:start w:val="1"/>
      <w:numFmt w:val="bullet"/>
      <w:lvlText w:val="o"/>
      <w:lvlJc w:val="left"/>
      <w:pPr>
        <w:ind w:left="1440" w:hanging="360"/>
      </w:pPr>
      <w:rPr>
        <w:rFonts w:ascii="Courier New" w:hAnsi="Courier New" w:hint="default"/>
      </w:rPr>
    </w:lvl>
    <w:lvl w:ilvl="2" w:tplc="345E5FAA">
      <w:start w:val="1"/>
      <w:numFmt w:val="bullet"/>
      <w:lvlText w:val=""/>
      <w:lvlJc w:val="left"/>
      <w:pPr>
        <w:ind w:left="2160" w:hanging="360"/>
      </w:pPr>
      <w:rPr>
        <w:rFonts w:ascii="Wingdings" w:hAnsi="Wingdings" w:hint="default"/>
      </w:rPr>
    </w:lvl>
    <w:lvl w:ilvl="3" w:tplc="8CCCDF96">
      <w:start w:val="1"/>
      <w:numFmt w:val="bullet"/>
      <w:lvlText w:val=""/>
      <w:lvlJc w:val="left"/>
      <w:pPr>
        <w:ind w:left="2880" w:hanging="360"/>
      </w:pPr>
      <w:rPr>
        <w:rFonts w:ascii="Symbol" w:hAnsi="Symbol" w:hint="default"/>
      </w:rPr>
    </w:lvl>
    <w:lvl w:ilvl="4" w:tplc="26363FC8">
      <w:start w:val="1"/>
      <w:numFmt w:val="bullet"/>
      <w:lvlText w:val="o"/>
      <w:lvlJc w:val="left"/>
      <w:pPr>
        <w:ind w:left="3600" w:hanging="360"/>
      </w:pPr>
      <w:rPr>
        <w:rFonts w:ascii="Courier New" w:hAnsi="Courier New" w:hint="default"/>
      </w:rPr>
    </w:lvl>
    <w:lvl w:ilvl="5" w:tplc="2C9A5E2E">
      <w:start w:val="1"/>
      <w:numFmt w:val="bullet"/>
      <w:lvlText w:val=""/>
      <w:lvlJc w:val="left"/>
      <w:pPr>
        <w:ind w:left="4320" w:hanging="360"/>
      </w:pPr>
      <w:rPr>
        <w:rFonts w:ascii="Wingdings" w:hAnsi="Wingdings" w:hint="default"/>
      </w:rPr>
    </w:lvl>
    <w:lvl w:ilvl="6" w:tplc="74987596">
      <w:start w:val="1"/>
      <w:numFmt w:val="bullet"/>
      <w:lvlText w:val=""/>
      <w:lvlJc w:val="left"/>
      <w:pPr>
        <w:ind w:left="5040" w:hanging="360"/>
      </w:pPr>
      <w:rPr>
        <w:rFonts w:ascii="Symbol" w:hAnsi="Symbol" w:hint="default"/>
      </w:rPr>
    </w:lvl>
    <w:lvl w:ilvl="7" w:tplc="66EE2E0C">
      <w:start w:val="1"/>
      <w:numFmt w:val="bullet"/>
      <w:lvlText w:val="o"/>
      <w:lvlJc w:val="left"/>
      <w:pPr>
        <w:ind w:left="5760" w:hanging="360"/>
      </w:pPr>
      <w:rPr>
        <w:rFonts w:ascii="Courier New" w:hAnsi="Courier New" w:hint="default"/>
      </w:rPr>
    </w:lvl>
    <w:lvl w:ilvl="8" w:tplc="DA30F2FE">
      <w:start w:val="1"/>
      <w:numFmt w:val="bullet"/>
      <w:lvlText w:val=""/>
      <w:lvlJc w:val="left"/>
      <w:pPr>
        <w:ind w:left="6480" w:hanging="360"/>
      </w:pPr>
      <w:rPr>
        <w:rFonts w:ascii="Wingdings" w:hAnsi="Wingdings" w:hint="default"/>
      </w:rPr>
    </w:lvl>
  </w:abstractNum>
  <w:abstractNum w:abstractNumId="42" w15:restartNumberingAfterBreak="0">
    <w:nsid w:val="5D3F7FBF"/>
    <w:multiLevelType w:val="hybridMultilevel"/>
    <w:tmpl w:val="39D4EF58"/>
    <w:lvl w:ilvl="0" w:tplc="6CB850C2">
      <w:start w:val="1"/>
      <w:numFmt w:val="decimal"/>
      <w:lvlText w:val="%1."/>
      <w:lvlJc w:val="left"/>
      <w:pPr>
        <w:ind w:left="1004" w:hanging="360"/>
      </w:pPr>
    </w:lvl>
    <w:lvl w:ilvl="1" w:tplc="7FB0098C">
      <w:start w:val="1"/>
      <w:numFmt w:val="lowerLetter"/>
      <w:lvlText w:val="%2."/>
      <w:lvlJc w:val="left"/>
      <w:pPr>
        <w:ind w:left="1440" w:hanging="360"/>
      </w:pPr>
    </w:lvl>
    <w:lvl w:ilvl="2" w:tplc="C04E279A">
      <w:start w:val="1"/>
      <w:numFmt w:val="lowerRoman"/>
      <w:lvlText w:val="%3."/>
      <w:lvlJc w:val="right"/>
      <w:pPr>
        <w:ind w:left="2160" w:hanging="180"/>
      </w:pPr>
    </w:lvl>
    <w:lvl w:ilvl="3" w:tplc="92A41BE8">
      <w:start w:val="1"/>
      <w:numFmt w:val="decimal"/>
      <w:lvlText w:val="%4."/>
      <w:lvlJc w:val="left"/>
      <w:pPr>
        <w:ind w:left="2880" w:hanging="360"/>
      </w:pPr>
    </w:lvl>
    <w:lvl w:ilvl="4" w:tplc="0FCA2DF4">
      <w:start w:val="1"/>
      <w:numFmt w:val="lowerLetter"/>
      <w:lvlText w:val="%5."/>
      <w:lvlJc w:val="left"/>
      <w:pPr>
        <w:ind w:left="3600" w:hanging="360"/>
      </w:pPr>
    </w:lvl>
    <w:lvl w:ilvl="5" w:tplc="3418DC8E">
      <w:start w:val="1"/>
      <w:numFmt w:val="lowerRoman"/>
      <w:lvlText w:val="%6."/>
      <w:lvlJc w:val="right"/>
      <w:pPr>
        <w:ind w:left="4320" w:hanging="180"/>
      </w:pPr>
    </w:lvl>
    <w:lvl w:ilvl="6" w:tplc="B30AFBB2">
      <w:start w:val="1"/>
      <w:numFmt w:val="decimal"/>
      <w:lvlText w:val="%7."/>
      <w:lvlJc w:val="left"/>
      <w:pPr>
        <w:ind w:left="5040" w:hanging="360"/>
      </w:pPr>
    </w:lvl>
    <w:lvl w:ilvl="7" w:tplc="645ED696">
      <w:start w:val="1"/>
      <w:numFmt w:val="lowerLetter"/>
      <w:lvlText w:val="%8."/>
      <w:lvlJc w:val="left"/>
      <w:pPr>
        <w:ind w:left="5760" w:hanging="360"/>
      </w:pPr>
    </w:lvl>
    <w:lvl w:ilvl="8" w:tplc="F9FAA2CA">
      <w:start w:val="1"/>
      <w:numFmt w:val="lowerRoman"/>
      <w:lvlText w:val="%9."/>
      <w:lvlJc w:val="right"/>
      <w:pPr>
        <w:ind w:left="6480" w:hanging="180"/>
      </w:pPr>
    </w:lvl>
  </w:abstractNum>
  <w:abstractNum w:abstractNumId="43" w15:restartNumberingAfterBreak="0">
    <w:nsid w:val="5E105FF3"/>
    <w:multiLevelType w:val="hybridMultilevel"/>
    <w:tmpl w:val="D01C6D6A"/>
    <w:lvl w:ilvl="0" w:tplc="A3988954">
      <w:start w:val="1"/>
      <w:numFmt w:val="lowerLetter"/>
      <w:lvlText w:val="%1)"/>
      <w:lvlJc w:val="left"/>
      <w:pPr>
        <w:ind w:left="927" w:hanging="360"/>
      </w:pPr>
    </w:lvl>
    <w:lvl w:ilvl="1" w:tplc="041F0019">
      <w:start w:val="1"/>
      <w:numFmt w:val="lowerLetter"/>
      <w:lvlText w:val="%2."/>
      <w:lvlJc w:val="left"/>
      <w:pPr>
        <w:ind w:left="1647" w:hanging="360"/>
      </w:pPr>
    </w:lvl>
    <w:lvl w:ilvl="2" w:tplc="041F001B">
      <w:start w:val="1"/>
      <w:numFmt w:val="lowerRoman"/>
      <w:lvlText w:val="%3."/>
      <w:lvlJc w:val="right"/>
      <w:pPr>
        <w:ind w:left="2367" w:hanging="180"/>
      </w:pPr>
    </w:lvl>
    <w:lvl w:ilvl="3" w:tplc="041F000F">
      <w:start w:val="1"/>
      <w:numFmt w:val="decimal"/>
      <w:lvlText w:val="%4."/>
      <w:lvlJc w:val="left"/>
      <w:pPr>
        <w:ind w:left="3087" w:hanging="360"/>
      </w:pPr>
    </w:lvl>
    <w:lvl w:ilvl="4" w:tplc="041F0019">
      <w:start w:val="1"/>
      <w:numFmt w:val="lowerLetter"/>
      <w:lvlText w:val="%5."/>
      <w:lvlJc w:val="left"/>
      <w:pPr>
        <w:ind w:left="3807" w:hanging="360"/>
      </w:pPr>
    </w:lvl>
    <w:lvl w:ilvl="5" w:tplc="041F001B">
      <w:start w:val="1"/>
      <w:numFmt w:val="lowerRoman"/>
      <w:lvlText w:val="%6."/>
      <w:lvlJc w:val="right"/>
      <w:pPr>
        <w:ind w:left="4527" w:hanging="180"/>
      </w:pPr>
    </w:lvl>
    <w:lvl w:ilvl="6" w:tplc="041F000F">
      <w:start w:val="1"/>
      <w:numFmt w:val="decimal"/>
      <w:lvlText w:val="%7."/>
      <w:lvlJc w:val="left"/>
      <w:pPr>
        <w:ind w:left="5247" w:hanging="360"/>
      </w:pPr>
    </w:lvl>
    <w:lvl w:ilvl="7" w:tplc="041F0019">
      <w:start w:val="1"/>
      <w:numFmt w:val="lowerLetter"/>
      <w:lvlText w:val="%8."/>
      <w:lvlJc w:val="left"/>
      <w:pPr>
        <w:ind w:left="5967" w:hanging="360"/>
      </w:pPr>
    </w:lvl>
    <w:lvl w:ilvl="8" w:tplc="041F001B">
      <w:start w:val="1"/>
      <w:numFmt w:val="lowerRoman"/>
      <w:lvlText w:val="%9."/>
      <w:lvlJc w:val="right"/>
      <w:pPr>
        <w:ind w:left="6687" w:hanging="180"/>
      </w:pPr>
    </w:lvl>
  </w:abstractNum>
  <w:abstractNum w:abstractNumId="44" w15:restartNumberingAfterBreak="0">
    <w:nsid w:val="608A586F"/>
    <w:multiLevelType w:val="hybridMultilevel"/>
    <w:tmpl w:val="FFFFFFFF"/>
    <w:lvl w:ilvl="0" w:tplc="E0EE9242">
      <w:start w:val="1"/>
      <w:numFmt w:val="bullet"/>
      <w:lvlText w:val=""/>
      <w:lvlJc w:val="left"/>
      <w:pPr>
        <w:ind w:left="720" w:hanging="360"/>
      </w:pPr>
      <w:rPr>
        <w:rFonts w:ascii="Symbol" w:hAnsi="Symbol" w:hint="default"/>
      </w:rPr>
    </w:lvl>
    <w:lvl w:ilvl="1" w:tplc="723E1A52">
      <w:start w:val="1"/>
      <w:numFmt w:val="bullet"/>
      <w:lvlText w:val="o"/>
      <w:lvlJc w:val="left"/>
      <w:pPr>
        <w:ind w:left="1440" w:hanging="360"/>
      </w:pPr>
      <w:rPr>
        <w:rFonts w:ascii="Courier New" w:hAnsi="Courier New" w:hint="default"/>
      </w:rPr>
    </w:lvl>
    <w:lvl w:ilvl="2" w:tplc="3B4AD98A">
      <w:start w:val="1"/>
      <w:numFmt w:val="bullet"/>
      <w:lvlText w:val=""/>
      <w:lvlJc w:val="left"/>
      <w:pPr>
        <w:ind w:left="2160" w:hanging="360"/>
      </w:pPr>
      <w:rPr>
        <w:rFonts w:ascii="Wingdings" w:hAnsi="Wingdings" w:hint="default"/>
      </w:rPr>
    </w:lvl>
    <w:lvl w:ilvl="3" w:tplc="03CC21F8">
      <w:start w:val="1"/>
      <w:numFmt w:val="bullet"/>
      <w:lvlText w:val=""/>
      <w:lvlJc w:val="left"/>
      <w:pPr>
        <w:ind w:left="2880" w:hanging="360"/>
      </w:pPr>
      <w:rPr>
        <w:rFonts w:ascii="Symbol" w:hAnsi="Symbol" w:hint="default"/>
      </w:rPr>
    </w:lvl>
    <w:lvl w:ilvl="4" w:tplc="93D24F3C">
      <w:start w:val="1"/>
      <w:numFmt w:val="bullet"/>
      <w:lvlText w:val="o"/>
      <w:lvlJc w:val="left"/>
      <w:pPr>
        <w:ind w:left="3600" w:hanging="360"/>
      </w:pPr>
      <w:rPr>
        <w:rFonts w:ascii="Courier New" w:hAnsi="Courier New" w:hint="default"/>
      </w:rPr>
    </w:lvl>
    <w:lvl w:ilvl="5" w:tplc="296EA814">
      <w:start w:val="1"/>
      <w:numFmt w:val="bullet"/>
      <w:lvlText w:val=""/>
      <w:lvlJc w:val="left"/>
      <w:pPr>
        <w:ind w:left="4320" w:hanging="360"/>
      </w:pPr>
      <w:rPr>
        <w:rFonts w:ascii="Wingdings" w:hAnsi="Wingdings" w:hint="default"/>
      </w:rPr>
    </w:lvl>
    <w:lvl w:ilvl="6" w:tplc="95E2AA7C">
      <w:start w:val="1"/>
      <w:numFmt w:val="bullet"/>
      <w:lvlText w:val=""/>
      <w:lvlJc w:val="left"/>
      <w:pPr>
        <w:ind w:left="5040" w:hanging="360"/>
      </w:pPr>
      <w:rPr>
        <w:rFonts w:ascii="Symbol" w:hAnsi="Symbol" w:hint="default"/>
      </w:rPr>
    </w:lvl>
    <w:lvl w:ilvl="7" w:tplc="C2A85B22">
      <w:start w:val="1"/>
      <w:numFmt w:val="bullet"/>
      <w:lvlText w:val="o"/>
      <w:lvlJc w:val="left"/>
      <w:pPr>
        <w:ind w:left="5760" w:hanging="360"/>
      </w:pPr>
      <w:rPr>
        <w:rFonts w:ascii="Courier New" w:hAnsi="Courier New" w:hint="default"/>
      </w:rPr>
    </w:lvl>
    <w:lvl w:ilvl="8" w:tplc="7EF023C8">
      <w:start w:val="1"/>
      <w:numFmt w:val="bullet"/>
      <w:lvlText w:val=""/>
      <w:lvlJc w:val="left"/>
      <w:pPr>
        <w:ind w:left="6480" w:hanging="360"/>
      </w:pPr>
      <w:rPr>
        <w:rFonts w:ascii="Wingdings" w:hAnsi="Wingdings" w:hint="default"/>
      </w:rPr>
    </w:lvl>
  </w:abstractNum>
  <w:abstractNum w:abstractNumId="45" w15:restartNumberingAfterBreak="0">
    <w:nsid w:val="609E56DB"/>
    <w:multiLevelType w:val="hybridMultilevel"/>
    <w:tmpl w:val="6EC8468A"/>
    <w:lvl w:ilvl="0" w:tplc="94AC2DA6">
      <w:start w:val="1"/>
      <w:numFmt w:val="decimal"/>
      <w:lvlText w:val="%1-"/>
      <w:lvlJc w:val="left"/>
      <w:pPr>
        <w:ind w:left="742" w:hanging="360"/>
      </w:pPr>
      <w:rPr>
        <w:rFonts w:asciiTheme="majorHAnsi" w:eastAsia="Calibri" w:hAnsiTheme="majorHAnsi" w:cs="Times New Roman"/>
      </w:rPr>
    </w:lvl>
    <w:lvl w:ilvl="1" w:tplc="041F0003">
      <w:start w:val="1"/>
      <w:numFmt w:val="bullet"/>
      <w:lvlText w:val="o"/>
      <w:lvlJc w:val="left"/>
      <w:pPr>
        <w:ind w:left="1462" w:hanging="360"/>
      </w:pPr>
      <w:rPr>
        <w:rFonts w:ascii="Courier New" w:hAnsi="Courier New" w:cs="Courier New" w:hint="default"/>
      </w:rPr>
    </w:lvl>
    <w:lvl w:ilvl="2" w:tplc="041F0005">
      <w:start w:val="1"/>
      <w:numFmt w:val="bullet"/>
      <w:lvlText w:val=""/>
      <w:lvlJc w:val="left"/>
      <w:pPr>
        <w:ind w:left="2182" w:hanging="360"/>
      </w:pPr>
      <w:rPr>
        <w:rFonts w:ascii="Wingdings" w:hAnsi="Wingdings" w:hint="default"/>
      </w:rPr>
    </w:lvl>
    <w:lvl w:ilvl="3" w:tplc="041F0001">
      <w:start w:val="1"/>
      <w:numFmt w:val="bullet"/>
      <w:lvlText w:val=""/>
      <w:lvlJc w:val="left"/>
      <w:pPr>
        <w:ind w:left="2902" w:hanging="360"/>
      </w:pPr>
      <w:rPr>
        <w:rFonts w:ascii="Symbol" w:hAnsi="Symbol" w:hint="default"/>
      </w:rPr>
    </w:lvl>
    <w:lvl w:ilvl="4" w:tplc="A412F86C">
      <w:start w:val="1"/>
      <w:numFmt w:val="decimal"/>
      <w:lvlText w:val="%5."/>
      <w:lvlJc w:val="left"/>
      <w:pPr>
        <w:ind w:left="3622" w:hanging="360"/>
      </w:pPr>
      <w:rPr>
        <w:rFonts w:asciiTheme="minorHAnsi" w:eastAsiaTheme="minorHAnsi" w:hAnsiTheme="minorHAnsi" w:cstheme="minorBidi"/>
      </w:rPr>
    </w:lvl>
    <w:lvl w:ilvl="5" w:tplc="A760ACFA">
      <w:start w:val="300"/>
      <w:numFmt w:val="bullet"/>
      <w:lvlText w:val="-"/>
      <w:lvlJc w:val="left"/>
      <w:pPr>
        <w:ind w:left="4342" w:hanging="360"/>
      </w:pPr>
      <w:rPr>
        <w:rFonts w:ascii="Montserrat" w:eastAsiaTheme="minorHAnsi" w:hAnsi="Montserrat" w:cs="Calibri" w:hint="default"/>
      </w:rPr>
    </w:lvl>
    <w:lvl w:ilvl="6" w:tplc="041F0001" w:tentative="1">
      <w:start w:val="1"/>
      <w:numFmt w:val="bullet"/>
      <w:lvlText w:val=""/>
      <w:lvlJc w:val="left"/>
      <w:pPr>
        <w:ind w:left="5062" w:hanging="360"/>
      </w:pPr>
      <w:rPr>
        <w:rFonts w:ascii="Symbol" w:hAnsi="Symbol" w:hint="default"/>
      </w:rPr>
    </w:lvl>
    <w:lvl w:ilvl="7" w:tplc="041F0003" w:tentative="1">
      <w:start w:val="1"/>
      <w:numFmt w:val="bullet"/>
      <w:lvlText w:val="o"/>
      <w:lvlJc w:val="left"/>
      <w:pPr>
        <w:ind w:left="5782" w:hanging="360"/>
      </w:pPr>
      <w:rPr>
        <w:rFonts w:ascii="Courier New" w:hAnsi="Courier New" w:cs="Courier New" w:hint="default"/>
      </w:rPr>
    </w:lvl>
    <w:lvl w:ilvl="8" w:tplc="041F0005" w:tentative="1">
      <w:start w:val="1"/>
      <w:numFmt w:val="bullet"/>
      <w:lvlText w:val=""/>
      <w:lvlJc w:val="left"/>
      <w:pPr>
        <w:ind w:left="6502" w:hanging="360"/>
      </w:pPr>
      <w:rPr>
        <w:rFonts w:ascii="Wingdings" w:hAnsi="Wingdings" w:hint="default"/>
      </w:rPr>
    </w:lvl>
  </w:abstractNum>
  <w:abstractNum w:abstractNumId="46" w15:restartNumberingAfterBreak="0">
    <w:nsid w:val="615F4522"/>
    <w:multiLevelType w:val="hybridMultilevel"/>
    <w:tmpl w:val="E40EAC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63131631"/>
    <w:multiLevelType w:val="hybridMultilevel"/>
    <w:tmpl w:val="FFFFFFFF"/>
    <w:lvl w:ilvl="0" w:tplc="1E027940">
      <w:start w:val="1"/>
      <w:numFmt w:val="bullet"/>
      <w:lvlText w:val=""/>
      <w:lvlJc w:val="left"/>
      <w:pPr>
        <w:ind w:left="720" w:hanging="360"/>
      </w:pPr>
      <w:rPr>
        <w:rFonts w:ascii="Symbol" w:hAnsi="Symbol" w:hint="default"/>
      </w:rPr>
    </w:lvl>
    <w:lvl w:ilvl="1" w:tplc="0834227A">
      <w:start w:val="1"/>
      <w:numFmt w:val="bullet"/>
      <w:lvlText w:val="o"/>
      <w:lvlJc w:val="left"/>
      <w:pPr>
        <w:ind w:left="1440" w:hanging="360"/>
      </w:pPr>
      <w:rPr>
        <w:rFonts w:ascii="Courier New" w:hAnsi="Courier New" w:hint="default"/>
      </w:rPr>
    </w:lvl>
    <w:lvl w:ilvl="2" w:tplc="04323BCC">
      <w:start w:val="1"/>
      <w:numFmt w:val="bullet"/>
      <w:lvlText w:val=""/>
      <w:lvlJc w:val="left"/>
      <w:pPr>
        <w:ind w:left="2160" w:hanging="360"/>
      </w:pPr>
      <w:rPr>
        <w:rFonts w:ascii="Wingdings" w:hAnsi="Wingdings" w:hint="default"/>
      </w:rPr>
    </w:lvl>
    <w:lvl w:ilvl="3" w:tplc="61266C56">
      <w:start w:val="1"/>
      <w:numFmt w:val="bullet"/>
      <w:lvlText w:val=""/>
      <w:lvlJc w:val="left"/>
      <w:pPr>
        <w:ind w:left="2880" w:hanging="360"/>
      </w:pPr>
      <w:rPr>
        <w:rFonts w:ascii="Symbol" w:hAnsi="Symbol" w:hint="default"/>
      </w:rPr>
    </w:lvl>
    <w:lvl w:ilvl="4" w:tplc="94DC4154">
      <w:start w:val="1"/>
      <w:numFmt w:val="bullet"/>
      <w:lvlText w:val="o"/>
      <w:lvlJc w:val="left"/>
      <w:pPr>
        <w:ind w:left="3600" w:hanging="360"/>
      </w:pPr>
      <w:rPr>
        <w:rFonts w:ascii="Courier New" w:hAnsi="Courier New" w:hint="default"/>
      </w:rPr>
    </w:lvl>
    <w:lvl w:ilvl="5" w:tplc="C8806E68">
      <w:start w:val="1"/>
      <w:numFmt w:val="bullet"/>
      <w:lvlText w:val=""/>
      <w:lvlJc w:val="left"/>
      <w:pPr>
        <w:ind w:left="4320" w:hanging="360"/>
      </w:pPr>
      <w:rPr>
        <w:rFonts w:ascii="Wingdings" w:hAnsi="Wingdings" w:hint="default"/>
      </w:rPr>
    </w:lvl>
    <w:lvl w:ilvl="6" w:tplc="F78A28F8">
      <w:start w:val="1"/>
      <w:numFmt w:val="bullet"/>
      <w:lvlText w:val=""/>
      <w:lvlJc w:val="left"/>
      <w:pPr>
        <w:ind w:left="5040" w:hanging="360"/>
      </w:pPr>
      <w:rPr>
        <w:rFonts w:ascii="Symbol" w:hAnsi="Symbol" w:hint="default"/>
      </w:rPr>
    </w:lvl>
    <w:lvl w:ilvl="7" w:tplc="186C256E">
      <w:start w:val="1"/>
      <w:numFmt w:val="bullet"/>
      <w:lvlText w:val="o"/>
      <w:lvlJc w:val="left"/>
      <w:pPr>
        <w:ind w:left="5760" w:hanging="360"/>
      </w:pPr>
      <w:rPr>
        <w:rFonts w:ascii="Courier New" w:hAnsi="Courier New" w:hint="default"/>
      </w:rPr>
    </w:lvl>
    <w:lvl w:ilvl="8" w:tplc="652A61E6">
      <w:start w:val="1"/>
      <w:numFmt w:val="bullet"/>
      <w:lvlText w:val=""/>
      <w:lvlJc w:val="left"/>
      <w:pPr>
        <w:ind w:left="6480" w:hanging="360"/>
      </w:pPr>
      <w:rPr>
        <w:rFonts w:ascii="Wingdings" w:hAnsi="Wingdings" w:hint="default"/>
      </w:rPr>
    </w:lvl>
  </w:abstractNum>
  <w:abstractNum w:abstractNumId="48" w15:restartNumberingAfterBreak="0">
    <w:nsid w:val="67765576"/>
    <w:multiLevelType w:val="hybridMultilevel"/>
    <w:tmpl w:val="FFFFFFFF"/>
    <w:lvl w:ilvl="0" w:tplc="8F6E1BFC">
      <w:start w:val="1"/>
      <w:numFmt w:val="bullet"/>
      <w:lvlText w:val=""/>
      <w:lvlJc w:val="left"/>
      <w:pPr>
        <w:ind w:left="720" w:hanging="360"/>
      </w:pPr>
      <w:rPr>
        <w:rFonts w:ascii="Symbol" w:hAnsi="Symbol" w:hint="default"/>
      </w:rPr>
    </w:lvl>
    <w:lvl w:ilvl="1" w:tplc="174AF428">
      <w:start w:val="1"/>
      <w:numFmt w:val="bullet"/>
      <w:lvlText w:val="o"/>
      <w:lvlJc w:val="left"/>
      <w:pPr>
        <w:ind w:left="1440" w:hanging="360"/>
      </w:pPr>
      <w:rPr>
        <w:rFonts w:ascii="Courier New" w:hAnsi="Courier New" w:hint="default"/>
      </w:rPr>
    </w:lvl>
    <w:lvl w:ilvl="2" w:tplc="6ACED9B2">
      <w:start w:val="1"/>
      <w:numFmt w:val="bullet"/>
      <w:lvlText w:val=""/>
      <w:lvlJc w:val="left"/>
      <w:pPr>
        <w:ind w:left="2160" w:hanging="360"/>
      </w:pPr>
      <w:rPr>
        <w:rFonts w:ascii="Wingdings" w:hAnsi="Wingdings" w:hint="default"/>
      </w:rPr>
    </w:lvl>
    <w:lvl w:ilvl="3" w:tplc="206E5BE8">
      <w:start w:val="1"/>
      <w:numFmt w:val="bullet"/>
      <w:lvlText w:val=""/>
      <w:lvlJc w:val="left"/>
      <w:pPr>
        <w:ind w:left="2880" w:hanging="360"/>
      </w:pPr>
      <w:rPr>
        <w:rFonts w:ascii="Symbol" w:hAnsi="Symbol" w:hint="default"/>
      </w:rPr>
    </w:lvl>
    <w:lvl w:ilvl="4" w:tplc="718A18CC">
      <w:start w:val="1"/>
      <w:numFmt w:val="bullet"/>
      <w:lvlText w:val="o"/>
      <w:lvlJc w:val="left"/>
      <w:pPr>
        <w:ind w:left="3600" w:hanging="360"/>
      </w:pPr>
      <w:rPr>
        <w:rFonts w:ascii="Courier New" w:hAnsi="Courier New" w:hint="default"/>
      </w:rPr>
    </w:lvl>
    <w:lvl w:ilvl="5" w:tplc="9D3A5196">
      <w:start w:val="1"/>
      <w:numFmt w:val="bullet"/>
      <w:lvlText w:val=""/>
      <w:lvlJc w:val="left"/>
      <w:pPr>
        <w:ind w:left="4320" w:hanging="360"/>
      </w:pPr>
      <w:rPr>
        <w:rFonts w:ascii="Wingdings" w:hAnsi="Wingdings" w:hint="default"/>
      </w:rPr>
    </w:lvl>
    <w:lvl w:ilvl="6" w:tplc="401AA0A8">
      <w:start w:val="1"/>
      <w:numFmt w:val="bullet"/>
      <w:lvlText w:val=""/>
      <w:lvlJc w:val="left"/>
      <w:pPr>
        <w:ind w:left="5040" w:hanging="360"/>
      </w:pPr>
      <w:rPr>
        <w:rFonts w:ascii="Symbol" w:hAnsi="Symbol" w:hint="default"/>
      </w:rPr>
    </w:lvl>
    <w:lvl w:ilvl="7" w:tplc="F346557C">
      <w:start w:val="1"/>
      <w:numFmt w:val="bullet"/>
      <w:lvlText w:val="o"/>
      <w:lvlJc w:val="left"/>
      <w:pPr>
        <w:ind w:left="5760" w:hanging="360"/>
      </w:pPr>
      <w:rPr>
        <w:rFonts w:ascii="Courier New" w:hAnsi="Courier New" w:hint="default"/>
      </w:rPr>
    </w:lvl>
    <w:lvl w:ilvl="8" w:tplc="D2E2E0F0">
      <w:start w:val="1"/>
      <w:numFmt w:val="bullet"/>
      <w:lvlText w:val=""/>
      <w:lvlJc w:val="left"/>
      <w:pPr>
        <w:ind w:left="6480" w:hanging="360"/>
      </w:pPr>
      <w:rPr>
        <w:rFonts w:ascii="Wingdings" w:hAnsi="Wingdings" w:hint="default"/>
      </w:rPr>
    </w:lvl>
  </w:abstractNum>
  <w:abstractNum w:abstractNumId="49" w15:restartNumberingAfterBreak="0">
    <w:nsid w:val="70B773D2"/>
    <w:multiLevelType w:val="hybridMultilevel"/>
    <w:tmpl w:val="FFFFFFFF"/>
    <w:lvl w:ilvl="0" w:tplc="27681ED2">
      <w:start w:val="1"/>
      <w:numFmt w:val="bullet"/>
      <w:lvlText w:val=""/>
      <w:lvlJc w:val="left"/>
      <w:pPr>
        <w:ind w:left="720" w:hanging="360"/>
      </w:pPr>
      <w:rPr>
        <w:rFonts w:ascii="Symbol" w:hAnsi="Symbol" w:hint="default"/>
      </w:rPr>
    </w:lvl>
    <w:lvl w:ilvl="1" w:tplc="B8B6A186">
      <w:start w:val="1"/>
      <w:numFmt w:val="bullet"/>
      <w:lvlText w:val="o"/>
      <w:lvlJc w:val="left"/>
      <w:pPr>
        <w:ind w:left="1440" w:hanging="360"/>
      </w:pPr>
      <w:rPr>
        <w:rFonts w:ascii="Courier New" w:hAnsi="Courier New" w:hint="default"/>
      </w:rPr>
    </w:lvl>
    <w:lvl w:ilvl="2" w:tplc="08BA31B2">
      <w:start w:val="1"/>
      <w:numFmt w:val="bullet"/>
      <w:lvlText w:val=""/>
      <w:lvlJc w:val="left"/>
      <w:pPr>
        <w:ind w:left="2160" w:hanging="360"/>
      </w:pPr>
      <w:rPr>
        <w:rFonts w:ascii="Wingdings" w:hAnsi="Wingdings" w:hint="default"/>
      </w:rPr>
    </w:lvl>
    <w:lvl w:ilvl="3" w:tplc="0592FD9A">
      <w:start w:val="1"/>
      <w:numFmt w:val="bullet"/>
      <w:lvlText w:val=""/>
      <w:lvlJc w:val="left"/>
      <w:pPr>
        <w:ind w:left="2880" w:hanging="360"/>
      </w:pPr>
      <w:rPr>
        <w:rFonts w:ascii="Symbol" w:hAnsi="Symbol" w:hint="default"/>
      </w:rPr>
    </w:lvl>
    <w:lvl w:ilvl="4" w:tplc="8B26B920">
      <w:start w:val="1"/>
      <w:numFmt w:val="bullet"/>
      <w:lvlText w:val="o"/>
      <w:lvlJc w:val="left"/>
      <w:pPr>
        <w:ind w:left="3600" w:hanging="360"/>
      </w:pPr>
      <w:rPr>
        <w:rFonts w:ascii="Courier New" w:hAnsi="Courier New" w:hint="default"/>
      </w:rPr>
    </w:lvl>
    <w:lvl w:ilvl="5" w:tplc="913070D6">
      <w:start w:val="1"/>
      <w:numFmt w:val="bullet"/>
      <w:lvlText w:val=""/>
      <w:lvlJc w:val="left"/>
      <w:pPr>
        <w:ind w:left="4320" w:hanging="360"/>
      </w:pPr>
      <w:rPr>
        <w:rFonts w:ascii="Wingdings" w:hAnsi="Wingdings" w:hint="default"/>
      </w:rPr>
    </w:lvl>
    <w:lvl w:ilvl="6" w:tplc="39F4C5EC">
      <w:start w:val="1"/>
      <w:numFmt w:val="bullet"/>
      <w:lvlText w:val=""/>
      <w:lvlJc w:val="left"/>
      <w:pPr>
        <w:ind w:left="5040" w:hanging="360"/>
      </w:pPr>
      <w:rPr>
        <w:rFonts w:ascii="Symbol" w:hAnsi="Symbol" w:hint="default"/>
      </w:rPr>
    </w:lvl>
    <w:lvl w:ilvl="7" w:tplc="6D76D676">
      <w:start w:val="1"/>
      <w:numFmt w:val="bullet"/>
      <w:lvlText w:val="o"/>
      <w:lvlJc w:val="left"/>
      <w:pPr>
        <w:ind w:left="5760" w:hanging="360"/>
      </w:pPr>
      <w:rPr>
        <w:rFonts w:ascii="Courier New" w:hAnsi="Courier New" w:hint="default"/>
      </w:rPr>
    </w:lvl>
    <w:lvl w:ilvl="8" w:tplc="E79A7F74">
      <w:start w:val="1"/>
      <w:numFmt w:val="bullet"/>
      <w:lvlText w:val=""/>
      <w:lvlJc w:val="left"/>
      <w:pPr>
        <w:ind w:left="6480" w:hanging="360"/>
      </w:pPr>
      <w:rPr>
        <w:rFonts w:ascii="Wingdings" w:hAnsi="Wingdings" w:hint="default"/>
      </w:rPr>
    </w:lvl>
  </w:abstractNum>
  <w:abstractNum w:abstractNumId="50" w15:restartNumberingAfterBreak="0">
    <w:nsid w:val="71201752"/>
    <w:multiLevelType w:val="hybridMultilevel"/>
    <w:tmpl w:val="FFFFFFFF"/>
    <w:lvl w:ilvl="0" w:tplc="CFCEC9CE">
      <w:start w:val="1"/>
      <w:numFmt w:val="bullet"/>
      <w:lvlText w:val=""/>
      <w:lvlJc w:val="left"/>
      <w:pPr>
        <w:ind w:left="720" w:hanging="360"/>
      </w:pPr>
      <w:rPr>
        <w:rFonts w:ascii="Symbol" w:hAnsi="Symbol" w:hint="default"/>
      </w:rPr>
    </w:lvl>
    <w:lvl w:ilvl="1" w:tplc="973EA46A">
      <w:start w:val="1"/>
      <w:numFmt w:val="bullet"/>
      <w:lvlText w:val="o"/>
      <w:lvlJc w:val="left"/>
      <w:pPr>
        <w:ind w:left="1440" w:hanging="360"/>
      </w:pPr>
      <w:rPr>
        <w:rFonts w:ascii="Courier New" w:hAnsi="Courier New" w:hint="default"/>
      </w:rPr>
    </w:lvl>
    <w:lvl w:ilvl="2" w:tplc="0B78577A">
      <w:start w:val="1"/>
      <w:numFmt w:val="bullet"/>
      <w:lvlText w:val=""/>
      <w:lvlJc w:val="left"/>
      <w:pPr>
        <w:ind w:left="2160" w:hanging="360"/>
      </w:pPr>
      <w:rPr>
        <w:rFonts w:ascii="Wingdings" w:hAnsi="Wingdings" w:hint="default"/>
      </w:rPr>
    </w:lvl>
    <w:lvl w:ilvl="3" w:tplc="62B41618">
      <w:start w:val="1"/>
      <w:numFmt w:val="bullet"/>
      <w:lvlText w:val=""/>
      <w:lvlJc w:val="left"/>
      <w:pPr>
        <w:ind w:left="2880" w:hanging="360"/>
      </w:pPr>
      <w:rPr>
        <w:rFonts w:ascii="Symbol" w:hAnsi="Symbol" w:hint="default"/>
      </w:rPr>
    </w:lvl>
    <w:lvl w:ilvl="4" w:tplc="1DA4A220">
      <w:start w:val="1"/>
      <w:numFmt w:val="bullet"/>
      <w:lvlText w:val="o"/>
      <w:lvlJc w:val="left"/>
      <w:pPr>
        <w:ind w:left="3600" w:hanging="360"/>
      </w:pPr>
      <w:rPr>
        <w:rFonts w:ascii="Courier New" w:hAnsi="Courier New" w:hint="default"/>
      </w:rPr>
    </w:lvl>
    <w:lvl w:ilvl="5" w:tplc="344465A2">
      <w:start w:val="1"/>
      <w:numFmt w:val="bullet"/>
      <w:lvlText w:val=""/>
      <w:lvlJc w:val="left"/>
      <w:pPr>
        <w:ind w:left="4320" w:hanging="360"/>
      </w:pPr>
      <w:rPr>
        <w:rFonts w:ascii="Wingdings" w:hAnsi="Wingdings" w:hint="default"/>
      </w:rPr>
    </w:lvl>
    <w:lvl w:ilvl="6" w:tplc="6BA8A478">
      <w:start w:val="1"/>
      <w:numFmt w:val="bullet"/>
      <w:lvlText w:val=""/>
      <w:lvlJc w:val="left"/>
      <w:pPr>
        <w:ind w:left="5040" w:hanging="360"/>
      </w:pPr>
      <w:rPr>
        <w:rFonts w:ascii="Symbol" w:hAnsi="Symbol" w:hint="default"/>
      </w:rPr>
    </w:lvl>
    <w:lvl w:ilvl="7" w:tplc="FE7099D0">
      <w:start w:val="1"/>
      <w:numFmt w:val="bullet"/>
      <w:lvlText w:val="o"/>
      <w:lvlJc w:val="left"/>
      <w:pPr>
        <w:ind w:left="5760" w:hanging="360"/>
      </w:pPr>
      <w:rPr>
        <w:rFonts w:ascii="Courier New" w:hAnsi="Courier New" w:hint="default"/>
      </w:rPr>
    </w:lvl>
    <w:lvl w:ilvl="8" w:tplc="33BE77E6">
      <w:start w:val="1"/>
      <w:numFmt w:val="bullet"/>
      <w:lvlText w:val=""/>
      <w:lvlJc w:val="left"/>
      <w:pPr>
        <w:ind w:left="6480" w:hanging="360"/>
      </w:pPr>
      <w:rPr>
        <w:rFonts w:ascii="Wingdings" w:hAnsi="Wingdings" w:hint="default"/>
      </w:rPr>
    </w:lvl>
  </w:abstractNum>
  <w:abstractNum w:abstractNumId="51" w15:restartNumberingAfterBreak="0">
    <w:nsid w:val="74BF0DBD"/>
    <w:multiLevelType w:val="hybridMultilevel"/>
    <w:tmpl w:val="FFFFFFFF"/>
    <w:lvl w:ilvl="0" w:tplc="81341732">
      <w:start w:val="1"/>
      <w:numFmt w:val="bullet"/>
      <w:lvlText w:val=""/>
      <w:lvlJc w:val="left"/>
      <w:pPr>
        <w:ind w:left="720" w:hanging="360"/>
      </w:pPr>
      <w:rPr>
        <w:rFonts w:ascii="Symbol" w:hAnsi="Symbol" w:hint="default"/>
      </w:rPr>
    </w:lvl>
    <w:lvl w:ilvl="1" w:tplc="568A40AC">
      <w:start w:val="1"/>
      <w:numFmt w:val="bullet"/>
      <w:lvlText w:val="o"/>
      <w:lvlJc w:val="left"/>
      <w:pPr>
        <w:ind w:left="1440" w:hanging="360"/>
      </w:pPr>
      <w:rPr>
        <w:rFonts w:ascii="Courier New" w:hAnsi="Courier New" w:hint="default"/>
      </w:rPr>
    </w:lvl>
    <w:lvl w:ilvl="2" w:tplc="83609CBA">
      <w:start w:val="1"/>
      <w:numFmt w:val="bullet"/>
      <w:lvlText w:val=""/>
      <w:lvlJc w:val="left"/>
      <w:pPr>
        <w:ind w:left="2160" w:hanging="360"/>
      </w:pPr>
      <w:rPr>
        <w:rFonts w:ascii="Wingdings" w:hAnsi="Wingdings" w:hint="default"/>
      </w:rPr>
    </w:lvl>
    <w:lvl w:ilvl="3" w:tplc="08785654">
      <w:start w:val="1"/>
      <w:numFmt w:val="bullet"/>
      <w:lvlText w:val=""/>
      <w:lvlJc w:val="left"/>
      <w:pPr>
        <w:ind w:left="2880" w:hanging="360"/>
      </w:pPr>
      <w:rPr>
        <w:rFonts w:ascii="Symbol" w:hAnsi="Symbol" w:hint="default"/>
      </w:rPr>
    </w:lvl>
    <w:lvl w:ilvl="4" w:tplc="5994F350">
      <w:start w:val="1"/>
      <w:numFmt w:val="bullet"/>
      <w:lvlText w:val="o"/>
      <w:lvlJc w:val="left"/>
      <w:pPr>
        <w:ind w:left="3600" w:hanging="360"/>
      </w:pPr>
      <w:rPr>
        <w:rFonts w:ascii="Courier New" w:hAnsi="Courier New" w:hint="default"/>
      </w:rPr>
    </w:lvl>
    <w:lvl w:ilvl="5" w:tplc="D368EA80">
      <w:start w:val="1"/>
      <w:numFmt w:val="bullet"/>
      <w:lvlText w:val=""/>
      <w:lvlJc w:val="left"/>
      <w:pPr>
        <w:ind w:left="4320" w:hanging="360"/>
      </w:pPr>
      <w:rPr>
        <w:rFonts w:ascii="Wingdings" w:hAnsi="Wingdings" w:hint="default"/>
      </w:rPr>
    </w:lvl>
    <w:lvl w:ilvl="6" w:tplc="BD1C93E0">
      <w:start w:val="1"/>
      <w:numFmt w:val="bullet"/>
      <w:lvlText w:val=""/>
      <w:lvlJc w:val="left"/>
      <w:pPr>
        <w:ind w:left="5040" w:hanging="360"/>
      </w:pPr>
      <w:rPr>
        <w:rFonts w:ascii="Symbol" w:hAnsi="Symbol" w:hint="default"/>
      </w:rPr>
    </w:lvl>
    <w:lvl w:ilvl="7" w:tplc="8326B802">
      <w:start w:val="1"/>
      <w:numFmt w:val="bullet"/>
      <w:lvlText w:val="o"/>
      <w:lvlJc w:val="left"/>
      <w:pPr>
        <w:ind w:left="5760" w:hanging="360"/>
      </w:pPr>
      <w:rPr>
        <w:rFonts w:ascii="Courier New" w:hAnsi="Courier New" w:hint="default"/>
      </w:rPr>
    </w:lvl>
    <w:lvl w:ilvl="8" w:tplc="B0706C62">
      <w:start w:val="1"/>
      <w:numFmt w:val="bullet"/>
      <w:lvlText w:val=""/>
      <w:lvlJc w:val="left"/>
      <w:pPr>
        <w:ind w:left="6480" w:hanging="360"/>
      </w:pPr>
      <w:rPr>
        <w:rFonts w:ascii="Wingdings" w:hAnsi="Wingdings" w:hint="default"/>
      </w:rPr>
    </w:lvl>
  </w:abstractNum>
  <w:abstractNum w:abstractNumId="52" w15:restartNumberingAfterBreak="0">
    <w:nsid w:val="76237BD1"/>
    <w:multiLevelType w:val="hybridMultilevel"/>
    <w:tmpl w:val="FFFFFFFF"/>
    <w:lvl w:ilvl="0" w:tplc="AE709A1A">
      <w:start w:val="1"/>
      <w:numFmt w:val="bullet"/>
      <w:lvlText w:val=""/>
      <w:lvlJc w:val="left"/>
      <w:pPr>
        <w:ind w:left="720" w:hanging="360"/>
      </w:pPr>
      <w:rPr>
        <w:rFonts w:ascii="Symbol" w:hAnsi="Symbol" w:hint="default"/>
      </w:rPr>
    </w:lvl>
    <w:lvl w:ilvl="1" w:tplc="64EE697C">
      <w:start w:val="1"/>
      <w:numFmt w:val="bullet"/>
      <w:lvlText w:val="o"/>
      <w:lvlJc w:val="left"/>
      <w:pPr>
        <w:ind w:left="1440" w:hanging="360"/>
      </w:pPr>
      <w:rPr>
        <w:rFonts w:ascii="Courier New" w:hAnsi="Courier New" w:hint="default"/>
      </w:rPr>
    </w:lvl>
    <w:lvl w:ilvl="2" w:tplc="198EA8DC">
      <w:start w:val="1"/>
      <w:numFmt w:val="bullet"/>
      <w:lvlText w:val=""/>
      <w:lvlJc w:val="left"/>
      <w:pPr>
        <w:ind w:left="2160" w:hanging="360"/>
      </w:pPr>
      <w:rPr>
        <w:rFonts w:ascii="Wingdings" w:hAnsi="Wingdings" w:hint="default"/>
      </w:rPr>
    </w:lvl>
    <w:lvl w:ilvl="3" w:tplc="A65217B0">
      <w:start w:val="1"/>
      <w:numFmt w:val="bullet"/>
      <w:lvlText w:val=""/>
      <w:lvlJc w:val="left"/>
      <w:pPr>
        <w:ind w:left="2880" w:hanging="360"/>
      </w:pPr>
      <w:rPr>
        <w:rFonts w:ascii="Symbol" w:hAnsi="Symbol" w:hint="default"/>
      </w:rPr>
    </w:lvl>
    <w:lvl w:ilvl="4" w:tplc="0D827B40">
      <w:start w:val="1"/>
      <w:numFmt w:val="bullet"/>
      <w:lvlText w:val="o"/>
      <w:lvlJc w:val="left"/>
      <w:pPr>
        <w:ind w:left="3600" w:hanging="360"/>
      </w:pPr>
      <w:rPr>
        <w:rFonts w:ascii="Courier New" w:hAnsi="Courier New" w:hint="default"/>
      </w:rPr>
    </w:lvl>
    <w:lvl w:ilvl="5" w:tplc="E264C438">
      <w:start w:val="1"/>
      <w:numFmt w:val="bullet"/>
      <w:lvlText w:val=""/>
      <w:lvlJc w:val="left"/>
      <w:pPr>
        <w:ind w:left="4320" w:hanging="360"/>
      </w:pPr>
      <w:rPr>
        <w:rFonts w:ascii="Wingdings" w:hAnsi="Wingdings" w:hint="default"/>
      </w:rPr>
    </w:lvl>
    <w:lvl w:ilvl="6" w:tplc="20664BE8">
      <w:start w:val="1"/>
      <w:numFmt w:val="bullet"/>
      <w:lvlText w:val=""/>
      <w:lvlJc w:val="left"/>
      <w:pPr>
        <w:ind w:left="5040" w:hanging="360"/>
      </w:pPr>
      <w:rPr>
        <w:rFonts w:ascii="Symbol" w:hAnsi="Symbol" w:hint="default"/>
      </w:rPr>
    </w:lvl>
    <w:lvl w:ilvl="7" w:tplc="7F987918">
      <w:start w:val="1"/>
      <w:numFmt w:val="bullet"/>
      <w:lvlText w:val="o"/>
      <w:lvlJc w:val="left"/>
      <w:pPr>
        <w:ind w:left="5760" w:hanging="360"/>
      </w:pPr>
      <w:rPr>
        <w:rFonts w:ascii="Courier New" w:hAnsi="Courier New" w:hint="default"/>
      </w:rPr>
    </w:lvl>
    <w:lvl w:ilvl="8" w:tplc="04B84040">
      <w:start w:val="1"/>
      <w:numFmt w:val="bullet"/>
      <w:lvlText w:val=""/>
      <w:lvlJc w:val="left"/>
      <w:pPr>
        <w:ind w:left="6480" w:hanging="360"/>
      </w:pPr>
      <w:rPr>
        <w:rFonts w:ascii="Wingdings" w:hAnsi="Wingdings" w:hint="default"/>
      </w:rPr>
    </w:lvl>
  </w:abstractNum>
  <w:abstractNum w:abstractNumId="53" w15:restartNumberingAfterBreak="0">
    <w:nsid w:val="772762D7"/>
    <w:multiLevelType w:val="hybridMultilevel"/>
    <w:tmpl w:val="FFFFFFFF"/>
    <w:lvl w:ilvl="0" w:tplc="3E6E6658">
      <w:start w:val="1"/>
      <w:numFmt w:val="bullet"/>
      <w:lvlText w:val=""/>
      <w:lvlJc w:val="left"/>
      <w:pPr>
        <w:ind w:left="720" w:hanging="360"/>
      </w:pPr>
      <w:rPr>
        <w:rFonts w:ascii="Symbol" w:hAnsi="Symbol" w:hint="default"/>
      </w:rPr>
    </w:lvl>
    <w:lvl w:ilvl="1" w:tplc="BC50BDCA">
      <w:start w:val="1"/>
      <w:numFmt w:val="bullet"/>
      <w:lvlText w:val="o"/>
      <w:lvlJc w:val="left"/>
      <w:pPr>
        <w:ind w:left="1440" w:hanging="360"/>
      </w:pPr>
      <w:rPr>
        <w:rFonts w:ascii="Courier New" w:hAnsi="Courier New" w:hint="default"/>
      </w:rPr>
    </w:lvl>
    <w:lvl w:ilvl="2" w:tplc="A5009B94">
      <w:start w:val="1"/>
      <w:numFmt w:val="bullet"/>
      <w:lvlText w:val=""/>
      <w:lvlJc w:val="left"/>
      <w:pPr>
        <w:ind w:left="2160" w:hanging="360"/>
      </w:pPr>
      <w:rPr>
        <w:rFonts w:ascii="Wingdings" w:hAnsi="Wingdings" w:hint="default"/>
      </w:rPr>
    </w:lvl>
    <w:lvl w:ilvl="3" w:tplc="F594CE30">
      <w:start w:val="1"/>
      <w:numFmt w:val="bullet"/>
      <w:lvlText w:val=""/>
      <w:lvlJc w:val="left"/>
      <w:pPr>
        <w:ind w:left="2880" w:hanging="360"/>
      </w:pPr>
      <w:rPr>
        <w:rFonts w:ascii="Symbol" w:hAnsi="Symbol" w:hint="default"/>
      </w:rPr>
    </w:lvl>
    <w:lvl w:ilvl="4" w:tplc="9B187CFA">
      <w:start w:val="1"/>
      <w:numFmt w:val="bullet"/>
      <w:lvlText w:val="o"/>
      <w:lvlJc w:val="left"/>
      <w:pPr>
        <w:ind w:left="3600" w:hanging="360"/>
      </w:pPr>
      <w:rPr>
        <w:rFonts w:ascii="Courier New" w:hAnsi="Courier New" w:hint="default"/>
      </w:rPr>
    </w:lvl>
    <w:lvl w:ilvl="5" w:tplc="ECF4F18A">
      <w:start w:val="1"/>
      <w:numFmt w:val="bullet"/>
      <w:lvlText w:val=""/>
      <w:lvlJc w:val="left"/>
      <w:pPr>
        <w:ind w:left="4320" w:hanging="360"/>
      </w:pPr>
      <w:rPr>
        <w:rFonts w:ascii="Wingdings" w:hAnsi="Wingdings" w:hint="default"/>
      </w:rPr>
    </w:lvl>
    <w:lvl w:ilvl="6" w:tplc="F6D4EC2C">
      <w:start w:val="1"/>
      <w:numFmt w:val="bullet"/>
      <w:lvlText w:val=""/>
      <w:lvlJc w:val="left"/>
      <w:pPr>
        <w:ind w:left="5040" w:hanging="360"/>
      </w:pPr>
      <w:rPr>
        <w:rFonts w:ascii="Symbol" w:hAnsi="Symbol" w:hint="default"/>
      </w:rPr>
    </w:lvl>
    <w:lvl w:ilvl="7" w:tplc="ECAC0432">
      <w:start w:val="1"/>
      <w:numFmt w:val="bullet"/>
      <w:lvlText w:val="o"/>
      <w:lvlJc w:val="left"/>
      <w:pPr>
        <w:ind w:left="5760" w:hanging="360"/>
      </w:pPr>
      <w:rPr>
        <w:rFonts w:ascii="Courier New" w:hAnsi="Courier New" w:hint="default"/>
      </w:rPr>
    </w:lvl>
    <w:lvl w:ilvl="8" w:tplc="2E34CDC4">
      <w:start w:val="1"/>
      <w:numFmt w:val="bullet"/>
      <w:lvlText w:val=""/>
      <w:lvlJc w:val="left"/>
      <w:pPr>
        <w:ind w:left="6480" w:hanging="360"/>
      </w:pPr>
      <w:rPr>
        <w:rFonts w:ascii="Wingdings" w:hAnsi="Wingdings" w:hint="default"/>
      </w:rPr>
    </w:lvl>
  </w:abstractNum>
  <w:abstractNum w:abstractNumId="54" w15:restartNumberingAfterBreak="0">
    <w:nsid w:val="77820DF6"/>
    <w:multiLevelType w:val="hybridMultilevel"/>
    <w:tmpl w:val="FFFFFFFF"/>
    <w:lvl w:ilvl="0" w:tplc="B4604ED2">
      <w:start w:val="1"/>
      <w:numFmt w:val="bullet"/>
      <w:lvlText w:val=""/>
      <w:lvlJc w:val="left"/>
      <w:pPr>
        <w:ind w:left="720" w:hanging="360"/>
      </w:pPr>
      <w:rPr>
        <w:rFonts w:ascii="Symbol" w:hAnsi="Symbol" w:hint="default"/>
      </w:rPr>
    </w:lvl>
    <w:lvl w:ilvl="1" w:tplc="559A4882">
      <w:start w:val="1"/>
      <w:numFmt w:val="bullet"/>
      <w:lvlText w:val="o"/>
      <w:lvlJc w:val="left"/>
      <w:pPr>
        <w:ind w:left="1440" w:hanging="360"/>
      </w:pPr>
      <w:rPr>
        <w:rFonts w:ascii="Courier New" w:hAnsi="Courier New" w:hint="default"/>
      </w:rPr>
    </w:lvl>
    <w:lvl w:ilvl="2" w:tplc="FE0CDCC8">
      <w:start w:val="1"/>
      <w:numFmt w:val="bullet"/>
      <w:lvlText w:val=""/>
      <w:lvlJc w:val="left"/>
      <w:pPr>
        <w:ind w:left="2160" w:hanging="360"/>
      </w:pPr>
      <w:rPr>
        <w:rFonts w:ascii="Wingdings" w:hAnsi="Wingdings" w:hint="default"/>
      </w:rPr>
    </w:lvl>
    <w:lvl w:ilvl="3" w:tplc="6F023B40">
      <w:start w:val="1"/>
      <w:numFmt w:val="bullet"/>
      <w:lvlText w:val=""/>
      <w:lvlJc w:val="left"/>
      <w:pPr>
        <w:ind w:left="2880" w:hanging="360"/>
      </w:pPr>
      <w:rPr>
        <w:rFonts w:ascii="Symbol" w:hAnsi="Symbol" w:hint="default"/>
      </w:rPr>
    </w:lvl>
    <w:lvl w:ilvl="4" w:tplc="71E83092">
      <w:start w:val="1"/>
      <w:numFmt w:val="bullet"/>
      <w:lvlText w:val="o"/>
      <w:lvlJc w:val="left"/>
      <w:pPr>
        <w:ind w:left="3600" w:hanging="360"/>
      </w:pPr>
      <w:rPr>
        <w:rFonts w:ascii="Courier New" w:hAnsi="Courier New" w:hint="default"/>
      </w:rPr>
    </w:lvl>
    <w:lvl w:ilvl="5" w:tplc="B6321402">
      <w:start w:val="1"/>
      <w:numFmt w:val="bullet"/>
      <w:lvlText w:val=""/>
      <w:lvlJc w:val="left"/>
      <w:pPr>
        <w:ind w:left="4320" w:hanging="360"/>
      </w:pPr>
      <w:rPr>
        <w:rFonts w:ascii="Wingdings" w:hAnsi="Wingdings" w:hint="default"/>
      </w:rPr>
    </w:lvl>
    <w:lvl w:ilvl="6" w:tplc="0734ABC2">
      <w:start w:val="1"/>
      <w:numFmt w:val="bullet"/>
      <w:lvlText w:val=""/>
      <w:lvlJc w:val="left"/>
      <w:pPr>
        <w:ind w:left="5040" w:hanging="360"/>
      </w:pPr>
      <w:rPr>
        <w:rFonts w:ascii="Symbol" w:hAnsi="Symbol" w:hint="default"/>
      </w:rPr>
    </w:lvl>
    <w:lvl w:ilvl="7" w:tplc="A69EA83C">
      <w:start w:val="1"/>
      <w:numFmt w:val="bullet"/>
      <w:lvlText w:val="o"/>
      <w:lvlJc w:val="left"/>
      <w:pPr>
        <w:ind w:left="5760" w:hanging="360"/>
      </w:pPr>
      <w:rPr>
        <w:rFonts w:ascii="Courier New" w:hAnsi="Courier New" w:hint="default"/>
      </w:rPr>
    </w:lvl>
    <w:lvl w:ilvl="8" w:tplc="7640DB2A">
      <w:start w:val="1"/>
      <w:numFmt w:val="bullet"/>
      <w:lvlText w:val=""/>
      <w:lvlJc w:val="left"/>
      <w:pPr>
        <w:ind w:left="6480" w:hanging="360"/>
      </w:pPr>
      <w:rPr>
        <w:rFonts w:ascii="Wingdings" w:hAnsi="Wingdings" w:hint="default"/>
      </w:rPr>
    </w:lvl>
  </w:abstractNum>
  <w:abstractNum w:abstractNumId="55" w15:restartNumberingAfterBreak="0">
    <w:nsid w:val="79A9184B"/>
    <w:multiLevelType w:val="hybridMultilevel"/>
    <w:tmpl w:val="E40EAC1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56" w15:restartNumberingAfterBreak="0">
    <w:nsid w:val="7BE4266F"/>
    <w:multiLevelType w:val="multilevel"/>
    <w:tmpl w:val="AC0852F0"/>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num w:numId="1">
    <w:abstractNumId w:val="23"/>
  </w:num>
  <w:num w:numId="2">
    <w:abstractNumId w:val="16"/>
  </w:num>
  <w:num w:numId="3">
    <w:abstractNumId w:val="35"/>
  </w:num>
  <w:num w:numId="4">
    <w:abstractNumId w:val="46"/>
  </w:num>
  <w:num w:numId="5">
    <w:abstractNumId w:val="13"/>
  </w:num>
  <w:num w:numId="6">
    <w:abstractNumId w:val="55"/>
  </w:num>
  <w:num w:numId="7">
    <w:abstractNumId w:val="12"/>
  </w:num>
  <w:num w:numId="8">
    <w:abstractNumId w:val="14"/>
  </w:num>
  <w:num w:numId="9">
    <w:abstractNumId w:val="56"/>
  </w:num>
  <w:num w:numId="10">
    <w:abstractNumId w:val="36"/>
  </w:num>
  <w:num w:numId="11">
    <w:abstractNumId w:val="8"/>
  </w:num>
  <w:num w:numId="1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42"/>
  </w:num>
  <w:num w:numId="1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6"/>
  </w:num>
  <w:num w:numId="20">
    <w:abstractNumId w:val="21"/>
  </w:num>
  <w:num w:numId="21">
    <w:abstractNumId w:val="22"/>
  </w:num>
  <w:num w:numId="22">
    <w:abstractNumId w:val="38"/>
  </w:num>
  <w:num w:numId="23">
    <w:abstractNumId w:val="45"/>
  </w:num>
  <w:num w:numId="24">
    <w:abstractNumId w:val="30"/>
  </w:num>
  <w:num w:numId="25">
    <w:abstractNumId w:val="39"/>
  </w:num>
  <w:num w:numId="26">
    <w:abstractNumId w:val="51"/>
  </w:num>
  <w:num w:numId="27">
    <w:abstractNumId w:val="49"/>
  </w:num>
  <w:num w:numId="28">
    <w:abstractNumId w:val="29"/>
  </w:num>
  <w:num w:numId="29">
    <w:abstractNumId w:val="27"/>
  </w:num>
  <w:num w:numId="30">
    <w:abstractNumId w:val="10"/>
  </w:num>
  <w:num w:numId="31">
    <w:abstractNumId w:val="19"/>
  </w:num>
  <w:num w:numId="32">
    <w:abstractNumId w:val="4"/>
  </w:num>
  <w:num w:numId="33">
    <w:abstractNumId w:val="18"/>
  </w:num>
  <w:num w:numId="34">
    <w:abstractNumId w:val="26"/>
  </w:num>
  <w:num w:numId="35">
    <w:abstractNumId w:val="17"/>
  </w:num>
  <w:num w:numId="36">
    <w:abstractNumId w:val="34"/>
  </w:num>
  <w:num w:numId="37">
    <w:abstractNumId w:val="44"/>
  </w:num>
  <w:num w:numId="38">
    <w:abstractNumId w:val="7"/>
  </w:num>
  <w:num w:numId="39">
    <w:abstractNumId w:val="1"/>
  </w:num>
  <w:num w:numId="40">
    <w:abstractNumId w:val="9"/>
  </w:num>
  <w:num w:numId="41">
    <w:abstractNumId w:val="2"/>
  </w:num>
  <w:num w:numId="42">
    <w:abstractNumId w:val="32"/>
  </w:num>
  <w:num w:numId="43">
    <w:abstractNumId w:val="11"/>
  </w:num>
  <w:num w:numId="44">
    <w:abstractNumId w:val="52"/>
  </w:num>
  <w:num w:numId="45">
    <w:abstractNumId w:val="37"/>
  </w:num>
  <w:num w:numId="46">
    <w:abstractNumId w:val="40"/>
  </w:num>
  <w:num w:numId="47">
    <w:abstractNumId w:val="28"/>
  </w:num>
  <w:num w:numId="48">
    <w:abstractNumId w:val="48"/>
  </w:num>
  <w:num w:numId="49">
    <w:abstractNumId w:val="25"/>
  </w:num>
  <w:num w:numId="50">
    <w:abstractNumId w:val="50"/>
  </w:num>
  <w:num w:numId="51">
    <w:abstractNumId w:val="33"/>
  </w:num>
  <w:num w:numId="52">
    <w:abstractNumId w:val="24"/>
  </w:num>
  <w:num w:numId="53">
    <w:abstractNumId w:val="54"/>
  </w:num>
  <w:num w:numId="54">
    <w:abstractNumId w:val="15"/>
  </w:num>
  <w:num w:numId="55">
    <w:abstractNumId w:val="47"/>
  </w:num>
  <w:num w:numId="56">
    <w:abstractNumId w:val="41"/>
  </w:num>
  <w:num w:numId="57">
    <w:abstractNumId w:val="0"/>
  </w:num>
  <w:num w:numId="58">
    <w:abstractNumId w:val="20"/>
  </w:num>
  <w:num w:numId="59">
    <w:abstractNumId w:val="31"/>
  </w:num>
  <w:num w:numId="60">
    <w:abstractNumId w:val="5"/>
  </w:num>
  <w:num w:numId="61">
    <w:abstractNumId w:val="3"/>
  </w:num>
  <w:num w:numId="62">
    <w:abstractNumId w:val="53"/>
  </w:num>
  <w:num w:numId="6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0728"/>
    <w:rsid w:val="000000E4"/>
    <w:rsid w:val="0000084C"/>
    <w:rsid w:val="0000168A"/>
    <w:rsid w:val="0000192F"/>
    <w:rsid w:val="00001A12"/>
    <w:rsid w:val="00001B35"/>
    <w:rsid w:val="000023BF"/>
    <w:rsid w:val="00002895"/>
    <w:rsid w:val="00002C0F"/>
    <w:rsid w:val="00003AA6"/>
    <w:rsid w:val="00003E4A"/>
    <w:rsid w:val="00003E4F"/>
    <w:rsid w:val="0000473A"/>
    <w:rsid w:val="0000496B"/>
    <w:rsid w:val="000052D0"/>
    <w:rsid w:val="00006042"/>
    <w:rsid w:val="00006293"/>
    <w:rsid w:val="00007B58"/>
    <w:rsid w:val="000100BA"/>
    <w:rsid w:val="000100CF"/>
    <w:rsid w:val="000104A8"/>
    <w:rsid w:val="00010CEF"/>
    <w:rsid w:val="000111BC"/>
    <w:rsid w:val="0001225F"/>
    <w:rsid w:val="00012C54"/>
    <w:rsid w:val="00012D95"/>
    <w:rsid w:val="00013822"/>
    <w:rsid w:val="0001428E"/>
    <w:rsid w:val="0001478F"/>
    <w:rsid w:val="00016E36"/>
    <w:rsid w:val="000176C9"/>
    <w:rsid w:val="00017DAB"/>
    <w:rsid w:val="00021200"/>
    <w:rsid w:val="00021974"/>
    <w:rsid w:val="00021AC6"/>
    <w:rsid w:val="0002228A"/>
    <w:rsid w:val="00022B7D"/>
    <w:rsid w:val="00023C2B"/>
    <w:rsid w:val="00024254"/>
    <w:rsid w:val="000256BF"/>
    <w:rsid w:val="000256FB"/>
    <w:rsid w:val="00025B5E"/>
    <w:rsid w:val="00026EF6"/>
    <w:rsid w:val="0003014C"/>
    <w:rsid w:val="0003017B"/>
    <w:rsid w:val="000304C4"/>
    <w:rsid w:val="00030879"/>
    <w:rsid w:val="0003172F"/>
    <w:rsid w:val="000317CF"/>
    <w:rsid w:val="0003191C"/>
    <w:rsid w:val="00031B2A"/>
    <w:rsid w:val="00031D70"/>
    <w:rsid w:val="000324B3"/>
    <w:rsid w:val="00032666"/>
    <w:rsid w:val="00032EE4"/>
    <w:rsid w:val="000337FD"/>
    <w:rsid w:val="00034145"/>
    <w:rsid w:val="00034D60"/>
    <w:rsid w:val="000352A8"/>
    <w:rsid w:val="000363E2"/>
    <w:rsid w:val="000367FD"/>
    <w:rsid w:val="00036C23"/>
    <w:rsid w:val="0003738C"/>
    <w:rsid w:val="000379FC"/>
    <w:rsid w:val="00037F94"/>
    <w:rsid w:val="0004028E"/>
    <w:rsid w:val="00040817"/>
    <w:rsid w:val="0004087C"/>
    <w:rsid w:val="0004092E"/>
    <w:rsid w:val="00040F5F"/>
    <w:rsid w:val="000419EA"/>
    <w:rsid w:val="00041A4F"/>
    <w:rsid w:val="000425B0"/>
    <w:rsid w:val="000429F8"/>
    <w:rsid w:val="00043970"/>
    <w:rsid w:val="00043E62"/>
    <w:rsid w:val="000448E7"/>
    <w:rsid w:val="000457D9"/>
    <w:rsid w:val="00046A03"/>
    <w:rsid w:val="00046A3B"/>
    <w:rsid w:val="00047232"/>
    <w:rsid w:val="0004799F"/>
    <w:rsid w:val="00047F32"/>
    <w:rsid w:val="000505EA"/>
    <w:rsid w:val="00050C40"/>
    <w:rsid w:val="000511F5"/>
    <w:rsid w:val="00051C9D"/>
    <w:rsid w:val="00052C6F"/>
    <w:rsid w:val="00052DD1"/>
    <w:rsid w:val="000538A0"/>
    <w:rsid w:val="00054170"/>
    <w:rsid w:val="000541FE"/>
    <w:rsid w:val="000558E6"/>
    <w:rsid w:val="00055C51"/>
    <w:rsid w:val="00055FD2"/>
    <w:rsid w:val="000565C5"/>
    <w:rsid w:val="00056610"/>
    <w:rsid w:val="00056B7C"/>
    <w:rsid w:val="00056C18"/>
    <w:rsid w:val="00056CE0"/>
    <w:rsid w:val="00057539"/>
    <w:rsid w:val="000576ED"/>
    <w:rsid w:val="000578DB"/>
    <w:rsid w:val="00060540"/>
    <w:rsid w:val="0006109D"/>
    <w:rsid w:val="00061DF2"/>
    <w:rsid w:val="00061E91"/>
    <w:rsid w:val="000637CC"/>
    <w:rsid w:val="00063F0E"/>
    <w:rsid w:val="00064000"/>
    <w:rsid w:val="00064082"/>
    <w:rsid w:val="000653E0"/>
    <w:rsid w:val="00065BF4"/>
    <w:rsid w:val="00065F04"/>
    <w:rsid w:val="000663D1"/>
    <w:rsid w:val="00066488"/>
    <w:rsid w:val="0006652E"/>
    <w:rsid w:val="000667D0"/>
    <w:rsid w:val="00066A0E"/>
    <w:rsid w:val="00066FC6"/>
    <w:rsid w:val="00067152"/>
    <w:rsid w:val="0006774F"/>
    <w:rsid w:val="00067C41"/>
    <w:rsid w:val="000707EA"/>
    <w:rsid w:val="00070AB3"/>
    <w:rsid w:val="00070F42"/>
    <w:rsid w:val="000716D0"/>
    <w:rsid w:val="000717C0"/>
    <w:rsid w:val="00071A6E"/>
    <w:rsid w:val="00071CB9"/>
    <w:rsid w:val="00071D7B"/>
    <w:rsid w:val="00071FB8"/>
    <w:rsid w:val="000727C1"/>
    <w:rsid w:val="00073B41"/>
    <w:rsid w:val="0007419D"/>
    <w:rsid w:val="0007423E"/>
    <w:rsid w:val="000747B6"/>
    <w:rsid w:val="00074D06"/>
    <w:rsid w:val="00074D16"/>
    <w:rsid w:val="00074F17"/>
    <w:rsid w:val="000755BB"/>
    <w:rsid w:val="000757B6"/>
    <w:rsid w:val="0007595C"/>
    <w:rsid w:val="00075C77"/>
    <w:rsid w:val="00075F5B"/>
    <w:rsid w:val="00076864"/>
    <w:rsid w:val="00076D19"/>
    <w:rsid w:val="00077449"/>
    <w:rsid w:val="00077BDF"/>
    <w:rsid w:val="00077D4A"/>
    <w:rsid w:val="00080160"/>
    <w:rsid w:val="00080664"/>
    <w:rsid w:val="00080A98"/>
    <w:rsid w:val="00080B45"/>
    <w:rsid w:val="00080E1A"/>
    <w:rsid w:val="00081A3A"/>
    <w:rsid w:val="00081C85"/>
    <w:rsid w:val="00081D6A"/>
    <w:rsid w:val="0008253D"/>
    <w:rsid w:val="00082681"/>
    <w:rsid w:val="00082879"/>
    <w:rsid w:val="00082EA2"/>
    <w:rsid w:val="000831F8"/>
    <w:rsid w:val="00083FCE"/>
    <w:rsid w:val="00084215"/>
    <w:rsid w:val="00084E82"/>
    <w:rsid w:val="000866A3"/>
    <w:rsid w:val="0008690F"/>
    <w:rsid w:val="00087566"/>
    <w:rsid w:val="00087701"/>
    <w:rsid w:val="000901ED"/>
    <w:rsid w:val="00090847"/>
    <w:rsid w:val="00090E78"/>
    <w:rsid w:val="00090F05"/>
    <w:rsid w:val="00091498"/>
    <w:rsid w:val="00091853"/>
    <w:rsid w:val="000919F1"/>
    <w:rsid w:val="00092375"/>
    <w:rsid w:val="00092690"/>
    <w:rsid w:val="00092B02"/>
    <w:rsid w:val="00092B9E"/>
    <w:rsid w:val="00092C7D"/>
    <w:rsid w:val="00093AF4"/>
    <w:rsid w:val="00093BA9"/>
    <w:rsid w:val="00093BAE"/>
    <w:rsid w:val="0009423A"/>
    <w:rsid w:val="00094C3E"/>
    <w:rsid w:val="000950DA"/>
    <w:rsid w:val="00095647"/>
    <w:rsid w:val="00096654"/>
    <w:rsid w:val="00097255"/>
    <w:rsid w:val="000979B0"/>
    <w:rsid w:val="00097C08"/>
    <w:rsid w:val="00097FC8"/>
    <w:rsid w:val="000A0CD0"/>
    <w:rsid w:val="000A188F"/>
    <w:rsid w:val="000A1B82"/>
    <w:rsid w:val="000A1C15"/>
    <w:rsid w:val="000A2199"/>
    <w:rsid w:val="000A26A1"/>
    <w:rsid w:val="000A273B"/>
    <w:rsid w:val="000A2FB0"/>
    <w:rsid w:val="000A3209"/>
    <w:rsid w:val="000A3898"/>
    <w:rsid w:val="000A4042"/>
    <w:rsid w:val="000A526A"/>
    <w:rsid w:val="000A546B"/>
    <w:rsid w:val="000A6873"/>
    <w:rsid w:val="000A691A"/>
    <w:rsid w:val="000A7889"/>
    <w:rsid w:val="000A7CE5"/>
    <w:rsid w:val="000B00DC"/>
    <w:rsid w:val="000B1525"/>
    <w:rsid w:val="000B1633"/>
    <w:rsid w:val="000B17FD"/>
    <w:rsid w:val="000B1AC5"/>
    <w:rsid w:val="000B1E92"/>
    <w:rsid w:val="000B22D6"/>
    <w:rsid w:val="000B2B66"/>
    <w:rsid w:val="000B3274"/>
    <w:rsid w:val="000B32EF"/>
    <w:rsid w:val="000B3341"/>
    <w:rsid w:val="000B37D5"/>
    <w:rsid w:val="000B3A46"/>
    <w:rsid w:val="000B3A55"/>
    <w:rsid w:val="000B4418"/>
    <w:rsid w:val="000B523A"/>
    <w:rsid w:val="000B54FC"/>
    <w:rsid w:val="000B56A3"/>
    <w:rsid w:val="000B5ADB"/>
    <w:rsid w:val="000B5B90"/>
    <w:rsid w:val="000B71C1"/>
    <w:rsid w:val="000B7EAB"/>
    <w:rsid w:val="000C06FB"/>
    <w:rsid w:val="000C0834"/>
    <w:rsid w:val="000C0B5B"/>
    <w:rsid w:val="000C1A5E"/>
    <w:rsid w:val="000C2136"/>
    <w:rsid w:val="000C25F7"/>
    <w:rsid w:val="000C2E13"/>
    <w:rsid w:val="000C38A7"/>
    <w:rsid w:val="000C463C"/>
    <w:rsid w:val="000C4CEB"/>
    <w:rsid w:val="000C5171"/>
    <w:rsid w:val="000C56B4"/>
    <w:rsid w:val="000C584A"/>
    <w:rsid w:val="000C6907"/>
    <w:rsid w:val="000C6A12"/>
    <w:rsid w:val="000C6B3D"/>
    <w:rsid w:val="000C6DB5"/>
    <w:rsid w:val="000C6F22"/>
    <w:rsid w:val="000C78B2"/>
    <w:rsid w:val="000C78DB"/>
    <w:rsid w:val="000C7EA6"/>
    <w:rsid w:val="000D025B"/>
    <w:rsid w:val="000D08F6"/>
    <w:rsid w:val="000D0BC0"/>
    <w:rsid w:val="000D0BEC"/>
    <w:rsid w:val="000D0F94"/>
    <w:rsid w:val="000D32E0"/>
    <w:rsid w:val="000D4191"/>
    <w:rsid w:val="000D4DB7"/>
    <w:rsid w:val="000D4FA8"/>
    <w:rsid w:val="000D5122"/>
    <w:rsid w:val="000D53C9"/>
    <w:rsid w:val="000D6298"/>
    <w:rsid w:val="000D65DB"/>
    <w:rsid w:val="000D6638"/>
    <w:rsid w:val="000D6983"/>
    <w:rsid w:val="000D73B4"/>
    <w:rsid w:val="000D7BE4"/>
    <w:rsid w:val="000E0965"/>
    <w:rsid w:val="000E096F"/>
    <w:rsid w:val="000E1970"/>
    <w:rsid w:val="000E1BAB"/>
    <w:rsid w:val="000E2406"/>
    <w:rsid w:val="000E2AC6"/>
    <w:rsid w:val="000E2B09"/>
    <w:rsid w:val="000E2FF7"/>
    <w:rsid w:val="000E3204"/>
    <w:rsid w:val="000E360C"/>
    <w:rsid w:val="000E43F1"/>
    <w:rsid w:val="000E45BC"/>
    <w:rsid w:val="000E4605"/>
    <w:rsid w:val="000E47A9"/>
    <w:rsid w:val="000E47CE"/>
    <w:rsid w:val="000E72A4"/>
    <w:rsid w:val="000E734D"/>
    <w:rsid w:val="000E7D4B"/>
    <w:rsid w:val="000E7DAB"/>
    <w:rsid w:val="000F038C"/>
    <w:rsid w:val="000F0EE9"/>
    <w:rsid w:val="000F15F3"/>
    <w:rsid w:val="000F1698"/>
    <w:rsid w:val="000F18F0"/>
    <w:rsid w:val="000F214D"/>
    <w:rsid w:val="000F22CD"/>
    <w:rsid w:val="000F38F2"/>
    <w:rsid w:val="000F476C"/>
    <w:rsid w:val="000F494B"/>
    <w:rsid w:val="000F50D0"/>
    <w:rsid w:val="000F5993"/>
    <w:rsid w:val="000F59B5"/>
    <w:rsid w:val="000F5C95"/>
    <w:rsid w:val="000F66D8"/>
    <w:rsid w:val="000F72E5"/>
    <w:rsid w:val="000F7520"/>
    <w:rsid w:val="000F7B84"/>
    <w:rsid w:val="000F7DDA"/>
    <w:rsid w:val="001009C7"/>
    <w:rsid w:val="001009EB"/>
    <w:rsid w:val="001013FA"/>
    <w:rsid w:val="00102135"/>
    <w:rsid w:val="00102A18"/>
    <w:rsid w:val="001039CC"/>
    <w:rsid w:val="00104521"/>
    <w:rsid w:val="00104B70"/>
    <w:rsid w:val="00105046"/>
    <w:rsid w:val="00105162"/>
    <w:rsid w:val="00105B0F"/>
    <w:rsid w:val="00106034"/>
    <w:rsid w:val="001060AE"/>
    <w:rsid w:val="00106318"/>
    <w:rsid w:val="001064BB"/>
    <w:rsid w:val="001065CC"/>
    <w:rsid w:val="001067ED"/>
    <w:rsid w:val="00106A69"/>
    <w:rsid w:val="00106C7B"/>
    <w:rsid w:val="00106EDB"/>
    <w:rsid w:val="00107E6E"/>
    <w:rsid w:val="001103B7"/>
    <w:rsid w:val="001104EA"/>
    <w:rsid w:val="00110B4A"/>
    <w:rsid w:val="00110DE6"/>
    <w:rsid w:val="001117FC"/>
    <w:rsid w:val="001118C8"/>
    <w:rsid w:val="001118D8"/>
    <w:rsid w:val="00112341"/>
    <w:rsid w:val="00112935"/>
    <w:rsid w:val="00112AA8"/>
    <w:rsid w:val="001142A7"/>
    <w:rsid w:val="00114580"/>
    <w:rsid w:val="0011488A"/>
    <w:rsid w:val="00114A75"/>
    <w:rsid w:val="001154CF"/>
    <w:rsid w:val="00115889"/>
    <w:rsid w:val="00115900"/>
    <w:rsid w:val="00115D19"/>
    <w:rsid w:val="00115FB7"/>
    <w:rsid w:val="00116291"/>
    <w:rsid w:val="001168CB"/>
    <w:rsid w:val="00116E62"/>
    <w:rsid w:val="00117240"/>
    <w:rsid w:val="00117657"/>
    <w:rsid w:val="001203DA"/>
    <w:rsid w:val="00120BA8"/>
    <w:rsid w:val="00120BDB"/>
    <w:rsid w:val="00120CFF"/>
    <w:rsid w:val="00120D48"/>
    <w:rsid w:val="0012106C"/>
    <w:rsid w:val="001211A6"/>
    <w:rsid w:val="00122834"/>
    <w:rsid w:val="00122C75"/>
    <w:rsid w:val="00122D31"/>
    <w:rsid w:val="00123C3B"/>
    <w:rsid w:val="00124FBF"/>
    <w:rsid w:val="001265A6"/>
    <w:rsid w:val="00126E74"/>
    <w:rsid w:val="00127AB4"/>
    <w:rsid w:val="00127DD2"/>
    <w:rsid w:val="001310C1"/>
    <w:rsid w:val="001312A1"/>
    <w:rsid w:val="00131C1A"/>
    <w:rsid w:val="00131CE0"/>
    <w:rsid w:val="00133521"/>
    <w:rsid w:val="00133AFE"/>
    <w:rsid w:val="00133CC6"/>
    <w:rsid w:val="00133D62"/>
    <w:rsid w:val="00133E9F"/>
    <w:rsid w:val="00134374"/>
    <w:rsid w:val="001343BF"/>
    <w:rsid w:val="0013442B"/>
    <w:rsid w:val="00134DAF"/>
    <w:rsid w:val="00135B24"/>
    <w:rsid w:val="00136092"/>
    <w:rsid w:val="00136210"/>
    <w:rsid w:val="001365A1"/>
    <w:rsid w:val="00136F01"/>
    <w:rsid w:val="0013A3FD"/>
    <w:rsid w:val="001403AE"/>
    <w:rsid w:val="00140835"/>
    <w:rsid w:val="001408EB"/>
    <w:rsid w:val="00140928"/>
    <w:rsid w:val="00140C32"/>
    <w:rsid w:val="00140F6F"/>
    <w:rsid w:val="00141576"/>
    <w:rsid w:val="00142A38"/>
    <w:rsid w:val="00142A74"/>
    <w:rsid w:val="00143069"/>
    <w:rsid w:val="00143996"/>
    <w:rsid w:val="00144313"/>
    <w:rsid w:val="00144315"/>
    <w:rsid w:val="0014478D"/>
    <w:rsid w:val="00144AC6"/>
    <w:rsid w:val="00144E8A"/>
    <w:rsid w:val="00145021"/>
    <w:rsid w:val="00145B3A"/>
    <w:rsid w:val="001460AB"/>
    <w:rsid w:val="001462BD"/>
    <w:rsid w:val="0014649F"/>
    <w:rsid w:val="0014664E"/>
    <w:rsid w:val="001466C8"/>
    <w:rsid w:val="00146EE4"/>
    <w:rsid w:val="001473BE"/>
    <w:rsid w:val="00150065"/>
    <w:rsid w:val="00151612"/>
    <w:rsid w:val="00151874"/>
    <w:rsid w:val="00151BF5"/>
    <w:rsid w:val="00151ED0"/>
    <w:rsid w:val="00152173"/>
    <w:rsid w:val="00152D41"/>
    <w:rsid w:val="001537E5"/>
    <w:rsid w:val="001542E2"/>
    <w:rsid w:val="0015459A"/>
    <w:rsid w:val="00155333"/>
    <w:rsid w:val="00155587"/>
    <w:rsid w:val="0015579C"/>
    <w:rsid w:val="001563D4"/>
    <w:rsid w:val="00156952"/>
    <w:rsid w:val="00157607"/>
    <w:rsid w:val="0016025B"/>
    <w:rsid w:val="0016051F"/>
    <w:rsid w:val="00160E44"/>
    <w:rsid w:val="00161250"/>
    <w:rsid w:val="0016157E"/>
    <w:rsid w:val="00161936"/>
    <w:rsid w:val="00161BE0"/>
    <w:rsid w:val="001628A4"/>
    <w:rsid w:val="00163DA5"/>
    <w:rsid w:val="00164932"/>
    <w:rsid w:val="00164B69"/>
    <w:rsid w:val="001659D0"/>
    <w:rsid w:val="00165B0D"/>
    <w:rsid w:val="00165FC3"/>
    <w:rsid w:val="0016638F"/>
    <w:rsid w:val="0016657E"/>
    <w:rsid w:val="00166821"/>
    <w:rsid w:val="00166943"/>
    <w:rsid w:val="00166AE9"/>
    <w:rsid w:val="00166B41"/>
    <w:rsid w:val="00166F91"/>
    <w:rsid w:val="00167220"/>
    <w:rsid w:val="001677A2"/>
    <w:rsid w:val="00170126"/>
    <w:rsid w:val="00170191"/>
    <w:rsid w:val="00170A80"/>
    <w:rsid w:val="00171220"/>
    <w:rsid w:val="0017126C"/>
    <w:rsid w:val="0017147F"/>
    <w:rsid w:val="00171563"/>
    <w:rsid w:val="0017190B"/>
    <w:rsid w:val="001733E8"/>
    <w:rsid w:val="001734C7"/>
    <w:rsid w:val="001735D3"/>
    <w:rsid w:val="001740B6"/>
    <w:rsid w:val="00174962"/>
    <w:rsid w:val="001749BA"/>
    <w:rsid w:val="00175C50"/>
    <w:rsid w:val="00176371"/>
    <w:rsid w:val="0017690B"/>
    <w:rsid w:val="00176B22"/>
    <w:rsid w:val="00177340"/>
    <w:rsid w:val="00180E2D"/>
    <w:rsid w:val="00180E82"/>
    <w:rsid w:val="00180F0F"/>
    <w:rsid w:val="00181360"/>
    <w:rsid w:val="00181F1F"/>
    <w:rsid w:val="00182048"/>
    <w:rsid w:val="00182358"/>
    <w:rsid w:val="00182408"/>
    <w:rsid w:val="00182738"/>
    <w:rsid w:val="00182F6E"/>
    <w:rsid w:val="001837A4"/>
    <w:rsid w:val="001846B7"/>
    <w:rsid w:val="0018489A"/>
    <w:rsid w:val="00184D32"/>
    <w:rsid w:val="00184D46"/>
    <w:rsid w:val="0018565C"/>
    <w:rsid w:val="00185877"/>
    <w:rsid w:val="0018589C"/>
    <w:rsid w:val="00185A8F"/>
    <w:rsid w:val="00185E28"/>
    <w:rsid w:val="00186628"/>
    <w:rsid w:val="001868F5"/>
    <w:rsid w:val="00186AEE"/>
    <w:rsid w:val="00186E90"/>
    <w:rsid w:val="0018713A"/>
    <w:rsid w:val="001872CA"/>
    <w:rsid w:val="001874EE"/>
    <w:rsid w:val="00187646"/>
    <w:rsid w:val="001876B1"/>
    <w:rsid w:val="0019078A"/>
    <w:rsid w:val="00191C2D"/>
    <w:rsid w:val="001920A5"/>
    <w:rsid w:val="001921E9"/>
    <w:rsid w:val="001922AB"/>
    <w:rsid w:val="0019241E"/>
    <w:rsid w:val="00193017"/>
    <w:rsid w:val="00193300"/>
    <w:rsid w:val="00193311"/>
    <w:rsid w:val="00193C0A"/>
    <w:rsid w:val="00193F32"/>
    <w:rsid w:val="0019452A"/>
    <w:rsid w:val="00196E92"/>
    <w:rsid w:val="001971A1"/>
    <w:rsid w:val="001979F6"/>
    <w:rsid w:val="00197C7F"/>
    <w:rsid w:val="0019F1CC"/>
    <w:rsid w:val="001A00A9"/>
    <w:rsid w:val="001A02D3"/>
    <w:rsid w:val="001A0402"/>
    <w:rsid w:val="001A06AD"/>
    <w:rsid w:val="001A0814"/>
    <w:rsid w:val="001A0A6F"/>
    <w:rsid w:val="001A1032"/>
    <w:rsid w:val="001A11CA"/>
    <w:rsid w:val="001A15AB"/>
    <w:rsid w:val="001A180F"/>
    <w:rsid w:val="001A1B5A"/>
    <w:rsid w:val="001A1E83"/>
    <w:rsid w:val="001A243E"/>
    <w:rsid w:val="001A2677"/>
    <w:rsid w:val="001A2EFB"/>
    <w:rsid w:val="001A31A4"/>
    <w:rsid w:val="001A39A2"/>
    <w:rsid w:val="001A3EE3"/>
    <w:rsid w:val="001A4024"/>
    <w:rsid w:val="001A4695"/>
    <w:rsid w:val="001A4E39"/>
    <w:rsid w:val="001A545B"/>
    <w:rsid w:val="001A6433"/>
    <w:rsid w:val="001A666E"/>
    <w:rsid w:val="001A6851"/>
    <w:rsid w:val="001A686F"/>
    <w:rsid w:val="001A6BAA"/>
    <w:rsid w:val="001A6E4D"/>
    <w:rsid w:val="001A75C1"/>
    <w:rsid w:val="001A7D90"/>
    <w:rsid w:val="001A7EB8"/>
    <w:rsid w:val="001B0483"/>
    <w:rsid w:val="001B079E"/>
    <w:rsid w:val="001B0863"/>
    <w:rsid w:val="001B0980"/>
    <w:rsid w:val="001B14C4"/>
    <w:rsid w:val="001B2A74"/>
    <w:rsid w:val="001B318E"/>
    <w:rsid w:val="001B4286"/>
    <w:rsid w:val="001B4B7A"/>
    <w:rsid w:val="001B504B"/>
    <w:rsid w:val="001B5CE3"/>
    <w:rsid w:val="001B5EFF"/>
    <w:rsid w:val="001B66F0"/>
    <w:rsid w:val="001B6CC7"/>
    <w:rsid w:val="001B7715"/>
    <w:rsid w:val="001B7994"/>
    <w:rsid w:val="001B7AAD"/>
    <w:rsid w:val="001C0580"/>
    <w:rsid w:val="001C0EE5"/>
    <w:rsid w:val="001C0EF4"/>
    <w:rsid w:val="001C1373"/>
    <w:rsid w:val="001C1444"/>
    <w:rsid w:val="001C14AB"/>
    <w:rsid w:val="001C1A5A"/>
    <w:rsid w:val="001C25A2"/>
    <w:rsid w:val="001C2879"/>
    <w:rsid w:val="001C3CE4"/>
    <w:rsid w:val="001C4A63"/>
    <w:rsid w:val="001C5465"/>
    <w:rsid w:val="001C5E21"/>
    <w:rsid w:val="001C6572"/>
    <w:rsid w:val="001C726B"/>
    <w:rsid w:val="001C78F6"/>
    <w:rsid w:val="001C7A01"/>
    <w:rsid w:val="001D03FD"/>
    <w:rsid w:val="001D0BDB"/>
    <w:rsid w:val="001D0C49"/>
    <w:rsid w:val="001D0FE4"/>
    <w:rsid w:val="001D1C81"/>
    <w:rsid w:val="001D2195"/>
    <w:rsid w:val="001D233B"/>
    <w:rsid w:val="001D288E"/>
    <w:rsid w:val="001D28D9"/>
    <w:rsid w:val="001D2B9D"/>
    <w:rsid w:val="001D2D4A"/>
    <w:rsid w:val="001D3269"/>
    <w:rsid w:val="001D39F0"/>
    <w:rsid w:val="001D4D3C"/>
    <w:rsid w:val="001D5A2D"/>
    <w:rsid w:val="001D5AEF"/>
    <w:rsid w:val="001D5D3E"/>
    <w:rsid w:val="001D5E70"/>
    <w:rsid w:val="001E083F"/>
    <w:rsid w:val="001E13B5"/>
    <w:rsid w:val="001E1720"/>
    <w:rsid w:val="001E1FC3"/>
    <w:rsid w:val="001E28FD"/>
    <w:rsid w:val="001E31F8"/>
    <w:rsid w:val="001E33F4"/>
    <w:rsid w:val="001E3A46"/>
    <w:rsid w:val="001E3EC3"/>
    <w:rsid w:val="001E416C"/>
    <w:rsid w:val="001E41C9"/>
    <w:rsid w:val="001E45AB"/>
    <w:rsid w:val="001E502E"/>
    <w:rsid w:val="001E54FA"/>
    <w:rsid w:val="001E5B6D"/>
    <w:rsid w:val="001E6672"/>
    <w:rsid w:val="001E6C34"/>
    <w:rsid w:val="001E7477"/>
    <w:rsid w:val="001E764A"/>
    <w:rsid w:val="001E7E73"/>
    <w:rsid w:val="001F0359"/>
    <w:rsid w:val="001F1044"/>
    <w:rsid w:val="001F11EF"/>
    <w:rsid w:val="001F1773"/>
    <w:rsid w:val="001F1AB3"/>
    <w:rsid w:val="001F1D1B"/>
    <w:rsid w:val="001F2824"/>
    <w:rsid w:val="001F2967"/>
    <w:rsid w:val="001F2B24"/>
    <w:rsid w:val="001F2DFF"/>
    <w:rsid w:val="001F4014"/>
    <w:rsid w:val="001F4478"/>
    <w:rsid w:val="001F4E71"/>
    <w:rsid w:val="001F6055"/>
    <w:rsid w:val="001F6553"/>
    <w:rsid w:val="001F686F"/>
    <w:rsid w:val="001F6B5E"/>
    <w:rsid w:val="001F6BCD"/>
    <w:rsid w:val="001F6D08"/>
    <w:rsid w:val="001F710A"/>
    <w:rsid w:val="001F757D"/>
    <w:rsid w:val="001F7793"/>
    <w:rsid w:val="001F7DB8"/>
    <w:rsid w:val="00200CAC"/>
    <w:rsid w:val="00200F8A"/>
    <w:rsid w:val="0020113F"/>
    <w:rsid w:val="002017FA"/>
    <w:rsid w:val="00201830"/>
    <w:rsid w:val="002019F0"/>
    <w:rsid w:val="00201E7F"/>
    <w:rsid w:val="002020D6"/>
    <w:rsid w:val="0020231C"/>
    <w:rsid w:val="00202BA7"/>
    <w:rsid w:val="00202DA7"/>
    <w:rsid w:val="002038CD"/>
    <w:rsid w:val="002045F3"/>
    <w:rsid w:val="002053AC"/>
    <w:rsid w:val="00205F42"/>
    <w:rsid w:val="00206C33"/>
    <w:rsid w:val="0020786C"/>
    <w:rsid w:val="00207896"/>
    <w:rsid w:val="00207AE9"/>
    <w:rsid w:val="00207E4F"/>
    <w:rsid w:val="00207FEB"/>
    <w:rsid w:val="002102F7"/>
    <w:rsid w:val="0021051E"/>
    <w:rsid w:val="002105A9"/>
    <w:rsid w:val="002107A4"/>
    <w:rsid w:val="00210CB9"/>
    <w:rsid w:val="002118E2"/>
    <w:rsid w:val="00211B9E"/>
    <w:rsid w:val="00211C5C"/>
    <w:rsid w:val="00211C77"/>
    <w:rsid w:val="00211FA1"/>
    <w:rsid w:val="00212317"/>
    <w:rsid w:val="00212AAC"/>
    <w:rsid w:val="00212D8D"/>
    <w:rsid w:val="00212FF0"/>
    <w:rsid w:val="00213339"/>
    <w:rsid w:val="00214190"/>
    <w:rsid w:val="0021437E"/>
    <w:rsid w:val="002149BE"/>
    <w:rsid w:val="00214BB9"/>
    <w:rsid w:val="00214BEB"/>
    <w:rsid w:val="00214EA3"/>
    <w:rsid w:val="0021543B"/>
    <w:rsid w:val="00215466"/>
    <w:rsid w:val="00215579"/>
    <w:rsid w:val="00215D20"/>
    <w:rsid w:val="002170F4"/>
    <w:rsid w:val="00217330"/>
    <w:rsid w:val="0021781A"/>
    <w:rsid w:val="00217D10"/>
    <w:rsid w:val="00217EB6"/>
    <w:rsid w:val="00221821"/>
    <w:rsid w:val="00222A97"/>
    <w:rsid w:val="00222F9B"/>
    <w:rsid w:val="002237A0"/>
    <w:rsid w:val="002237F2"/>
    <w:rsid w:val="00223D1B"/>
    <w:rsid w:val="00224430"/>
    <w:rsid w:val="00225503"/>
    <w:rsid w:val="00225E23"/>
    <w:rsid w:val="00226CD8"/>
    <w:rsid w:val="00226EDA"/>
    <w:rsid w:val="00227C39"/>
    <w:rsid w:val="002300FF"/>
    <w:rsid w:val="002303F0"/>
    <w:rsid w:val="0023048D"/>
    <w:rsid w:val="002306E3"/>
    <w:rsid w:val="0023090B"/>
    <w:rsid w:val="00230D3D"/>
    <w:rsid w:val="002315DB"/>
    <w:rsid w:val="002317C3"/>
    <w:rsid w:val="00231AE2"/>
    <w:rsid w:val="00231B16"/>
    <w:rsid w:val="00231E68"/>
    <w:rsid w:val="00232090"/>
    <w:rsid w:val="00232363"/>
    <w:rsid w:val="00232A5A"/>
    <w:rsid w:val="00232B3E"/>
    <w:rsid w:val="002331F9"/>
    <w:rsid w:val="002335AC"/>
    <w:rsid w:val="00234277"/>
    <w:rsid w:val="0023493B"/>
    <w:rsid w:val="002364DD"/>
    <w:rsid w:val="002366EF"/>
    <w:rsid w:val="00236744"/>
    <w:rsid w:val="002371CF"/>
    <w:rsid w:val="00237361"/>
    <w:rsid w:val="00237651"/>
    <w:rsid w:val="00237B04"/>
    <w:rsid w:val="00237DE9"/>
    <w:rsid w:val="00237E10"/>
    <w:rsid w:val="002403AB"/>
    <w:rsid w:val="00240BBB"/>
    <w:rsid w:val="00240C65"/>
    <w:rsid w:val="002414BB"/>
    <w:rsid w:val="002422D8"/>
    <w:rsid w:val="002422DD"/>
    <w:rsid w:val="0024237D"/>
    <w:rsid w:val="00242BD2"/>
    <w:rsid w:val="00243404"/>
    <w:rsid w:val="002434E5"/>
    <w:rsid w:val="002437A2"/>
    <w:rsid w:val="00243AED"/>
    <w:rsid w:val="00243D3C"/>
    <w:rsid w:val="00243DFB"/>
    <w:rsid w:val="00244051"/>
    <w:rsid w:val="00244231"/>
    <w:rsid w:val="002448CD"/>
    <w:rsid w:val="00244ABD"/>
    <w:rsid w:val="00244B32"/>
    <w:rsid w:val="00244EE6"/>
    <w:rsid w:val="002456E8"/>
    <w:rsid w:val="002457EB"/>
    <w:rsid w:val="00245DBE"/>
    <w:rsid w:val="00245E12"/>
    <w:rsid w:val="00246180"/>
    <w:rsid w:val="002504A0"/>
    <w:rsid w:val="002506D7"/>
    <w:rsid w:val="00250816"/>
    <w:rsid w:val="00250D72"/>
    <w:rsid w:val="002511EF"/>
    <w:rsid w:val="002512C4"/>
    <w:rsid w:val="00251759"/>
    <w:rsid w:val="00252850"/>
    <w:rsid w:val="002534C2"/>
    <w:rsid w:val="00253712"/>
    <w:rsid w:val="00254985"/>
    <w:rsid w:val="00254B79"/>
    <w:rsid w:val="00255AC9"/>
    <w:rsid w:val="00255F05"/>
    <w:rsid w:val="00256EE6"/>
    <w:rsid w:val="00257785"/>
    <w:rsid w:val="00257C2F"/>
    <w:rsid w:val="002607BA"/>
    <w:rsid w:val="00260888"/>
    <w:rsid w:val="00260897"/>
    <w:rsid w:val="002609D8"/>
    <w:rsid w:val="00260D02"/>
    <w:rsid w:val="00261619"/>
    <w:rsid w:val="00261A45"/>
    <w:rsid w:val="00263277"/>
    <w:rsid w:val="002634AE"/>
    <w:rsid w:val="00263582"/>
    <w:rsid w:val="002638FA"/>
    <w:rsid w:val="002639E9"/>
    <w:rsid w:val="00263A47"/>
    <w:rsid w:val="00263C22"/>
    <w:rsid w:val="00263CCA"/>
    <w:rsid w:val="00263D74"/>
    <w:rsid w:val="00264160"/>
    <w:rsid w:val="00264934"/>
    <w:rsid w:val="00266072"/>
    <w:rsid w:val="0026653A"/>
    <w:rsid w:val="002667C3"/>
    <w:rsid w:val="00266B96"/>
    <w:rsid w:val="00266BCB"/>
    <w:rsid w:val="00267101"/>
    <w:rsid w:val="002671EC"/>
    <w:rsid w:val="002702AF"/>
    <w:rsid w:val="002707C9"/>
    <w:rsid w:val="00270F3D"/>
    <w:rsid w:val="00271147"/>
    <w:rsid w:val="00271EEF"/>
    <w:rsid w:val="0027265F"/>
    <w:rsid w:val="00272DD6"/>
    <w:rsid w:val="00273CF4"/>
    <w:rsid w:val="00274025"/>
    <w:rsid w:val="002740C7"/>
    <w:rsid w:val="002743E9"/>
    <w:rsid w:val="00274787"/>
    <w:rsid w:val="00274CD2"/>
    <w:rsid w:val="002752FC"/>
    <w:rsid w:val="00275A17"/>
    <w:rsid w:val="00275B95"/>
    <w:rsid w:val="00275CD1"/>
    <w:rsid w:val="00275D85"/>
    <w:rsid w:val="00275DF6"/>
    <w:rsid w:val="00275F2A"/>
    <w:rsid w:val="00275FA3"/>
    <w:rsid w:val="00276131"/>
    <w:rsid w:val="00276520"/>
    <w:rsid w:val="00276636"/>
    <w:rsid w:val="00276AF5"/>
    <w:rsid w:val="00276FCB"/>
    <w:rsid w:val="00277275"/>
    <w:rsid w:val="00277365"/>
    <w:rsid w:val="002773C1"/>
    <w:rsid w:val="00280B50"/>
    <w:rsid w:val="00281521"/>
    <w:rsid w:val="0028167F"/>
    <w:rsid w:val="00281F0C"/>
    <w:rsid w:val="0028225A"/>
    <w:rsid w:val="00282326"/>
    <w:rsid w:val="00282697"/>
    <w:rsid w:val="00282A17"/>
    <w:rsid w:val="00283469"/>
    <w:rsid w:val="002842B2"/>
    <w:rsid w:val="002843B0"/>
    <w:rsid w:val="002847C8"/>
    <w:rsid w:val="002849C8"/>
    <w:rsid w:val="00284D0F"/>
    <w:rsid w:val="00285E4F"/>
    <w:rsid w:val="002867B6"/>
    <w:rsid w:val="00286AC5"/>
    <w:rsid w:val="002870C8"/>
    <w:rsid w:val="00287349"/>
    <w:rsid w:val="0028757A"/>
    <w:rsid w:val="00287AD7"/>
    <w:rsid w:val="00287CA3"/>
    <w:rsid w:val="00287DA1"/>
    <w:rsid w:val="00287DDD"/>
    <w:rsid w:val="0029010E"/>
    <w:rsid w:val="00290A30"/>
    <w:rsid w:val="00290BD7"/>
    <w:rsid w:val="00290D19"/>
    <w:rsid w:val="00290EA7"/>
    <w:rsid w:val="002913F0"/>
    <w:rsid w:val="00291729"/>
    <w:rsid w:val="00292A78"/>
    <w:rsid w:val="0029375E"/>
    <w:rsid w:val="00293D85"/>
    <w:rsid w:val="00294E98"/>
    <w:rsid w:val="002955A4"/>
    <w:rsid w:val="00296136"/>
    <w:rsid w:val="00296A63"/>
    <w:rsid w:val="00296D25"/>
    <w:rsid w:val="0029709E"/>
    <w:rsid w:val="0029740C"/>
    <w:rsid w:val="00297F24"/>
    <w:rsid w:val="002A01D8"/>
    <w:rsid w:val="002A07C8"/>
    <w:rsid w:val="002A11F7"/>
    <w:rsid w:val="002A13CD"/>
    <w:rsid w:val="002A1795"/>
    <w:rsid w:val="002A2BA7"/>
    <w:rsid w:val="002A3725"/>
    <w:rsid w:val="002A3D07"/>
    <w:rsid w:val="002A400E"/>
    <w:rsid w:val="002A4941"/>
    <w:rsid w:val="002A4F2C"/>
    <w:rsid w:val="002A59B0"/>
    <w:rsid w:val="002A5A1E"/>
    <w:rsid w:val="002A61F6"/>
    <w:rsid w:val="002A6699"/>
    <w:rsid w:val="002A66DF"/>
    <w:rsid w:val="002A6C02"/>
    <w:rsid w:val="002A6FF5"/>
    <w:rsid w:val="002A7007"/>
    <w:rsid w:val="002A77CA"/>
    <w:rsid w:val="002A7858"/>
    <w:rsid w:val="002A7946"/>
    <w:rsid w:val="002A7BDF"/>
    <w:rsid w:val="002B1048"/>
    <w:rsid w:val="002B1ABF"/>
    <w:rsid w:val="002B1AE2"/>
    <w:rsid w:val="002B1C16"/>
    <w:rsid w:val="002B1D17"/>
    <w:rsid w:val="002B21DE"/>
    <w:rsid w:val="002B22AB"/>
    <w:rsid w:val="002B24B6"/>
    <w:rsid w:val="002B2738"/>
    <w:rsid w:val="002B2E97"/>
    <w:rsid w:val="002B2F34"/>
    <w:rsid w:val="002B3007"/>
    <w:rsid w:val="002B3582"/>
    <w:rsid w:val="002B38A8"/>
    <w:rsid w:val="002B3936"/>
    <w:rsid w:val="002B4AD1"/>
    <w:rsid w:val="002B4F88"/>
    <w:rsid w:val="002B539B"/>
    <w:rsid w:val="002B5870"/>
    <w:rsid w:val="002B6233"/>
    <w:rsid w:val="002B6615"/>
    <w:rsid w:val="002B6665"/>
    <w:rsid w:val="002B6EF0"/>
    <w:rsid w:val="002B7AD4"/>
    <w:rsid w:val="002B7F2B"/>
    <w:rsid w:val="002C19D4"/>
    <w:rsid w:val="002C2278"/>
    <w:rsid w:val="002C3231"/>
    <w:rsid w:val="002C3547"/>
    <w:rsid w:val="002C5572"/>
    <w:rsid w:val="002C6095"/>
    <w:rsid w:val="002C71CE"/>
    <w:rsid w:val="002C74ED"/>
    <w:rsid w:val="002C7647"/>
    <w:rsid w:val="002C77F2"/>
    <w:rsid w:val="002D0487"/>
    <w:rsid w:val="002D0636"/>
    <w:rsid w:val="002D0CFC"/>
    <w:rsid w:val="002D0E0F"/>
    <w:rsid w:val="002D14B5"/>
    <w:rsid w:val="002D160D"/>
    <w:rsid w:val="002D1FA8"/>
    <w:rsid w:val="002D234A"/>
    <w:rsid w:val="002D23C6"/>
    <w:rsid w:val="002D2940"/>
    <w:rsid w:val="002D2CBD"/>
    <w:rsid w:val="002D2E96"/>
    <w:rsid w:val="002D36A4"/>
    <w:rsid w:val="002D3983"/>
    <w:rsid w:val="002D3B68"/>
    <w:rsid w:val="002D4BEF"/>
    <w:rsid w:val="002D50E1"/>
    <w:rsid w:val="002D55C7"/>
    <w:rsid w:val="002D73D9"/>
    <w:rsid w:val="002D7705"/>
    <w:rsid w:val="002D7D8B"/>
    <w:rsid w:val="002E0A29"/>
    <w:rsid w:val="002E0C43"/>
    <w:rsid w:val="002E0F1C"/>
    <w:rsid w:val="002E14BC"/>
    <w:rsid w:val="002E1B0A"/>
    <w:rsid w:val="002E1C27"/>
    <w:rsid w:val="002E2A9C"/>
    <w:rsid w:val="002E3881"/>
    <w:rsid w:val="002E3983"/>
    <w:rsid w:val="002E3AF4"/>
    <w:rsid w:val="002E4095"/>
    <w:rsid w:val="002E422B"/>
    <w:rsid w:val="002E4B9C"/>
    <w:rsid w:val="002E5765"/>
    <w:rsid w:val="002E5ACC"/>
    <w:rsid w:val="002E6164"/>
    <w:rsid w:val="002E6330"/>
    <w:rsid w:val="002E6E0A"/>
    <w:rsid w:val="002E7534"/>
    <w:rsid w:val="002E755E"/>
    <w:rsid w:val="002E7AF9"/>
    <w:rsid w:val="002E7F2C"/>
    <w:rsid w:val="002F0115"/>
    <w:rsid w:val="002F0264"/>
    <w:rsid w:val="002F02A6"/>
    <w:rsid w:val="002F05EF"/>
    <w:rsid w:val="002F110A"/>
    <w:rsid w:val="002F132A"/>
    <w:rsid w:val="002F1B8C"/>
    <w:rsid w:val="002F223C"/>
    <w:rsid w:val="002F2AC7"/>
    <w:rsid w:val="002F319A"/>
    <w:rsid w:val="002F39FD"/>
    <w:rsid w:val="002F411C"/>
    <w:rsid w:val="002F42C4"/>
    <w:rsid w:val="002F485B"/>
    <w:rsid w:val="002F4E76"/>
    <w:rsid w:val="002F53C0"/>
    <w:rsid w:val="002F54AB"/>
    <w:rsid w:val="002F5936"/>
    <w:rsid w:val="002F6078"/>
    <w:rsid w:val="002F60F6"/>
    <w:rsid w:val="002F657D"/>
    <w:rsid w:val="002F717A"/>
    <w:rsid w:val="002F7702"/>
    <w:rsid w:val="002F78C8"/>
    <w:rsid w:val="002F7FB2"/>
    <w:rsid w:val="00300905"/>
    <w:rsid w:val="00300C45"/>
    <w:rsid w:val="00301122"/>
    <w:rsid w:val="0030113E"/>
    <w:rsid w:val="00301354"/>
    <w:rsid w:val="00301609"/>
    <w:rsid w:val="00301EEA"/>
    <w:rsid w:val="00302001"/>
    <w:rsid w:val="00302DC6"/>
    <w:rsid w:val="00303A4B"/>
    <w:rsid w:val="00303F3F"/>
    <w:rsid w:val="003044C1"/>
    <w:rsid w:val="00304EFA"/>
    <w:rsid w:val="00304F58"/>
    <w:rsid w:val="00304FA4"/>
    <w:rsid w:val="00305826"/>
    <w:rsid w:val="00305A00"/>
    <w:rsid w:val="003060AD"/>
    <w:rsid w:val="003060E1"/>
    <w:rsid w:val="003061C3"/>
    <w:rsid w:val="00306F1B"/>
    <w:rsid w:val="0030707A"/>
    <w:rsid w:val="00307183"/>
    <w:rsid w:val="00307450"/>
    <w:rsid w:val="003077A2"/>
    <w:rsid w:val="00307C90"/>
    <w:rsid w:val="00310016"/>
    <w:rsid w:val="003101ED"/>
    <w:rsid w:val="003105E0"/>
    <w:rsid w:val="003109FE"/>
    <w:rsid w:val="0031101E"/>
    <w:rsid w:val="003112B0"/>
    <w:rsid w:val="003112CC"/>
    <w:rsid w:val="0031144A"/>
    <w:rsid w:val="00313565"/>
    <w:rsid w:val="00313FCB"/>
    <w:rsid w:val="003164EA"/>
    <w:rsid w:val="00316DBE"/>
    <w:rsid w:val="00317319"/>
    <w:rsid w:val="00317D8A"/>
    <w:rsid w:val="00320160"/>
    <w:rsid w:val="00320735"/>
    <w:rsid w:val="00320821"/>
    <w:rsid w:val="00320F0F"/>
    <w:rsid w:val="00321315"/>
    <w:rsid w:val="0032149E"/>
    <w:rsid w:val="003216D3"/>
    <w:rsid w:val="00321892"/>
    <w:rsid w:val="0032209D"/>
    <w:rsid w:val="0032360A"/>
    <w:rsid w:val="00323C45"/>
    <w:rsid w:val="003242E2"/>
    <w:rsid w:val="0032431E"/>
    <w:rsid w:val="003243EF"/>
    <w:rsid w:val="00324CB2"/>
    <w:rsid w:val="00324F62"/>
    <w:rsid w:val="00325305"/>
    <w:rsid w:val="003254D6"/>
    <w:rsid w:val="003256AC"/>
    <w:rsid w:val="00325A2D"/>
    <w:rsid w:val="00326349"/>
    <w:rsid w:val="003266E2"/>
    <w:rsid w:val="003268B4"/>
    <w:rsid w:val="00326D89"/>
    <w:rsid w:val="0032739B"/>
    <w:rsid w:val="00327AFD"/>
    <w:rsid w:val="00327F39"/>
    <w:rsid w:val="003313B8"/>
    <w:rsid w:val="00331FE3"/>
    <w:rsid w:val="003325FC"/>
    <w:rsid w:val="00332C43"/>
    <w:rsid w:val="003333CD"/>
    <w:rsid w:val="0033411B"/>
    <w:rsid w:val="0033466B"/>
    <w:rsid w:val="003350BF"/>
    <w:rsid w:val="00335746"/>
    <w:rsid w:val="00335787"/>
    <w:rsid w:val="00335C4B"/>
    <w:rsid w:val="00335FFE"/>
    <w:rsid w:val="003362C7"/>
    <w:rsid w:val="00336367"/>
    <w:rsid w:val="0033693E"/>
    <w:rsid w:val="0033750D"/>
    <w:rsid w:val="0033759A"/>
    <w:rsid w:val="00340210"/>
    <w:rsid w:val="00341712"/>
    <w:rsid w:val="003423AD"/>
    <w:rsid w:val="00342AE7"/>
    <w:rsid w:val="00342CB6"/>
    <w:rsid w:val="00342D67"/>
    <w:rsid w:val="00343016"/>
    <w:rsid w:val="00343524"/>
    <w:rsid w:val="00343875"/>
    <w:rsid w:val="00344038"/>
    <w:rsid w:val="00344611"/>
    <w:rsid w:val="00344BBE"/>
    <w:rsid w:val="00344BF6"/>
    <w:rsid w:val="00344C7B"/>
    <w:rsid w:val="00345377"/>
    <w:rsid w:val="003454B0"/>
    <w:rsid w:val="003456D3"/>
    <w:rsid w:val="003462FD"/>
    <w:rsid w:val="00346ECB"/>
    <w:rsid w:val="003509FE"/>
    <w:rsid w:val="00351AE6"/>
    <w:rsid w:val="00352305"/>
    <w:rsid w:val="00352807"/>
    <w:rsid w:val="00352863"/>
    <w:rsid w:val="003531FD"/>
    <w:rsid w:val="003535AC"/>
    <w:rsid w:val="00354588"/>
    <w:rsid w:val="00354703"/>
    <w:rsid w:val="00355149"/>
    <w:rsid w:val="003557F8"/>
    <w:rsid w:val="00355C03"/>
    <w:rsid w:val="003561FE"/>
    <w:rsid w:val="003565A2"/>
    <w:rsid w:val="003565B0"/>
    <w:rsid w:val="00356772"/>
    <w:rsid w:val="00360751"/>
    <w:rsid w:val="00360C37"/>
    <w:rsid w:val="0036115F"/>
    <w:rsid w:val="00361278"/>
    <w:rsid w:val="00362281"/>
    <w:rsid w:val="00362A52"/>
    <w:rsid w:val="00362B8B"/>
    <w:rsid w:val="00362E89"/>
    <w:rsid w:val="0036342C"/>
    <w:rsid w:val="003635D0"/>
    <w:rsid w:val="00363E6F"/>
    <w:rsid w:val="00364373"/>
    <w:rsid w:val="003648C2"/>
    <w:rsid w:val="00364A7D"/>
    <w:rsid w:val="00364D41"/>
    <w:rsid w:val="00365649"/>
    <w:rsid w:val="00366309"/>
    <w:rsid w:val="0036659B"/>
    <w:rsid w:val="003669EF"/>
    <w:rsid w:val="00367AD0"/>
    <w:rsid w:val="00367D07"/>
    <w:rsid w:val="0037036B"/>
    <w:rsid w:val="00370819"/>
    <w:rsid w:val="00370ED7"/>
    <w:rsid w:val="00371A29"/>
    <w:rsid w:val="003730EA"/>
    <w:rsid w:val="0037346E"/>
    <w:rsid w:val="0037360A"/>
    <w:rsid w:val="0037391F"/>
    <w:rsid w:val="00373B2B"/>
    <w:rsid w:val="00373EC3"/>
    <w:rsid w:val="00373F2B"/>
    <w:rsid w:val="0037414F"/>
    <w:rsid w:val="00374512"/>
    <w:rsid w:val="00374E10"/>
    <w:rsid w:val="00374FA6"/>
    <w:rsid w:val="00376ACC"/>
    <w:rsid w:val="00376D0C"/>
    <w:rsid w:val="00376E6C"/>
    <w:rsid w:val="0037749E"/>
    <w:rsid w:val="0038001C"/>
    <w:rsid w:val="003803CA"/>
    <w:rsid w:val="00380476"/>
    <w:rsid w:val="003807B2"/>
    <w:rsid w:val="00380850"/>
    <w:rsid w:val="003814CE"/>
    <w:rsid w:val="003815F6"/>
    <w:rsid w:val="00381707"/>
    <w:rsid w:val="00381A7E"/>
    <w:rsid w:val="00381C73"/>
    <w:rsid w:val="003821CD"/>
    <w:rsid w:val="003826F0"/>
    <w:rsid w:val="0038289E"/>
    <w:rsid w:val="00382AFE"/>
    <w:rsid w:val="00382D67"/>
    <w:rsid w:val="00383160"/>
    <w:rsid w:val="003831C7"/>
    <w:rsid w:val="003833A7"/>
    <w:rsid w:val="00383B77"/>
    <w:rsid w:val="00383C42"/>
    <w:rsid w:val="00383E94"/>
    <w:rsid w:val="003841E4"/>
    <w:rsid w:val="0038433C"/>
    <w:rsid w:val="003843EF"/>
    <w:rsid w:val="00384C20"/>
    <w:rsid w:val="00384CBB"/>
    <w:rsid w:val="00384CBC"/>
    <w:rsid w:val="003852BE"/>
    <w:rsid w:val="0038578C"/>
    <w:rsid w:val="003861AC"/>
    <w:rsid w:val="003863E9"/>
    <w:rsid w:val="00386890"/>
    <w:rsid w:val="00386B41"/>
    <w:rsid w:val="00386FD8"/>
    <w:rsid w:val="00387AC1"/>
    <w:rsid w:val="003905FD"/>
    <w:rsid w:val="00390757"/>
    <w:rsid w:val="00391B14"/>
    <w:rsid w:val="00391C3B"/>
    <w:rsid w:val="00391D53"/>
    <w:rsid w:val="00391E5A"/>
    <w:rsid w:val="00391F59"/>
    <w:rsid w:val="003922CE"/>
    <w:rsid w:val="00392B6C"/>
    <w:rsid w:val="00392CA8"/>
    <w:rsid w:val="00392E8C"/>
    <w:rsid w:val="00392E96"/>
    <w:rsid w:val="00393A29"/>
    <w:rsid w:val="00393F54"/>
    <w:rsid w:val="0039591D"/>
    <w:rsid w:val="00396336"/>
    <w:rsid w:val="00396450"/>
    <w:rsid w:val="00397A32"/>
    <w:rsid w:val="003A06F2"/>
    <w:rsid w:val="003A0814"/>
    <w:rsid w:val="003A095B"/>
    <w:rsid w:val="003A0C25"/>
    <w:rsid w:val="003A0D5B"/>
    <w:rsid w:val="003A0DAA"/>
    <w:rsid w:val="003A1BDB"/>
    <w:rsid w:val="003A1D84"/>
    <w:rsid w:val="003A1E3A"/>
    <w:rsid w:val="003A2D32"/>
    <w:rsid w:val="003A3489"/>
    <w:rsid w:val="003A3BD8"/>
    <w:rsid w:val="003A4226"/>
    <w:rsid w:val="003A4AAE"/>
    <w:rsid w:val="003A4D01"/>
    <w:rsid w:val="003A65DD"/>
    <w:rsid w:val="003A6A34"/>
    <w:rsid w:val="003A7602"/>
    <w:rsid w:val="003A769C"/>
    <w:rsid w:val="003A78AA"/>
    <w:rsid w:val="003B0410"/>
    <w:rsid w:val="003B0DA5"/>
    <w:rsid w:val="003B209F"/>
    <w:rsid w:val="003B344E"/>
    <w:rsid w:val="003B3630"/>
    <w:rsid w:val="003B3BFE"/>
    <w:rsid w:val="003B3C11"/>
    <w:rsid w:val="003B4104"/>
    <w:rsid w:val="003B4FF5"/>
    <w:rsid w:val="003B565E"/>
    <w:rsid w:val="003B611A"/>
    <w:rsid w:val="003B62F4"/>
    <w:rsid w:val="003B62FB"/>
    <w:rsid w:val="003B635F"/>
    <w:rsid w:val="003B73E0"/>
    <w:rsid w:val="003B75FC"/>
    <w:rsid w:val="003B7AD2"/>
    <w:rsid w:val="003B7E18"/>
    <w:rsid w:val="003C076E"/>
    <w:rsid w:val="003C0DF9"/>
    <w:rsid w:val="003C0EC9"/>
    <w:rsid w:val="003C1035"/>
    <w:rsid w:val="003C1248"/>
    <w:rsid w:val="003C18A0"/>
    <w:rsid w:val="003C1F73"/>
    <w:rsid w:val="003C28E6"/>
    <w:rsid w:val="003C31DF"/>
    <w:rsid w:val="003C324E"/>
    <w:rsid w:val="003C32B5"/>
    <w:rsid w:val="003C3B1C"/>
    <w:rsid w:val="003C41A3"/>
    <w:rsid w:val="003C4628"/>
    <w:rsid w:val="003C4C0C"/>
    <w:rsid w:val="003C539A"/>
    <w:rsid w:val="003C53EB"/>
    <w:rsid w:val="003C54E9"/>
    <w:rsid w:val="003C64B3"/>
    <w:rsid w:val="003C67D8"/>
    <w:rsid w:val="003C6D13"/>
    <w:rsid w:val="003C6E2F"/>
    <w:rsid w:val="003C7D99"/>
    <w:rsid w:val="003D0032"/>
    <w:rsid w:val="003D0CD5"/>
    <w:rsid w:val="003D0DA1"/>
    <w:rsid w:val="003D149C"/>
    <w:rsid w:val="003D15E9"/>
    <w:rsid w:val="003D19C5"/>
    <w:rsid w:val="003D29F0"/>
    <w:rsid w:val="003D3340"/>
    <w:rsid w:val="003D3478"/>
    <w:rsid w:val="003D39FC"/>
    <w:rsid w:val="003D4BD0"/>
    <w:rsid w:val="003D54B8"/>
    <w:rsid w:val="003D58BD"/>
    <w:rsid w:val="003D6013"/>
    <w:rsid w:val="003D6E2F"/>
    <w:rsid w:val="003D6F49"/>
    <w:rsid w:val="003D77EB"/>
    <w:rsid w:val="003D7F54"/>
    <w:rsid w:val="003E02C8"/>
    <w:rsid w:val="003E113D"/>
    <w:rsid w:val="003E136F"/>
    <w:rsid w:val="003E1FD4"/>
    <w:rsid w:val="003E2625"/>
    <w:rsid w:val="003E2706"/>
    <w:rsid w:val="003E303B"/>
    <w:rsid w:val="003E31CE"/>
    <w:rsid w:val="003E33A8"/>
    <w:rsid w:val="003E36D8"/>
    <w:rsid w:val="003E3AF6"/>
    <w:rsid w:val="003E4258"/>
    <w:rsid w:val="003E4364"/>
    <w:rsid w:val="003E4399"/>
    <w:rsid w:val="003E45FD"/>
    <w:rsid w:val="003E5300"/>
    <w:rsid w:val="003E5419"/>
    <w:rsid w:val="003E566F"/>
    <w:rsid w:val="003E5B9B"/>
    <w:rsid w:val="003E633F"/>
    <w:rsid w:val="003E6604"/>
    <w:rsid w:val="003E687F"/>
    <w:rsid w:val="003E6BEF"/>
    <w:rsid w:val="003E6E5D"/>
    <w:rsid w:val="003E7007"/>
    <w:rsid w:val="003E788D"/>
    <w:rsid w:val="003E7BC3"/>
    <w:rsid w:val="003E7DF9"/>
    <w:rsid w:val="003F0B74"/>
    <w:rsid w:val="003F1345"/>
    <w:rsid w:val="003F16DF"/>
    <w:rsid w:val="003F1EEA"/>
    <w:rsid w:val="003F1F09"/>
    <w:rsid w:val="003F2CCD"/>
    <w:rsid w:val="003F301E"/>
    <w:rsid w:val="003F3C98"/>
    <w:rsid w:val="003F4478"/>
    <w:rsid w:val="003F4666"/>
    <w:rsid w:val="003F4809"/>
    <w:rsid w:val="003F4F25"/>
    <w:rsid w:val="003F5AAE"/>
    <w:rsid w:val="003F5F0D"/>
    <w:rsid w:val="003F6D70"/>
    <w:rsid w:val="003F72AB"/>
    <w:rsid w:val="003F72C2"/>
    <w:rsid w:val="003F7FD5"/>
    <w:rsid w:val="004004B8"/>
    <w:rsid w:val="00400AA8"/>
    <w:rsid w:val="00400F1F"/>
    <w:rsid w:val="00400F60"/>
    <w:rsid w:val="0040107B"/>
    <w:rsid w:val="00401E39"/>
    <w:rsid w:val="00402418"/>
    <w:rsid w:val="00402AEE"/>
    <w:rsid w:val="00402DD3"/>
    <w:rsid w:val="004031BE"/>
    <w:rsid w:val="004035AB"/>
    <w:rsid w:val="00403774"/>
    <w:rsid w:val="00403AFE"/>
    <w:rsid w:val="00403F2B"/>
    <w:rsid w:val="004052DB"/>
    <w:rsid w:val="004052FA"/>
    <w:rsid w:val="00405461"/>
    <w:rsid w:val="00405601"/>
    <w:rsid w:val="00406ABD"/>
    <w:rsid w:val="00406EF2"/>
    <w:rsid w:val="00407046"/>
    <w:rsid w:val="0040799C"/>
    <w:rsid w:val="00407A3D"/>
    <w:rsid w:val="00407FA4"/>
    <w:rsid w:val="00410220"/>
    <w:rsid w:val="004104C0"/>
    <w:rsid w:val="00411875"/>
    <w:rsid w:val="00411CA6"/>
    <w:rsid w:val="00411EF8"/>
    <w:rsid w:val="004128D4"/>
    <w:rsid w:val="00412FB8"/>
    <w:rsid w:val="004132AB"/>
    <w:rsid w:val="004137AC"/>
    <w:rsid w:val="00413945"/>
    <w:rsid w:val="0041432C"/>
    <w:rsid w:val="004156F2"/>
    <w:rsid w:val="0041593B"/>
    <w:rsid w:val="004159F2"/>
    <w:rsid w:val="00415B3B"/>
    <w:rsid w:val="004163B1"/>
    <w:rsid w:val="00416955"/>
    <w:rsid w:val="00416977"/>
    <w:rsid w:val="00417285"/>
    <w:rsid w:val="00417AF0"/>
    <w:rsid w:val="00417DB7"/>
    <w:rsid w:val="00420105"/>
    <w:rsid w:val="00420B78"/>
    <w:rsid w:val="004211AF"/>
    <w:rsid w:val="00421463"/>
    <w:rsid w:val="004219E9"/>
    <w:rsid w:val="004224FC"/>
    <w:rsid w:val="0042337E"/>
    <w:rsid w:val="0042402F"/>
    <w:rsid w:val="00424985"/>
    <w:rsid w:val="0042525A"/>
    <w:rsid w:val="0042535C"/>
    <w:rsid w:val="004256DE"/>
    <w:rsid w:val="00426271"/>
    <w:rsid w:val="00426D0B"/>
    <w:rsid w:val="00427234"/>
    <w:rsid w:val="00427245"/>
    <w:rsid w:val="004277BB"/>
    <w:rsid w:val="00427B4F"/>
    <w:rsid w:val="00427CDF"/>
    <w:rsid w:val="004301F0"/>
    <w:rsid w:val="00430326"/>
    <w:rsid w:val="004304F6"/>
    <w:rsid w:val="004307CB"/>
    <w:rsid w:val="00431039"/>
    <w:rsid w:val="00431703"/>
    <w:rsid w:val="00431A51"/>
    <w:rsid w:val="00431C3F"/>
    <w:rsid w:val="00431E02"/>
    <w:rsid w:val="00432082"/>
    <w:rsid w:val="004322DA"/>
    <w:rsid w:val="00432389"/>
    <w:rsid w:val="00432736"/>
    <w:rsid w:val="00433A95"/>
    <w:rsid w:val="004350A6"/>
    <w:rsid w:val="004350AC"/>
    <w:rsid w:val="00435473"/>
    <w:rsid w:val="00435B3A"/>
    <w:rsid w:val="00435BF8"/>
    <w:rsid w:val="00436959"/>
    <w:rsid w:val="00436A6A"/>
    <w:rsid w:val="00440017"/>
    <w:rsid w:val="004406D8"/>
    <w:rsid w:val="00440933"/>
    <w:rsid w:val="00440B63"/>
    <w:rsid w:val="00440D79"/>
    <w:rsid w:val="00440F48"/>
    <w:rsid w:val="0044276B"/>
    <w:rsid w:val="00442787"/>
    <w:rsid w:val="00442B39"/>
    <w:rsid w:val="00442F60"/>
    <w:rsid w:val="00443013"/>
    <w:rsid w:val="0044318F"/>
    <w:rsid w:val="0044374E"/>
    <w:rsid w:val="004437E4"/>
    <w:rsid w:val="00443F7D"/>
    <w:rsid w:val="00444028"/>
    <w:rsid w:val="004445A4"/>
    <w:rsid w:val="00444895"/>
    <w:rsid w:val="00445051"/>
    <w:rsid w:val="00445506"/>
    <w:rsid w:val="004457C8"/>
    <w:rsid w:val="004461BC"/>
    <w:rsid w:val="004462DC"/>
    <w:rsid w:val="00446464"/>
    <w:rsid w:val="004465AC"/>
    <w:rsid w:val="00446F94"/>
    <w:rsid w:val="0044748E"/>
    <w:rsid w:val="00447834"/>
    <w:rsid w:val="0045085C"/>
    <w:rsid w:val="00450A28"/>
    <w:rsid w:val="00450EB6"/>
    <w:rsid w:val="0045132C"/>
    <w:rsid w:val="00451B0B"/>
    <w:rsid w:val="0045207F"/>
    <w:rsid w:val="00452189"/>
    <w:rsid w:val="00452954"/>
    <w:rsid w:val="00452B58"/>
    <w:rsid w:val="00452D4A"/>
    <w:rsid w:val="00453882"/>
    <w:rsid w:val="00453CE2"/>
    <w:rsid w:val="004541B9"/>
    <w:rsid w:val="0045511D"/>
    <w:rsid w:val="0045522A"/>
    <w:rsid w:val="00455356"/>
    <w:rsid w:val="004563D0"/>
    <w:rsid w:val="00456834"/>
    <w:rsid w:val="004568E9"/>
    <w:rsid w:val="00456AC7"/>
    <w:rsid w:val="00456C93"/>
    <w:rsid w:val="00456CEF"/>
    <w:rsid w:val="0045765A"/>
    <w:rsid w:val="00457677"/>
    <w:rsid w:val="00457CB7"/>
    <w:rsid w:val="00460C49"/>
    <w:rsid w:val="00460F4B"/>
    <w:rsid w:val="00461EFF"/>
    <w:rsid w:val="00462AE2"/>
    <w:rsid w:val="00462C9A"/>
    <w:rsid w:val="00462F09"/>
    <w:rsid w:val="004638A4"/>
    <w:rsid w:val="00465246"/>
    <w:rsid w:val="00465A30"/>
    <w:rsid w:val="0046639B"/>
    <w:rsid w:val="00466E40"/>
    <w:rsid w:val="0046756C"/>
    <w:rsid w:val="00470F36"/>
    <w:rsid w:val="0047190D"/>
    <w:rsid w:val="00471BC8"/>
    <w:rsid w:val="00471D76"/>
    <w:rsid w:val="00471FD4"/>
    <w:rsid w:val="00472321"/>
    <w:rsid w:val="00472977"/>
    <w:rsid w:val="00472B8C"/>
    <w:rsid w:val="00472BE7"/>
    <w:rsid w:val="00472CE8"/>
    <w:rsid w:val="004741B2"/>
    <w:rsid w:val="0047486D"/>
    <w:rsid w:val="00474F77"/>
    <w:rsid w:val="004751C6"/>
    <w:rsid w:val="004756C0"/>
    <w:rsid w:val="00475AD4"/>
    <w:rsid w:val="004770EC"/>
    <w:rsid w:val="0047719D"/>
    <w:rsid w:val="004774D7"/>
    <w:rsid w:val="0047755E"/>
    <w:rsid w:val="004778B4"/>
    <w:rsid w:val="004778BB"/>
    <w:rsid w:val="00477A58"/>
    <w:rsid w:val="00477F90"/>
    <w:rsid w:val="00477FF8"/>
    <w:rsid w:val="0048044E"/>
    <w:rsid w:val="00481935"/>
    <w:rsid w:val="00481AF3"/>
    <w:rsid w:val="00481BF7"/>
    <w:rsid w:val="00481D95"/>
    <w:rsid w:val="00481E69"/>
    <w:rsid w:val="00481F7A"/>
    <w:rsid w:val="00481FF0"/>
    <w:rsid w:val="004826E9"/>
    <w:rsid w:val="00482E8D"/>
    <w:rsid w:val="00483043"/>
    <w:rsid w:val="004834EB"/>
    <w:rsid w:val="004835F9"/>
    <w:rsid w:val="00484247"/>
    <w:rsid w:val="00484A81"/>
    <w:rsid w:val="00484E98"/>
    <w:rsid w:val="00485134"/>
    <w:rsid w:val="004852F2"/>
    <w:rsid w:val="00485462"/>
    <w:rsid w:val="00485A27"/>
    <w:rsid w:val="0048624D"/>
    <w:rsid w:val="004868F6"/>
    <w:rsid w:val="00486BDC"/>
    <w:rsid w:val="00486E9F"/>
    <w:rsid w:val="004871D3"/>
    <w:rsid w:val="00487767"/>
    <w:rsid w:val="00490392"/>
    <w:rsid w:val="00490739"/>
    <w:rsid w:val="004908B4"/>
    <w:rsid w:val="0049109F"/>
    <w:rsid w:val="004910C5"/>
    <w:rsid w:val="004915B0"/>
    <w:rsid w:val="004921F0"/>
    <w:rsid w:val="004928E7"/>
    <w:rsid w:val="00492B95"/>
    <w:rsid w:val="00494A99"/>
    <w:rsid w:val="00495A56"/>
    <w:rsid w:val="00495E19"/>
    <w:rsid w:val="00496B22"/>
    <w:rsid w:val="00496B79"/>
    <w:rsid w:val="004A03CA"/>
    <w:rsid w:val="004A0888"/>
    <w:rsid w:val="004A0B9E"/>
    <w:rsid w:val="004A0F7C"/>
    <w:rsid w:val="004A1358"/>
    <w:rsid w:val="004A13B6"/>
    <w:rsid w:val="004A1567"/>
    <w:rsid w:val="004A16C2"/>
    <w:rsid w:val="004A1BEA"/>
    <w:rsid w:val="004A1CCA"/>
    <w:rsid w:val="004A1DFF"/>
    <w:rsid w:val="004A23D7"/>
    <w:rsid w:val="004A2A0F"/>
    <w:rsid w:val="004A2E34"/>
    <w:rsid w:val="004A2F78"/>
    <w:rsid w:val="004A302A"/>
    <w:rsid w:val="004A3205"/>
    <w:rsid w:val="004A3462"/>
    <w:rsid w:val="004A35EE"/>
    <w:rsid w:val="004A3765"/>
    <w:rsid w:val="004A3EFE"/>
    <w:rsid w:val="004A4C49"/>
    <w:rsid w:val="004A51CD"/>
    <w:rsid w:val="004A51F8"/>
    <w:rsid w:val="004A52D3"/>
    <w:rsid w:val="004A52F4"/>
    <w:rsid w:val="004A5575"/>
    <w:rsid w:val="004A5D68"/>
    <w:rsid w:val="004A659A"/>
    <w:rsid w:val="004A6A7D"/>
    <w:rsid w:val="004A708D"/>
    <w:rsid w:val="004A73BB"/>
    <w:rsid w:val="004A7894"/>
    <w:rsid w:val="004A79D1"/>
    <w:rsid w:val="004A7A02"/>
    <w:rsid w:val="004A7A17"/>
    <w:rsid w:val="004A7BAA"/>
    <w:rsid w:val="004B0925"/>
    <w:rsid w:val="004B0D51"/>
    <w:rsid w:val="004B17DF"/>
    <w:rsid w:val="004B1919"/>
    <w:rsid w:val="004B249B"/>
    <w:rsid w:val="004B2542"/>
    <w:rsid w:val="004B27BA"/>
    <w:rsid w:val="004B2F7B"/>
    <w:rsid w:val="004B39AA"/>
    <w:rsid w:val="004B3B37"/>
    <w:rsid w:val="004B4DED"/>
    <w:rsid w:val="004B4ED1"/>
    <w:rsid w:val="004B5282"/>
    <w:rsid w:val="004B56EF"/>
    <w:rsid w:val="004B5F7E"/>
    <w:rsid w:val="004B6A66"/>
    <w:rsid w:val="004B6E5D"/>
    <w:rsid w:val="004B720F"/>
    <w:rsid w:val="004B733D"/>
    <w:rsid w:val="004B7BB9"/>
    <w:rsid w:val="004B7E04"/>
    <w:rsid w:val="004C038C"/>
    <w:rsid w:val="004C069F"/>
    <w:rsid w:val="004C07D2"/>
    <w:rsid w:val="004C0F7D"/>
    <w:rsid w:val="004C11FE"/>
    <w:rsid w:val="004C16AD"/>
    <w:rsid w:val="004C1DB8"/>
    <w:rsid w:val="004C243A"/>
    <w:rsid w:val="004C257C"/>
    <w:rsid w:val="004C2CF6"/>
    <w:rsid w:val="004C33A9"/>
    <w:rsid w:val="004C350E"/>
    <w:rsid w:val="004C398D"/>
    <w:rsid w:val="004C4759"/>
    <w:rsid w:val="004C4C07"/>
    <w:rsid w:val="004C543A"/>
    <w:rsid w:val="004C6076"/>
    <w:rsid w:val="004C624C"/>
    <w:rsid w:val="004D04F7"/>
    <w:rsid w:val="004D1CF6"/>
    <w:rsid w:val="004D1EE8"/>
    <w:rsid w:val="004D20AB"/>
    <w:rsid w:val="004D3189"/>
    <w:rsid w:val="004D4DF2"/>
    <w:rsid w:val="004D4EF9"/>
    <w:rsid w:val="004D536E"/>
    <w:rsid w:val="004D579B"/>
    <w:rsid w:val="004D59AE"/>
    <w:rsid w:val="004D5C9B"/>
    <w:rsid w:val="004D5CDF"/>
    <w:rsid w:val="004D5FA7"/>
    <w:rsid w:val="004D617A"/>
    <w:rsid w:val="004D64F6"/>
    <w:rsid w:val="004D6BE8"/>
    <w:rsid w:val="004D718C"/>
    <w:rsid w:val="004D79DF"/>
    <w:rsid w:val="004D79EA"/>
    <w:rsid w:val="004D7A07"/>
    <w:rsid w:val="004D7B37"/>
    <w:rsid w:val="004DF3A7"/>
    <w:rsid w:val="004E0CB0"/>
    <w:rsid w:val="004E0E1D"/>
    <w:rsid w:val="004E0EC5"/>
    <w:rsid w:val="004E1203"/>
    <w:rsid w:val="004E19AD"/>
    <w:rsid w:val="004E1C36"/>
    <w:rsid w:val="004E1CC8"/>
    <w:rsid w:val="004E1FC1"/>
    <w:rsid w:val="004E1FE0"/>
    <w:rsid w:val="004E2083"/>
    <w:rsid w:val="004E2B98"/>
    <w:rsid w:val="004E300F"/>
    <w:rsid w:val="004E3ADE"/>
    <w:rsid w:val="004E464A"/>
    <w:rsid w:val="004E53DA"/>
    <w:rsid w:val="004E5943"/>
    <w:rsid w:val="004E594D"/>
    <w:rsid w:val="004E5D40"/>
    <w:rsid w:val="004E6580"/>
    <w:rsid w:val="004E6E58"/>
    <w:rsid w:val="004E6E94"/>
    <w:rsid w:val="004E6F50"/>
    <w:rsid w:val="004F00C6"/>
    <w:rsid w:val="004F0FF2"/>
    <w:rsid w:val="004F1686"/>
    <w:rsid w:val="004F1F1D"/>
    <w:rsid w:val="004F40BB"/>
    <w:rsid w:val="004F4193"/>
    <w:rsid w:val="004F4E38"/>
    <w:rsid w:val="004F51FE"/>
    <w:rsid w:val="004F5530"/>
    <w:rsid w:val="004F56FD"/>
    <w:rsid w:val="004F586C"/>
    <w:rsid w:val="004F5ADF"/>
    <w:rsid w:val="004F6FE3"/>
    <w:rsid w:val="004F7425"/>
    <w:rsid w:val="004F7549"/>
    <w:rsid w:val="004F7B2C"/>
    <w:rsid w:val="004F7DF9"/>
    <w:rsid w:val="00500B97"/>
    <w:rsid w:val="00500CE3"/>
    <w:rsid w:val="00500E4F"/>
    <w:rsid w:val="00501274"/>
    <w:rsid w:val="00501F4B"/>
    <w:rsid w:val="005022F7"/>
    <w:rsid w:val="005025AE"/>
    <w:rsid w:val="00502D72"/>
    <w:rsid w:val="0050344D"/>
    <w:rsid w:val="00504128"/>
    <w:rsid w:val="0050422A"/>
    <w:rsid w:val="0050430D"/>
    <w:rsid w:val="0050440B"/>
    <w:rsid w:val="00504473"/>
    <w:rsid w:val="00504641"/>
    <w:rsid w:val="00504A10"/>
    <w:rsid w:val="0050509B"/>
    <w:rsid w:val="005050DA"/>
    <w:rsid w:val="00505558"/>
    <w:rsid w:val="00505C70"/>
    <w:rsid w:val="005065D1"/>
    <w:rsid w:val="0050670B"/>
    <w:rsid w:val="0050696A"/>
    <w:rsid w:val="0050700E"/>
    <w:rsid w:val="005071F5"/>
    <w:rsid w:val="0050746E"/>
    <w:rsid w:val="00507E89"/>
    <w:rsid w:val="005104A1"/>
    <w:rsid w:val="00510EF7"/>
    <w:rsid w:val="00511457"/>
    <w:rsid w:val="00511566"/>
    <w:rsid w:val="005115DB"/>
    <w:rsid w:val="00511F13"/>
    <w:rsid w:val="00512341"/>
    <w:rsid w:val="00512743"/>
    <w:rsid w:val="00512B09"/>
    <w:rsid w:val="00513211"/>
    <w:rsid w:val="00513EA1"/>
    <w:rsid w:val="005144B2"/>
    <w:rsid w:val="00514632"/>
    <w:rsid w:val="00514F78"/>
    <w:rsid w:val="005151FE"/>
    <w:rsid w:val="005153B9"/>
    <w:rsid w:val="00516202"/>
    <w:rsid w:val="00516BAE"/>
    <w:rsid w:val="00517F3B"/>
    <w:rsid w:val="00520146"/>
    <w:rsid w:val="00520476"/>
    <w:rsid w:val="00520528"/>
    <w:rsid w:val="00520714"/>
    <w:rsid w:val="00521242"/>
    <w:rsid w:val="005224F2"/>
    <w:rsid w:val="00522650"/>
    <w:rsid w:val="00522F01"/>
    <w:rsid w:val="00523046"/>
    <w:rsid w:val="00523A6C"/>
    <w:rsid w:val="00523C73"/>
    <w:rsid w:val="00524267"/>
    <w:rsid w:val="005255CB"/>
    <w:rsid w:val="00525799"/>
    <w:rsid w:val="00525AB4"/>
    <w:rsid w:val="00525F56"/>
    <w:rsid w:val="005263BC"/>
    <w:rsid w:val="005267B1"/>
    <w:rsid w:val="00526CEC"/>
    <w:rsid w:val="00527148"/>
    <w:rsid w:val="00527169"/>
    <w:rsid w:val="00527E66"/>
    <w:rsid w:val="00530250"/>
    <w:rsid w:val="0053083A"/>
    <w:rsid w:val="00530B02"/>
    <w:rsid w:val="00531221"/>
    <w:rsid w:val="00531C9E"/>
    <w:rsid w:val="00531E31"/>
    <w:rsid w:val="00532144"/>
    <w:rsid w:val="005328A3"/>
    <w:rsid w:val="00532C9F"/>
    <w:rsid w:val="00532D10"/>
    <w:rsid w:val="00533043"/>
    <w:rsid w:val="0053391D"/>
    <w:rsid w:val="00534572"/>
    <w:rsid w:val="005348CC"/>
    <w:rsid w:val="00534D15"/>
    <w:rsid w:val="00535DAC"/>
    <w:rsid w:val="00535F2D"/>
    <w:rsid w:val="00535FB0"/>
    <w:rsid w:val="005364C8"/>
    <w:rsid w:val="00536CD5"/>
    <w:rsid w:val="0053733D"/>
    <w:rsid w:val="00537866"/>
    <w:rsid w:val="00537EB1"/>
    <w:rsid w:val="00537EBA"/>
    <w:rsid w:val="005402C0"/>
    <w:rsid w:val="00540731"/>
    <w:rsid w:val="00540F5A"/>
    <w:rsid w:val="005412F8"/>
    <w:rsid w:val="00541529"/>
    <w:rsid w:val="00541863"/>
    <w:rsid w:val="00541EFF"/>
    <w:rsid w:val="00542896"/>
    <w:rsid w:val="00542CCF"/>
    <w:rsid w:val="005430F7"/>
    <w:rsid w:val="00543554"/>
    <w:rsid w:val="00543707"/>
    <w:rsid w:val="005438C9"/>
    <w:rsid w:val="00543938"/>
    <w:rsid w:val="00544A9D"/>
    <w:rsid w:val="00544C5B"/>
    <w:rsid w:val="00544D50"/>
    <w:rsid w:val="00544D76"/>
    <w:rsid w:val="005453E4"/>
    <w:rsid w:val="00545412"/>
    <w:rsid w:val="00545474"/>
    <w:rsid w:val="005455B9"/>
    <w:rsid w:val="00545920"/>
    <w:rsid w:val="00545993"/>
    <w:rsid w:val="00545EF7"/>
    <w:rsid w:val="0054701D"/>
    <w:rsid w:val="00547350"/>
    <w:rsid w:val="005502B6"/>
    <w:rsid w:val="00550443"/>
    <w:rsid w:val="005512F1"/>
    <w:rsid w:val="00551808"/>
    <w:rsid w:val="00551A93"/>
    <w:rsid w:val="00551D12"/>
    <w:rsid w:val="005528E1"/>
    <w:rsid w:val="00553370"/>
    <w:rsid w:val="00553771"/>
    <w:rsid w:val="00553792"/>
    <w:rsid w:val="00555926"/>
    <w:rsid w:val="00555AC1"/>
    <w:rsid w:val="00556393"/>
    <w:rsid w:val="005567D8"/>
    <w:rsid w:val="00557D77"/>
    <w:rsid w:val="00560641"/>
    <w:rsid w:val="005608F8"/>
    <w:rsid w:val="00560966"/>
    <w:rsid w:val="00560A6D"/>
    <w:rsid w:val="00560E51"/>
    <w:rsid w:val="005615E8"/>
    <w:rsid w:val="00561D15"/>
    <w:rsid w:val="00562159"/>
    <w:rsid w:val="0056304A"/>
    <w:rsid w:val="00563474"/>
    <w:rsid w:val="005638E6"/>
    <w:rsid w:val="00564328"/>
    <w:rsid w:val="0056554F"/>
    <w:rsid w:val="00565CB4"/>
    <w:rsid w:val="00566402"/>
    <w:rsid w:val="00566568"/>
    <w:rsid w:val="005665BB"/>
    <w:rsid w:val="00566644"/>
    <w:rsid w:val="00566AF8"/>
    <w:rsid w:val="00566B67"/>
    <w:rsid w:val="005675D7"/>
    <w:rsid w:val="005704B8"/>
    <w:rsid w:val="00571528"/>
    <w:rsid w:val="0057211E"/>
    <w:rsid w:val="005722CE"/>
    <w:rsid w:val="005731AA"/>
    <w:rsid w:val="00573C3A"/>
    <w:rsid w:val="00573EEA"/>
    <w:rsid w:val="005744CB"/>
    <w:rsid w:val="0057488A"/>
    <w:rsid w:val="0057512B"/>
    <w:rsid w:val="005751C1"/>
    <w:rsid w:val="00575444"/>
    <w:rsid w:val="00575588"/>
    <w:rsid w:val="00575664"/>
    <w:rsid w:val="00575B78"/>
    <w:rsid w:val="00575EB1"/>
    <w:rsid w:val="005765C9"/>
    <w:rsid w:val="005767FD"/>
    <w:rsid w:val="00576BCC"/>
    <w:rsid w:val="00576FC0"/>
    <w:rsid w:val="0057789A"/>
    <w:rsid w:val="00577D47"/>
    <w:rsid w:val="0058062F"/>
    <w:rsid w:val="00580F45"/>
    <w:rsid w:val="00581111"/>
    <w:rsid w:val="00581785"/>
    <w:rsid w:val="005818CE"/>
    <w:rsid w:val="00582097"/>
    <w:rsid w:val="0058298C"/>
    <w:rsid w:val="00582CC1"/>
    <w:rsid w:val="0058444C"/>
    <w:rsid w:val="00584D27"/>
    <w:rsid w:val="005859C7"/>
    <w:rsid w:val="0058628B"/>
    <w:rsid w:val="005863C0"/>
    <w:rsid w:val="0058684A"/>
    <w:rsid w:val="0058685B"/>
    <w:rsid w:val="005868FF"/>
    <w:rsid w:val="00586A60"/>
    <w:rsid w:val="00586ECB"/>
    <w:rsid w:val="00587006"/>
    <w:rsid w:val="00587552"/>
    <w:rsid w:val="005876E7"/>
    <w:rsid w:val="00587728"/>
    <w:rsid w:val="0058786C"/>
    <w:rsid w:val="00587B2C"/>
    <w:rsid w:val="0059023F"/>
    <w:rsid w:val="00590F74"/>
    <w:rsid w:val="0059145A"/>
    <w:rsid w:val="0059171C"/>
    <w:rsid w:val="00592173"/>
    <w:rsid w:val="0059231C"/>
    <w:rsid w:val="005923B2"/>
    <w:rsid w:val="00592627"/>
    <w:rsid w:val="005936DA"/>
    <w:rsid w:val="00594092"/>
    <w:rsid w:val="00594300"/>
    <w:rsid w:val="005947AB"/>
    <w:rsid w:val="00594D7E"/>
    <w:rsid w:val="0059513F"/>
    <w:rsid w:val="00595151"/>
    <w:rsid w:val="005959F8"/>
    <w:rsid w:val="00596076"/>
    <w:rsid w:val="005963A9"/>
    <w:rsid w:val="005968F0"/>
    <w:rsid w:val="00597094"/>
    <w:rsid w:val="005972D2"/>
    <w:rsid w:val="00597586"/>
    <w:rsid w:val="0059778A"/>
    <w:rsid w:val="00597BC0"/>
    <w:rsid w:val="00597E76"/>
    <w:rsid w:val="00597E91"/>
    <w:rsid w:val="005A0841"/>
    <w:rsid w:val="005A0AA3"/>
    <w:rsid w:val="005A0AC8"/>
    <w:rsid w:val="005A0E81"/>
    <w:rsid w:val="005A1348"/>
    <w:rsid w:val="005A1D03"/>
    <w:rsid w:val="005A22E6"/>
    <w:rsid w:val="005A2BBA"/>
    <w:rsid w:val="005A4DED"/>
    <w:rsid w:val="005A4EB5"/>
    <w:rsid w:val="005A4FA1"/>
    <w:rsid w:val="005A6390"/>
    <w:rsid w:val="005A65F5"/>
    <w:rsid w:val="005A718F"/>
    <w:rsid w:val="005A7FFC"/>
    <w:rsid w:val="005B0040"/>
    <w:rsid w:val="005B05F2"/>
    <w:rsid w:val="005B0C9E"/>
    <w:rsid w:val="005B0E26"/>
    <w:rsid w:val="005B0E9B"/>
    <w:rsid w:val="005B145F"/>
    <w:rsid w:val="005B14AE"/>
    <w:rsid w:val="005B262F"/>
    <w:rsid w:val="005B27A0"/>
    <w:rsid w:val="005B2E61"/>
    <w:rsid w:val="005B2EDD"/>
    <w:rsid w:val="005B37B5"/>
    <w:rsid w:val="005B37F7"/>
    <w:rsid w:val="005B40D9"/>
    <w:rsid w:val="005B50AE"/>
    <w:rsid w:val="005B52DA"/>
    <w:rsid w:val="005B54A1"/>
    <w:rsid w:val="005B5A46"/>
    <w:rsid w:val="005B5D81"/>
    <w:rsid w:val="005B5E9F"/>
    <w:rsid w:val="005B6034"/>
    <w:rsid w:val="005B6745"/>
    <w:rsid w:val="005B69D7"/>
    <w:rsid w:val="005B6B58"/>
    <w:rsid w:val="005C02ED"/>
    <w:rsid w:val="005C0D05"/>
    <w:rsid w:val="005C22CD"/>
    <w:rsid w:val="005C24F3"/>
    <w:rsid w:val="005C2B30"/>
    <w:rsid w:val="005C2B64"/>
    <w:rsid w:val="005C3796"/>
    <w:rsid w:val="005C3A8A"/>
    <w:rsid w:val="005C403E"/>
    <w:rsid w:val="005C4680"/>
    <w:rsid w:val="005C6AB6"/>
    <w:rsid w:val="005C6E88"/>
    <w:rsid w:val="005C7337"/>
    <w:rsid w:val="005C748C"/>
    <w:rsid w:val="005C76DB"/>
    <w:rsid w:val="005C7809"/>
    <w:rsid w:val="005D00E9"/>
    <w:rsid w:val="005D03E2"/>
    <w:rsid w:val="005D0421"/>
    <w:rsid w:val="005D08EE"/>
    <w:rsid w:val="005D0A9E"/>
    <w:rsid w:val="005D0BBB"/>
    <w:rsid w:val="005D0C85"/>
    <w:rsid w:val="005D0FA2"/>
    <w:rsid w:val="005D1850"/>
    <w:rsid w:val="005D270F"/>
    <w:rsid w:val="005D2726"/>
    <w:rsid w:val="005D2827"/>
    <w:rsid w:val="005D2D81"/>
    <w:rsid w:val="005D3B22"/>
    <w:rsid w:val="005D422E"/>
    <w:rsid w:val="005D451C"/>
    <w:rsid w:val="005D4820"/>
    <w:rsid w:val="005D6311"/>
    <w:rsid w:val="005D64D9"/>
    <w:rsid w:val="005D6856"/>
    <w:rsid w:val="005D7156"/>
    <w:rsid w:val="005D735B"/>
    <w:rsid w:val="005D75E8"/>
    <w:rsid w:val="005E0617"/>
    <w:rsid w:val="005E0D4B"/>
    <w:rsid w:val="005E11B2"/>
    <w:rsid w:val="005E12A3"/>
    <w:rsid w:val="005E18B0"/>
    <w:rsid w:val="005E19FA"/>
    <w:rsid w:val="005E1ACA"/>
    <w:rsid w:val="005E2D12"/>
    <w:rsid w:val="005E3AB1"/>
    <w:rsid w:val="005E3FB0"/>
    <w:rsid w:val="005E4149"/>
    <w:rsid w:val="005E454F"/>
    <w:rsid w:val="005E57DC"/>
    <w:rsid w:val="005E64D7"/>
    <w:rsid w:val="005E65A6"/>
    <w:rsid w:val="005E6C5A"/>
    <w:rsid w:val="005E6CEE"/>
    <w:rsid w:val="005E6F75"/>
    <w:rsid w:val="005E6FD8"/>
    <w:rsid w:val="005E7DF2"/>
    <w:rsid w:val="005E7EB3"/>
    <w:rsid w:val="005F04F0"/>
    <w:rsid w:val="005F09DE"/>
    <w:rsid w:val="005F0E7B"/>
    <w:rsid w:val="005F0FB8"/>
    <w:rsid w:val="005F125D"/>
    <w:rsid w:val="005F12CC"/>
    <w:rsid w:val="005F15D2"/>
    <w:rsid w:val="005F16D4"/>
    <w:rsid w:val="005F1706"/>
    <w:rsid w:val="005F19C3"/>
    <w:rsid w:val="005F2078"/>
    <w:rsid w:val="005F2D35"/>
    <w:rsid w:val="005F3055"/>
    <w:rsid w:val="005F36EF"/>
    <w:rsid w:val="005F3777"/>
    <w:rsid w:val="005F380C"/>
    <w:rsid w:val="005F396D"/>
    <w:rsid w:val="005F3E4C"/>
    <w:rsid w:val="005F3FAC"/>
    <w:rsid w:val="005F40BC"/>
    <w:rsid w:val="005F42C0"/>
    <w:rsid w:val="005F4434"/>
    <w:rsid w:val="005F4F94"/>
    <w:rsid w:val="005F599F"/>
    <w:rsid w:val="005F5CBE"/>
    <w:rsid w:val="005F5FB7"/>
    <w:rsid w:val="005F63AD"/>
    <w:rsid w:val="005F641E"/>
    <w:rsid w:val="005F6A34"/>
    <w:rsid w:val="005F6FCC"/>
    <w:rsid w:val="005F7D2E"/>
    <w:rsid w:val="00600150"/>
    <w:rsid w:val="0060045F"/>
    <w:rsid w:val="006012CD"/>
    <w:rsid w:val="00601315"/>
    <w:rsid w:val="00601949"/>
    <w:rsid w:val="00601FFF"/>
    <w:rsid w:val="006028CC"/>
    <w:rsid w:val="006043F1"/>
    <w:rsid w:val="00604AB4"/>
    <w:rsid w:val="00604B22"/>
    <w:rsid w:val="00604C5F"/>
    <w:rsid w:val="00605353"/>
    <w:rsid w:val="00605878"/>
    <w:rsid w:val="00606E84"/>
    <w:rsid w:val="00606F4A"/>
    <w:rsid w:val="0060751B"/>
    <w:rsid w:val="00607782"/>
    <w:rsid w:val="00610994"/>
    <w:rsid w:val="00610BBA"/>
    <w:rsid w:val="006110A3"/>
    <w:rsid w:val="0061122A"/>
    <w:rsid w:val="00611BB3"/>
    <w:rsid w:val="00612207"/>
    <w:rsid w:val="00612831"/>
    <w:rsid w:val="006128E0"/>
    <w:rsid w:val="00613405"/>
    <w:rsid w:val="00613471"/>
    <w:rsid w:val="00613890"/>
    <w:rsid w:val="00613C79"/>
    <w:rsid w:val="00613E01"/>
    <w:rsid w:val="006148F9"/>
    <w:rsid w:val="00614D30"/>
    <w:rsid w:val="0061536E"/>
    <w:rsid w:val="0061545E"/>
    <w:rsid w:val="00615C5B"/>
    <w:rsid w:val="00615E11"/>
    <w:rsid w:val="00616174"/>
    <w:rsid w:val="0061646A"/>
    <w:rsid w:val="006165C6"/>
    <w:rsid w:val="00617006"/>
    <w:rsid w:val="00617584"/>
    <w:rsid w:val="006179A9"/>
    <w:rsid w:val="00620231"/>
    <w:rsid w:val="00620653"/>
    <w:rsid w:val="00620867"/>
    <w:rsid w:val="00620AE9"/>
    <w:rsid w:val="00620C9D"/>
    <w:rsid w:val="00620F10"/>
    <w:rsid w:val="00621607"/>
    <w:rsid w:val="0062214B"/>
    <w:rsid w:val="00622997"/>
    <w:rsid w:val="00622B24"/>
    <w:rsid w:val="00622C2B"/>
    <w:rsid w:val="00623046"/>
    <w:rsid w:val="006236D7"/>
    <w:rsid w:val="00624D1B"/>
    <w:rsid w:val="00624F81"/>
    <w:rsid w:val="00625054"/>
    <w:rsid w:val="00625B47"/>
    <w:rsid w:val="00627153"/>
    <w:rsid w:val="00627D66"/>
    <w:rsid w:val="00627DA2"/>
    <w:rsid w:val="00627EDB"/>
    <w:rsid w:val="00630483"/>
    <w:rsid w:val="00630797"/>
    <w:rsid w:val="00630BC4"/>
    <w:rsid w:val="006315FA"/>
    <w:rsid w:val="00631A27"/>
    <w:rsid w:val="006323BE"/>
    <w:rsid w:val="00632A83"/>
    <w:rsid w:val="00632CCE"/>
    <w:rsid w:val="00632EA9"/>
    <w:rsid w:val="00632F9A"/>
    <w:rsid w:val="006339BA"/>
    <w:rsid w:val="00634C80"/>
    <w:rsid w:val="00634E3B"/>
    <w:rsid w:val="00635039"/>
    <w:rsid w:val="006354FE"/>
    <w:rsid w:val="00635607"/>
    <w:rsid w:val="006358E4"/>
    <w:rsid w:val="00635E30"/>
    <w:rsid w:val="00636E05"/>
    <w:rsid w:val="006400D3"/>
    <w:rsid w:val="00640120"/>
    <w:rsid w:val="006404AC"/>
    <w:rsid w:val="00640526"/>
    <w:rsid w:val="00640BD6"/>
    <w:rsid w:val="00640F96"/>
    <w:rsid w:val="00640FCA"/>
    <w:rsid w:val="0064111C"/>
    <w:rsid w:val="006441F2"/>
    <w:rsid w:val="006444C2"/>
    <w:rsid w:val="006453FB"/>
    <w:rsid w:val="00645B22"/>
    <w:rsid w:val="00645F4A"/>
    <w:rsid w:val="006466E3"/>
    <w:rsid w:val="0064698B"/>
    <w:rsid w:val="006469CB"/>
    <w:rsid w:val="00646AAB"/>
    <w:rsid w:val="00646F0E"/>
    <w:rsid w:val="0064743C"/>
    <w:rsid w:val="006475C6"/>
    <w:rsid w:val="00650184"/>
    <w:rsid w:val="006501B3"/>
    <w:rsid w:val="006501F8"/>
    <w:rsid w:val="006502CC"/>
    <w:rsid w:val="00650303"/>
    <w:rsid w:val="00650318"/>
    <w:rsid w:val="00650650"/>
    <w:rsid w:val="00651292"/>
    <w:rsid w:val="006515FF"/>
    <w:rsid w:val="00651E7D"/>
    <w:rsid w:val="00652024"/>
    <w:rsid w:val="00652EAA"/>
    <w:rsid w:val="00653090"/>
    <w:rsid w:val="0065309F"/>
    <w:rsid w:val="006530A7"/>
    <w:rsid w:val="0065325F"/>
    <w:rsid w:val="00653BE0"/>
    <w:rsid w:val="00654C94"/>
    <w:rsid w:val="00655758"/>
    <w:rsid w:val="00655C49"/>
    <w:rsid w:val="006564D6"/>
    <w:rsid w:val="006567EE"/>
    <w:rsid w:val="0065702C"/>
    <w:rsid w:val="006571C7"/>
    <w:rsid w:val="00657277"/>
    <w:rsid w:val="0065733D"/>
    <w:rsid w:val="00657720"/>
    <w:rsid w:val="00657950"/>
    <w:rsid w:val="006602FA"/>
    <w:rsid w:val="00660961"/>
    <w:rsid w:val="006611B2"/>
    <w:rsid w:val="0066182B"/>
    <w:rsid w:val="00661C55"/>
    <w:rsid w:val="006621E5"/>
    <w:rsid w:val="006627C1"/>
    <w:rsid w:val="00662E47"/>
    <w:rsid w:val="0066323B"/>
    <w:rsid w:val="006634EF"/>
    <w:rsid w:val="00663AEB"/>
    <w:rsid w:val="00663C55"/>
    <w:rsid w:val="00663E12"/>
    <w:rsid w:val="00663F5F"/>
    <w:rsid w:val="006640ED"/>
    <w:rsid w:val="00664458"/>
    <w:rsid w:val="00664F79"/>
    <w:rsid w:val="00665008"/>
    <w:rsid w:val="0066697D"/>
    <w:rsid w:val="00666E23"/>
    <w:rsid w:val="00670417"/>
    <w:rsid w:val="00670861"/>
    <w:rsid w:val="00670A97"/>
    <w:rsid w:val="00670C7F"/>
    <w:rsid w:val="00670CE5"/>
    <w:rsid w:val="00671001"/>
    <w:rsid w:val="006711B9"/>
    <w:rsid w:val="00671FAC"/>
    <w:rsid w:val="00672718"/>
    <w:rsid w:val="00672782"/>
    <w:rsid w:val="006728C1"/>
    <w:rsid w:val="006732BE"/>
    <w:rsid w:val="00673D98"/>
    <w:rsid w:val="00673E70"/>
    <w:rsid w:val="00673EC8"/>
    <w:rsid w:val="0067418F"/>
    <w:rsid w:val="006744E0"/>
    <w:rsid w:val="00674697"/>
    <w:rsid w:val="0067599B"/>
    <w:rsid w:val="00675C0B"/>
    <w:rsid w:val="006765D5"/>
    <w:rsid w:val="00676921"/>
    <w:rsid w:val="00676A18"/>
    <w:rsid w:val="00677235"/>
    <w:rsid w:val="00677303"/>
    <w:rsid w:val="006775E6"/>
    <w:rsid w:val="006779CA"/>
    <w:rsid w:val="0068088A"/>
    <w:rsid w:val="00680F95"/>
    <w:rsid w:val="006816A2"/>
    <w:rsid w:val="00681D50"/>
    <w:rsid w:val="006829B1"/>
    <w:rsid w:val="00682C96"/>
    <w:rsid w:val="00682F34"/>
    <w:rsid w:val="00683239"/>
    <w:rsid w:val="00684015"/>
    <w:rsid w:val="0068512C"/>
    <w:rsid w:val="006852BC"/>
    <w:rsid w:val="00685F40"/>
    <w:rsid w:val="006865B7"/>
    <w:rsid w:val="00687475"/>
    <w:rsid w:val="00690423"/>
    <w:rsid w:val="00690D7A"/>
    <w:rsid w:val="006910CF"/>
    <w:rsid w:val="0069149F"/>
    <w:rsid w:val="006914AB"/>
    <w:rsid w:val="0069183A"/>
    <w:rsid w:val="00691D1B"/>
    <w:rsid w:val="00692134"/>
    <w:rsid w:val="006927C4"/>
    <w:rsid w:val="00692C19"/>
    <w:rsid w:val="00692E75"/>
    <w:rsid w:val="0069385E"/>
    <w:rsid w:val="006938CE"/>
    <w:rsid w:val="0069448B"/>
    <w:rsid w:val="00694535"/>
    <w:rsid w:val="0069477F"/>
    <w:rsid w:val="00694A42"/>
    <w:rsid w:val="00694ADC"/>
    <w:rsid w:val="00696129"/>
    <w:rsid w:val="00696C1A"/>
    <w:rsid w:val="00696E11"/>
    <w:rsid w:val="00696E5D"/>
    <w:rsid w:val="006973A2"/>
    <w:rsid w:val="00697742"/>
    <w:rsid w:val="00697874"/>
    <w:rsid w:val="00697B0C"/>
    <w:rsid w:val="006A05CF"/>
    <w:rsid w:val="006A061A"/>
    <w:rsid w:val="006A064C"/>
    <w:rsid w:val="006A095E"/>
    <w:rsid w:val="006A0BE0"/>
    <w:rsid w:val="006A12F4"/>
    <w:rsid w:val="006A169C"/>
    <w:rsid w:val="006A2315"/>
    <w:rsid w:val="006A245A"/>
    <w:rsid w:val="006A2830"/>
    <w:rsid w:val="006A3336"/>
    <w:rsid w:val="006A364E"/>
    <w:rsid w:val="006A3D5D"/>
    <w:rsid w:val="006A3E8F"/>
    <w:rsid w:val="006A4028"/>
    <w:rsid w:val="006A46D2"/>
    <w:rsid w:val="006A4EE6"/>
    <w:rsid w:val="006A5771"/>
    <w:rsid w:val="006A57D4"/>
    <w:rsid w:val="006A5DB3"/>
    <w:rsid w:val="006A5DFC"/>
    <w:rsid w:val="006A5F1A"/>
    <w:rsid w:val="006A606F"/>
    <w:rsid w:val="006A6A24"/>
    <w:rsid w:val="006A749A"/>
    <w:rsid w:val="006A78E6"/>
    <w:rsid w:val="006A7AC1"/>
    <w:rsid w:val="006A7C9C"/>
    <w:rsid w:val="006B0A32"/>
    <w:rsid w:val="006B0DEB"/>
    <w:rsid w:val="006B1147"/>
    <w:rsid w:val="006B165D"/>
    <w:rsid w:val="006B17AD"/>
    <w:rsid w:val="006B1875"/>
    <w:rsid w:val="006B1948"/>
    <w:rsid w:val="006B1D78"/>
    <w:rsid w:val="006B3252"/>
    <w:rsid w:val="006B3EEB"/>
    <w:rsid w:val="006B4891"/>
    <w:rsid w:val="006B489D"/>
    <w:rsid w:val="006B4F81"/>
    <w:rsid w:val="006B57F4"/>
    <w:rsid w:val="006B5A80"/>
    <w:rsid w:val="006B6484"/>
    <w:rsid w:val="006B65FF"/>
    <w:rsid w:val="006B67A6"/>
    <w:rsid w:val="006B68B4"/>
    <w:rsid w:val="006B6C27"/>
    <w:rsid w:val="006B7438"/>
    <w:rsid w:val="006B75B5"/>
    <w:rsid w:val="006B7B2A"/>
    <w:rsid w:val="006C02BA"/>
    <w:rsid w:val="006C056C"/>
    <w:rsid w:val="006C0A37"/>
    <w:rsid w:val="006C0F8E"/>
    <w:rsid w:val="006C135B"/>
    <w:rsid w:val="006C13A9"/>
    <w:rsid w:val="006C30D2"/>
    <w:rsid w:val="006C352A"/>
    <w:rsid w:val="006C3E6E"/>
    <w:rsid w:val="006C4825"/>
    <w:rsid w:val="006C567D"/>
    <w:rsid w:val="006C56D1"/>
    <w:rsid w:val="006C56DE"/>
    <w:rsid w:val="006C578F"/>
    <w:rsid w:val="006C68B3"/>
    <w:rsid w:val="006C6A9C"/>
    <w:rsid w:val="006C7519"/>
    <w:rsid w:val="006C7B5A"/>
    <w:rsid w:val="006C7F7E"/>
    <w:rsid w:val="006D08B8"/>
    <w:rsid w:val="006D0E43"/>
    <w:rsid w:val="006D1488"/>
    <w:rsid w:val="006D1A69"/>
    <w:rsid w:val="006D1C59"/>
    <w:rsid w:val="006D1E46"/>
    <w:rsid w:val="006D1FE2"/>
    <w:rsid w:val="006D2148"/>
    <w:rsid w:val="006D336F"/>
    <w:rsid w:val="006D3374"/>
    <w:rsid w:val="006D3624"/>
    <w:rsid w:val="006D3878"/>
    <w:rsid w:val="006D3B45"/>
    <w:rsid w:val="006D3E65"/>
    <w:rsid w:val="006D509B"/>
    <w:rsid w:val="006D5577"/>
    <w:rsid w:val="006D5A6A"/>
    <w:rsid w:val="006D5CE8"/>
    <w:rsid w:val="006D612B"/>
    <w:rsid w:val="006D64C4"/>
    <w:rsid w:val="006D688E"/>
    <w:rsid w:val="006D699D"/>
    <w:rsid w:val="006D7193"/>
    <w:rsid w:val="006D72DA"/>
    <w:rsid w:val="006D73F2"/>
    <w:rsid w:val="006D7A66"/>
    <w:rsid w:val="006D7B5B"/>
    <w:rsid w:val="006D7B64"/>
    <w:rsid w:val="006D7B85"/>
    <w:rsid w:val="006D7CE0"/>
    <w:rsid w:val="006D7F95"/>
    <w:rsid w:val="006E0EB8"/>
    <w:rsid w:val="006E14CE"/>
    <w:rsid w:val="006E179B"/>
    <w:rsid w:val="006E2AA2"/>
    <w:rsid w:val="006E2C6A"/>
    <w:rsid w:val="006E2EAB"/>
    <w:rsid w:val="006E3153"/>
    <w:rsid w:val="006E4567"/>
    <w:rsid w:val="006E4580"/>
    <w:rsid w:val="006E4763"/>
    <w:rsid w:val="006E4BC6"/>
    <w:rsid w:val="006E4FD0"/>
    <w:rsid w:val="006E6107"/>
    <w:rsid w:val="006E6CB3"/>
    <w:rsid w:val="006E70E1"/>
    <w:rsid w:val="006E745A"/>
    <w:rsid w:val="006E78E7"/>
    <w:rsid w:val="006E7AF0"/>
    <w:rsid w:val="006E7B96"/>
    <w:rsid w:val="006E7C16"/>
    <w:rsid w:val="006F1575"/>
    <w:rsid w:val="006F1A35"/>
    <w:rsid w:val="006F30B6"/>
    <w:rsid w:val="006F3129"/>
    <w:rsid w:val="006F343B"/>
    <w:rsid w:val="006F39DA"/>
    <w:rsid w:val="006F4535"/>
    <w:rsid w:val="006F46D6"/>
    <w:rsid w:val="006F4704"/>
    <w:rsid w:val="006F4EC2"/>
    <w:rsid w:val="006F50B0"/>
    <w:rsid w:val="006F550A"/>
    <w:rsid w:val="006F5C2D"/>
    <w:rsid w:val="006F5E29"/>
    <w:rsid w:val="006F5EF1"/>
    <w:rsid w:val="006F6015"/>
    <w:rsid w:val="006F61C5"/>
    <w:rsid w:val="006F6514"/>
    <w:rsid w:val="006F6612"/>
    <w:rsid w:val="006F6643"/>
    <w:rsid w:val="006F6EBE"/>
    <w:rsid w:val="00700BFD"/>
    <w:rsid w:val="00700EC2"/>
    <w:rsid w:val="00700F4D"/>
    <w:rsid w:val="00701B4E"/>
    <w:rsid w:val="00701E85"/>
    <w:rsid w:val="0070329B"/>
    <w:rsid w:val="00703325"/>
    <w:rsid w:val="007039E5"/>
    <w:rsid w:val="00703D33"/>
    <w:rsid w:val="00703E03"/>
    <w:rsid w:val="0070406B"/>
    <w:rsid w:val="007055CB"/>
    <w:rsid w:val="007057BB"/>
    <w:rsid w:val="007069C1"/>
    <w:rsid w:val="007070B0"/>
    <w:rsid w:val="0070729E"/>
    <w:rsid w:val="007073CE"/>
    <w:rsid w:val="00707531"/>
    <w:rsid w:val="00707E7F"/>
    <w:rsid w:val="00707F2F"/>
    <w:rsid w:val="00710704"/>
    <w:rsid w:val="00710BCB"/>
    <w:rsid w:val="00710EF0"/>
    <w:rsid w:val="00711F28"/>
    <w:rsid w:val="00713CF3"/>
    <w:rsid w:val="00713DA5"/>
    <w:rsid w:val="0071425B"/>
    <w:rsid w:val="00714A49"/>
    <w:rsid w:val="00714CB6"/>
    <w:rsid w:val="00716498"/>
    <w:rsid w:val="00716AED"/>
    <w:rsid w:val="00716D0D"/>
    <w:rsid w:val="00716D94"/>
    <w:rsid w:val="007174AA"/>
    <w:rsid w:val="0071794D"/>
    <w:rsid w:val="00717CEE"/>
    <w:rsid w:val="007209F9"/>
    <w:rsid w:val="00720DAB"/>
    <w:rsid w:val="0072127C"/>
    <w:rsid w:val="007212B9"/>
    <w:rsid w:val="007212E4"/>
    <w:rsid w:val="00722197"/>
    <w:rsid w:val="0072309A"/>
    <w:rsid w:val="007233C4"/>
    <w:rsid w:val="007234F7"/>
    <w:rsid w:val="007235CB"/>
    <w:rsid w:val="0072364E"/>
    <w:rsid w:val="0072476D"/>
    <w:rsid w:val="00724CFE"/>
    <w:rsid w:val="00724E21"/>
    <w:rsid w:val="00724E36"/>
    <w:rsid w:val="007250F2"/>
    <w:rsid w:val="0072563F"/>
    <w:rsid w:val="0072578A"/>
    <w:rsid w:val="00725FA5"/>
    <w:rsid w:val="00725FFB"/>
    <w:rsid w:val="00726168"/>
    <w:rsid w:val="00726C88"/>
    <w:rsid w:val="007278EE"/>
    <w:rsid w:val="00727DE7"/>
    <w:rsid w:val="00730103"/>
    <w:rsid w:val="00730394"/>
    <w:rsid w:val="0073171D"/>
    <w:rsid w:val="00731B9F"/>
    <w:rsid w:val="007322C5"/>
    <w:rsid w:val="00732657"/>
    <w:rsid w:val="007326CC"/>
    <w:rsid w:val="00732C8F"/>
    <w:rsid w:val="00732F17"/>
    <w:rsid w:val="00734BE2"/>
    <w:rsid w:val="007352AD"/>
    <w:rsid w:val="0073542B"/>
    <w:rsid w:val="00737026"/>
    <w:rsid w:val="00737252"/>
    <w:rsid w:val="00737329"/>
    <w:rsid w:val="00737629"/>
    <w:rsid w:val="00737717"/>
    <w:rsid w:val="00737975"/>
    <w:rsid w:val="00737A7C"/>
    <w:rsid w:val="00737ED7"/>
    <w:rsid w:val="00740456"/>
    <w:rsid w:val="00740E97"/>
    <w:rsid w:val="0074226A"/>
    <w:rsid w:val="007428EF"/>
    <w:rsid w:val="00742C07"/>
    <w:rsid w:val="00742C1D"/>
    <w:rsid w:val="00742E0A"/>
    <w:rsid w:val="00743284"/>
    <w:rsid w:val="00743A89"/>
    <w:rsid w:val="00743C1B"/>
    <w:rsid w:val="0074438C"/>
    <w:rsid w:val="0074593B"/>
    <w:rsid w:val="00745C0A"/>
    <w:rsid w:val="00745CF6"/>
    <w:rsid w:val="007462B1"/>
    <w:rsid w:val="007466E8"/>
    <w:rsid w:val="00747C6A"/>
    <w:rsid w:val="007505EA"/>
    <w:rsid w:val="00750CC2"/>
    <w:rsid w:val="0075241E"/>
    <w:rsid w:val="007527E5"/>
    <w:rsid w:val="00752C5A"/>
    <w:rsid w:val="00752D4B"/>
    <w:rsid w:val="00752D9C"/>
    <w:rsid w:val="00753446"/>
    <w:rsid w:val="007536A3"/>
    <w:rsid w:val="007536AA"/>
    <w:rsid w:val="007549E1"/>
    <w:rsid w:val="00755020"/>
    <w:rsid w:val="007552A5"/>
    <w:rsid w:val="007552B8"/>
    <w:rsid w:val="00755F50"/>
    <w:rsid w:val="00756CCE"/>
    <w:rsid w:val="007573B8"/>
    <w:rsid w:val="007578CF"/>
    <w:rsid w:val="00757904"/>
    <w:rsid w:val="00757AC9"/>
    <w:rsid w:val="00757E95"/>
    <w:rsid w:val="00760162"/>
    <w:rsid w:val="007603B2"/>
    <w:rsid w:val="007609AD"/>
    <w:rsid w:val="00760AD3"/>
    <w:rsid w:val="00761349"/>
    <w:rsid w:val="0076177F"/>
    <w:rsid w:val="00762850"/>
    <w:rsid w:val="00762944"/>
    <w:rsid w:val="00762DDE"/>
    <w:rsid w:val="00763127"/>
    <w:rsid w:val="00763197"/>
    <w:rsid w:val="00763FA1"/>
    <w:rsid w:val="00764CF1"/>
    <w:rsid w:val="00764F8F"/>
    <w:rsid w:val="007653A2"/>
    <w:rsid w:val="0076542E"/>
    <w:rsid w:val="007657AA"/>
    <w:rsid w:val="00765904"/>
    <w:rsid w:val="00767A28"/>
    <w:rsid w:val="00767D5E"/>
    <w:rsid w:val="00767FF2"/>
    <w:rsid w:val="007702E1"/>
    <w:rsid w:val="00770A29"/>
    <w:rsid w:val="007711BC"/>
    <w:rsid w:val="00771591"/>
    <w:rsid w:val="007725FD"/>
    <w:rsid w:val="00772660"/>
    <w:rsid w:val="007742C2"/>
    <w:rsid w:val="00774ED0"/>
    <w:rsid w:val="00774F3C"/>
    <w:rsid w:val="007751F4"/>
    <w:rsid w:val="00775E57"/>
    <w:rsid w:val="0077689A"/>
    <w:rsid w:val="00776DDC"/>
    <w:rsid w:val="007772A9"/>
    <w:rsid w:val="007776FD"/>
    <w:rsid w:val="007778DF"/>
    <w:rsid w:val="00777D86"/>
    <w:rsid w:val="00780723"/>
    <w:rsid w:val="00781C01"/>
    <w:rsid w:val="00782024"/>
    <w:rsid w:val="007825F9"/>
    <w:rsid w:val="00782746"/>
    <w:rsid w:val="00783003"/>
    <w:rsid w:val="00783B80"/>
    <w:rsid w:val="00784824"/>
    <w:rsid w:val="00784C49"/>
    <w:rsid w:val="00785D19"/>
    <w:rsid w:val="0078698F"/>
    <w:rsid w:val="00786B27"/>
    <w:rsid w:val="0078721A"/>
    <w:rsid w:val="007874C4"/>
    <w:rsid w:val="00787D27"/>
    <w:rsid w:val="00790A1E"/>
    <w:rsid w:val="00790E3E"/>
    <w:rsid w:val="007913A5"/>
    <w:rsid w:val="00791650"/>
    <w:rsid w:val="007916AF"/>
    <w:rsid w:val="00791CCE"/>
    <w:rsid w:val="00791F46"/>
    <w:rsid w:val="0079356D"/>
    <w:rsid w:val="00794018"/>
    <w:rsid w:val="00794946"/>
    <w:rsid w:val="00794BEC"/>
    <w:rsid w:val="007954DF"/>
    <w:rsid w:val="0079589E"/>
    <w:rsid w:val="00795A2E"/>
    <w:rsid w:val="00795DAC"/>
    <w:rsid w:val="0079616F"/>
    <w:rsid w:val="0079784B"/>
    <w:rsid w:val="00797D38"/>
    <w:rsid w:val="00797D6E"/>
    <w:rsid w:val="00797E82"/>
    <w:rsid w:val="007A0949"/>
    <w:rsid w:val="007A0CC6"/>
    <w:rsid w:val="007A1978"/>
    <w:rsid w:val="007A2692"/>
    <w:rsid w:val="007A2826"/>
    <w:rsid w:val="007A2834"/>
    <w:rsid w:val="007A28B7"/>
    <w:rsid w:val="007A29C1"/>
    <w:rsid w:val="007A34C4"/>
    <w:rsid w:val="007A4190"/>
    <w:rsid w:val="007A419B"/>
    <w:rsid w:val="007A5135"/>
    <w:rsid w:val="007A5684"/>
    <w:rsid w:val="007A57D6"/>
    <w:rsid w:val="007A5A61"/>
    <w:rsid w:val="007A5DB8"/>
    <w:rsid w:val="007A5F46"/>
    <w:rsid w:val="007A60D4"/>
    <w:rsid w:val="007A6307"/>
    <w:rsid w:val="007A6596"/>
    <w:rsid w:val="007A6629"/>
    <w:rsid w:val="007A6A4D"/>
    <w:rsid w:val="007A6CC1"/>
    <w:rsid w:val="007A7375"/>
    <w:rsid w:val="007B0834"/>
    <w:rsid w:val="007B103F"/>
    <w:rsid w:val="007B14C4"/>
    <w:rsid w:val="007B1B0C"/>
    <w:rsid w:val="007B1BC6"/>
    <w:rsid w:val="007B1C72"/>
    <w:rsid w:val="007B1D4E"/>
    <w:rsid w:val="007B27A6"/>
    <w:rsid w:val="007B2D70"/>
    <w:rsid w:val="007B2DBF"/>
    <w:rsid w:val="007B2E60"/>
    <w:rsid w:val="007B2F6C"/>
    <w:rsid w:val="007B37AE"/>
    <w:rsid w:val="007B42CF"/>
    <w:rsid w:val="007B4871"/>
    <w:rsid w:val="007B4963"/>
    <w:rsid w:val="007B4EED"/>
    <w:rsid w:val="007B4F14"/>
    <w:rsid w:val="007B5A30"/>
    <w:rsid w:val="007B63B9"/>
    <w:rsid w:val="007B6807"/>
    <w:rsid w:val="007B694A"/>
    <w:rsid w:val="007B6D3C"/>
    <w:rsid w:val="007B6F7A"/>
    <w:rsid w:val="007B6FC1"/>
    <w:rsid w:val="007B71F1"/>
    <w:rsid w:val="007B7763"/>
    <w:rsid w:val="007B7837"/>
    <w:rsid w:val="007B7898"/>
    <w:rsid w:val="007B7B74"/>
    <w:rsid w:val="007B7CAA"/>
    <w:rsid w:val="007B7DE8"/>
    <w:rsid w:val="007C053D"/>
    <w:rsid w:val="007C094B"/>
    <w:rsid w:val="007C0BC3"/>
    <w:rsid w:val="007C0D02"/>
    <w:rsid w:val="007C0F5F"/>
    <w:rsid w:val="007C11FA"/>
    <w:rsid w:val="007C1343"/>
    <w:rsid w:val="007C176A"/>
    <w:rsid w:val="007C203C"/>
    <w:rsid w:val="007C2256"/>
    <w:rsid w:val="007C27BE"/>
    <w:rsid w:val="007C3000"/>
    <w:rsid w:val="007C309E"/>
    <w:rsid w:val="007C347E"/>
    <w:rsid w:val="007C35C6"/>
    <w:rsid w:val="007C35D5"/>
    <w:rsid w:val="007C37B1"/>
    <w:rsid w:val="007C3F5B"/>
    <w:rsid w:val="007C47E8"/>
    <w:rsid w:val="007C59C6"/>
    <w:rsid w:val="007C6543"/>
    <w:rsid w:val="007C66D7"/>
    <w:rsid w:val="007C68E6"/>
    <w:rsid w:val="007C6EDB"/>
    <w:rsid w:val="007C70EB"/>
    <w:rsid w:val="007C7B24"/>
    <w:rsid w:val="007C7B65"/>
    <w:rsid w:val="007C7F3C"/>
    <w:rsid w:val="007D0202"/>
    <w:rsid w:val="007D0C2F"/>
    <w:rsid w:val="007D2360"/>
    <w:rsid w:val="007D2493"/>
    <w:rsid w:val="007D2512"/>
    <w:rsid w:val="007D2699"/>
    <w:rsid w:val="007D35A0"/>
    <w:rsid w:val="007D3B97"/>
    <w:rsid w:val="007D3EC7"/>
    <w:rsid w:val="007D4074"/>
    <w:rsid w:val="007D453A"/>
    <w:rsid w:val="007D45C4"/>
    <w:rsid w:val="007D4F16"/>
    <w:rsid w:val="007D5513"/>
    <w:rsid w:val="007D5533"/>
    <w:rsid w:val="007D595A"/>
    <w:rsid w:val="007D699F"/>
    <w:rsid w:val="007D6E2C"/>
    <w:rsid w:val="007D6F4D"/>
    <w:rsid w:val="007D7057"/>
    <w:rsid w:val="007D709F"/>
    <w:rsid w:val="007D74F4"/>
    <w:rsid w:val="007D7A0C"/>
    <w:rsid w:val="007D7CE0"/>
    <w:rsid w:val="007E008E"/>
    <w:rsid w:val="007E0ED2"/>
    <w:rsid w:val="007E13EE"/>
    <w:rsid w:val="007E188B"/>
    <w:rsid w:val="007E1D7B"/>
    <w:rsid w:val="007E1F65"/>
    <w:rsid w:val="007E2357"/>
    <w:rsid w:val="007E247B"/>
    <w:rsid w:val="007E26A1"/>
    <w:rsid w:val="007E2BE9"/>
    <w:rsid w:val="007E3179"/>
    <w:rsid w:val="007E3A13"/>
    <w:rsid w:val="007E4047"/>
    <w:rsid w:val="007E4834"/>
    <w:rsid w:val="007E5012"/>
    <w:rsid w:val="007E5A22"/>
    <w:rsid w:val="007E6288"/>
    <w:rsid w:val="007E6C70"/>
    <w:rsid w:val="007E755B"/>
    <w:rsid w:val="007E7A43"/>
    <w:rsid w:val="007E7BE9"/>
    <w:rsid w:val="007E7D55"/>
    <w:rsid w:val="007F0452"/>
    <w:rsid w:val="007F0635"/>
    <w:rsid w:val="007F1071"/>
    <w:rsid w:val="007F14DC"/>
    <w:rsid w:val="007F172F"/>
    <w:rsid w:val="007F17B5"/>
    <w:rsid w:val="007F1A7A"/>
    <w:rsid w:val="007F1BAC"/>
    <w:rsid w:val="007F2463"/>
    <w:rsid w:val="007F290F"/>
    <w:rsid w:val="007F3144"/>
    <w:rsid w:val="007F398A"/>
    <w:rsid w:val="007F3AAC"/>
    <w:rsid w:val="007F3C66"/>
    <w:rsid w:val="007F3D59"/>
    <w:rsid w:val="007F3F28"/>
    <w:rsid w:val="007F43F6"/>
    <w:rsid w:val="007F4F01"/>
    <w:rsid w:val="007F4FCA"/>
    <w:rsid w:val="007F50CC"/>
    <w:rsid w:val="007F542C"/>
    <w:rsid w:val="007F5748"/>
    <w:rsid w:val="007F5DCD"/>
    <w:rsid w:val="007F5E37"/>
    <w:rsid w:val="007F5E5C"/>
    <w:rsid w:val="007F5F99"/>
    <w:rsid w:val="007F6F80"/>
    <w:rsid w:val="007F7171"/>
    <w:rsid w:val="007F7198"/>
    <w:rsid w:val="007F7524"/>
    <w:rsid w:val="007F771F"/>
    <w:rsid w:val="008002DC"/>
    <w:rsid w:val="0080034F"/>
    <w:rsid w:val="00801FDD"/>
    <w:rsid w:val="00803114"/>
    <w:rsid w:val="0080344A"/>
    <w:rsid w:val="00803466"/>
    <w:rsid w:val="008034FF"/>
    <w:rsid w:val="00803AC8"/>
    <w:rsid w:val="00804046"/>
    <w:rsid w:val="0080424C"/>
    <w:rsid w:val="00805120"/>
    <w:rsid w:val="0080524F"/>
    <w:rsid w:val="00805739"/>
    <w:rsid w:val="0080667B"/>
    <w:rsid w:val="00806A5F"/>
    <w:rsid w:val="0080731D"/>
    <w:rsid w:val="00807FA5"/>
    <w:rsid w:val="00810C06"/>
    <w:rsid w:val="00812003"/>
    <w:rsid w:val="008120FD"/>
    <w:rsid w:val="0081481A"/>
    <w:rsid w:val="00815087"/>
    <w:rsid w:val="008151F5"/>
    <w:rsid w:val="008152B3"/>
    <w:rsid w:val="0081667B"/>
    <w:rsid w:val="00816904"/>
    <w:rsid w:val="00817262"/>
    <w:rsid w:val="008179A8"/>
    <w:rsid w:val="00820555"/>
    <w:rsid w:val="008207C5"/>
    <w:rsid w:val="00820A1B"/>
    <w:rsid w:val="00820E0C"/>
    <w:rsid w:val="008213D2"/>
    <w:rsid w:val="00821485"/>
    <w:rsid w:val="008217F3"/>
    <w:rsid w:val="008218E8"/>
    <w:rsid w:val="00822AA5"/>
    <w:rsid w:val="00823155"/>
    <w:rsid w:val="008235B5"/>
    <w:rsid w:val="0082455D"/>
    <w:rsid w:val="008250B7"/>
    <w:rsid w:val="0082532B"/>
    <w:rsid w:val="00825D09"/>
    <w:rsid w:val="00825F3C"/>
    <w:rsid w:val="00826A76"/>
    <w:rsid w:val="00830537"/>
    <w:rsid w:val="00830D4D"/>
    <w:rsid w:val="008319DF"/>
    <w:rsid w:val="0083245D"/>
    <w:rsid w:val="00832537"/>
    <w:rsid w:val="00833692"/>
    <w:rsid w:val="008337A7"/>
    <w:rsid w:val="00833F88"/>
    <w:rsid w:val="00834066"/>
    <w:rsid w:val="00834547"/>
    <w:rsid w:val="008348AF"/>
    <w:rsid w:val="00834944"/>
    <w:rsid w:val="0083532D"/>
    <w:rsid w:val="008358B0"/>
    <w:rsid w:val="00836A3F"/>
    <w:rsid w:val="008403AA"/>
    <w:rsid w:val="00840728"/>
    <w:rsid w:val="00840FFA"/>
    <w:rsid w:val="008419C9"/>
    <w:rsid w:val="00841B76"/>
    <w:rsid w:val="00841D31"/>
    <w:rsid w:val="00841F1A"/>
    <w:rsid w:val="00842F17"/>
    <w:rsid w:val="00843151"/>
    <w:rsid w:val="00843A6E"/>
    <w:rsid w:val="0084448C"/>
    <w:rsid w:val="008452EC"/>
    <w:rsid w:val="00846479"/>
    <w:rsid w:val="008478C1"/>
    <w:rsid w:val="00847D5C"/>
    <w:rsid w:val="00850193"/>
    <w:rsid w:val="00850DC2"/>
    <w:rsid w:val="0085130F"/>
    <w:rsid w:val="008513D8"/>
    <w:rsid w:val="00851F6E"/>
    <w:rsid w:val="008534D4"/>
    <w:rsid w:val="0085430F"/>
    <w:rsid w:val="0085469B"/>
    <w:rsid w:val="0085524C"/>
    <w:rsid w:val="00855CBA"/>
    <w:rsid w:val="00857536"/>
    <w:rsid w:val="00857811"/>
    <w:rsid w:val="008578A5"/>
    <w:rsid w:val="00857FBE"/>
    <w:rsid w:val="008603E2"/>
    <w:rsid w:val="00860D21"/>
    <w:rsid w:val="008611C8"/>
    <w:rsid w:val="008616BC"/>
    <w:rsid w:val="00861782"/>
    <w:rsid w:val="00861A8E"/>
    <w:rsid w:val="00862031"/>
    <w:rsid w:val="008627A8"/>
    <w:rsid w:val="00862913"/>
    <w:rsid w:val="00862BA3"/>
    <w:rsid w:val="00863153"/>
    <w:rsid w:val="00863AA6"/>
    <w:rsid w:val="00863C1C"/>
    <w:rsid w:val="008642EE"/>
    <w:rsid w:val="00864709"/>
    <w:rsid w:val="0086572E"/>
    <w:rsid w:val="00866086"/>
    <w:rsid w:val="008661B4"/>
    <w:rsid w:val="008666C4"/>
    <w:rsid w:val="008667BC"/>
    <w:rsid w:val="00866E5F"/>
    <w:rsid w:val="00867489"/>
    <w:rsid w:val="00867616"/>
    <w:rsid w:val="0086776B"/>
    <w:rsid w:val="00867E51"/>
    <w:rsid w:val="008710DC"/>
    <w:rsid w:val="00871A86"/>
    <w:rsid w:val="00871B88"/>
    <w:rsid w:val="0087205F"/>
    <w:rsid w:val="00872F01"/>
    <w:rsid w:val="00873972"/>
    <w:rsid w:val="00873F87"/>
    <w:rsid w:val="008743A1"/>
    <w:rsid w:val="0087496A"/>
    <w:rsid w:val="00875244"/>
    <w:rsid w:val="008763A4"/>
    <w:rsid w:val="008765A0"/>
    <w:rsid w:val="0087675F"/>
    <w:rsid w:val="008769CE"/>
    <w:rsid w:val="00877207"/>
    <w:rsid w:val="008777E3"/>
    <w:rsid w:val="00877B39"/>
    <w:rsid w:val="0088008B"/>
    <w:rsid w:val="008801BF"/>
    <w:rsid w:val="008803DB"/>
    <w:rsid w:val="008806CA"/>
    <w:rsid w:val="00880AE3"/>
    <w:rsid w:val="00880F50"/>
    <w:rsid w:val="00880F95"/>
    <w:rsid w:val="00881155"/>
    <w:rsid w:val="00881E1F"/>
    <w:rsid w:val="00882740"/>
    <w:rsid w:val="008828E8"/>
    <w:rsid w:val="008829FE"/>
    <w:rsid w:val="00883BA2"/>
    <w:rsid w:val="00884941"/>
    <w:rsid w:val="00885DAB"/>
    <w:rsid w:val="0088642B"/>
    <w:rsid w:val="008864A6"/>
    <w:rsid w:val="008864CD"/>
    <w:rsid w:val="0088683A"/>
    <w:rsid w:val="008875F5"/>
    <w:rsid w:val="0088795F"/>
    <w:rsid w:val="00887B23"/>
    <w:rsid w:val="00887DD2"/>
    <w:rsid w:val="008901AF"/>
    <w:rsid w:val="00890321"/>
    <w:rsid w:val="00890FC1"/>
    <w:rsid w:val="008914A1"/>
    <w:rsid w:val="008915B1"/>
    <w:rsid w:val="008916E2"/>
    <w:rsid w:val="00891777"/>
    <w:rsid w:val="00891EAB"/>
    <w:rsid w:val="00892C4C"/>
    <w:rsid w:val="00893291"/>
    <w:rsid w:val="00893A37"/>
    <w:rsid w:val="00893E83"/>
    <w:rsid w:val="00895999"/>
    <w:rsid w:val="008959C5"/>
    <w:rsid w:val="00895B10"/>
    <w:rsid w:val="0089681B"/>
    <w:rsid w:val="0089719F"/>
    <w:rsid w:val="00897D89"/>
    <w:rsid w:val="008A0503"/>
    <w:rsid w:val="008A054D"/>
    <w:rsid w:val="008A0E78"/>
    <w:rsid w:val="008A17F5"/>
    <w:rsid w:val="008A19FA"/>
    <w:rsid w:val="008A1A4B"/>
    <w:rsid w:val="008A1FFE"/>
    <w:rsid w:val="008A22BA"/>
    <w:rsid w:val="008A2392"/>
    <w:rsid w:val="008A24D8"/>
    <w:rsid w:val="008A257C"/>
    <w:rsid w:val="008A2D2E"/>
    <w:rsid w:val="008A3682"/>
    <w:rsid w:val="008A38E2"/>
    <w:rsid w:val="008A3FE2"/>
    <w:rsid w:val="008A435E"/>
    <w:rsid w:val="008A450B"/>
    <w:rsid w:val="008A4524"/>
    <w:rsid w:val="008A49EF"/>
    <w:rsid w:val="008A4BE1"/>
    <w:rsid w:val="008A4E60"/>
    <w:rsid w:val="008A53D7"/>
    <w:rsid w:val="008A54F2"/>
    <w:rsid w:val="008A60E0"/>
    <w:rsid w:val="008A613F"/>
    <w:rsid w:val="008A7194"/>
    <w:rsid w:val="008A763E"/>
    <w:rsid w:val="008B0406"/>
    <w:rsid w:val="008B0622"/>
    <w:rsid w:val="008B14DD"/>
    <w:rsid w:val="008B211A"/>
    <w:rsid w:val="008B25DE"/>
    <w:rsid w:val="008B32A5"/>
    <w:rsid w:val="008B3357"/>
    <w:rsid w:val="008B349F"/>
    <w:rsid w:val="008B3648"/>
    <w:rsid w:val="008B391C"/>
    <w:rsid w:val="008B3D3C"/>
    <w:rsid w:val="008B4A33"/>
    <w:rsid w:val="008B4F3C"/>
    <w:rsid w:val="008B53DE"/>
    <w:rsid w:val="008B5734"/>
    <w:rsid w:val="008B5E76"/>
    <w:rsid w:val="008B5F3C"/>
    <w:rsid w:val="008B6137"/>
    <w:rsid w:val="008B621E"/>
    <w:rsid w:val="008B6446"/>
    <w:rsid w:val="008B703E"/>
    <w:rsid w:val="008B7096"/>
    <w:rsid w:val="008B78F0"/>
    <w:rsid w:val="008B795B"/>
    <w:rsid w:val="008B7A9A"/>
    <w:rsid w:val="008B7D5D"/>
    <w:rsid w:val="008B7F94"/>
    <w:rsid w:val="008C0365"/>
    <w:rsid w:val="008C065F"/>
    <w:rsid w:val="008C0747"/>
    <w:rsid w:val="008C0F49"/>
    <w:rsid w:val="008C1151"/>
    <w:rsid w:val="008C122C"/>
    <w:rsid w:val="008C139C"/>
    <w:rsid w:val="008C1526"/>
    <w:rsid w:val="008C1E98"/>
    <w:rsid w:val="008C229E"/>
    <w:rsid w:val="008C25F8"/>
    <w:rsid w:val="008C2F1B"/>
    <w:rsid w:val="008C35B0"/>
    <w:rsid w:val="008C3FC9"/>
    <w:rsid w:val="008C4133"/>
    <w:rsid w:val="008C49D3"/>
    <w:rsid w:val="008C5605"/>
    <w:rsid w:val="008C58D2"/>
    <w:rsid w:val="008C591B"/>
    <w:rsid w:val="008C6BDC"/>
    <w:rsid w:val="008C6C78"/>
    <w:rsid w:val="008C6DEC"/>
    <w:rsid w:val="008C71B8"/>
    <w:rsid w:val="008C77AD"/>
    <w:rsid w:val="008C79BF"/>
    <w:rsid w:val="008C7B9A"/>
    <w:rsid w:val="008D0390"/>
    <w:rsid w:val="008D03A3"/>
    <w:rsid w:val="008D0405"/>
    <w:rsid w:val="008D087F"/>
    <w:rsid w:val="008D08CA"/>
    <w:rsid w:val="008D0C69"/>
    <w:rsid w:val="008D0E63"/>
    <w:rsid w:val="008D15C3"/>
    <w:rsid w:val="008D17DE"/>
    <w:rsid w:val="008D2C09"/>
    <w:rsid w:val="008D2D9A"/>
    <w:rsid w:val="008D341C"/>
    <w:rsid w:val="008D341F"/>
    <w:rsid w:val="008D4B78"/>
    <w:rsid w:val="008D5296"/>
    <w:rsid w:val="008D56D9"/>
    <w:rsid w:val="008D6CEF"/>
    <w:rsid w:val="008D7079"/>
    <w:rsid w:val="008D763B"/>
    <w:rsid w:val="008E01C5"/>
    <w:rsid w:val="008E056A"/>
    <w:rsid w:val="008E073E"/>
    <w:rsid w:val="008E0B4D"/>
    <w:rsid w:val="008E0C17"/>
    <w:rsid w:val="008E0D01"/>
    <w:rsid w:val="008E0F9B"/>
    <w:rsid w:val="008E170A"/>
    <w:rsid w:val="008E1830"/>
    <w:rsid w:val="008E2037"/>
    <w:rsid w:val="008E2550"/>
    <w:rsid w:val="008E3039"/>
    <w:rsid w:val="008E312C"/>
    <w:rsid w:val="008E3301"/>
    <w:rsid w:val="008E3DF2"/>
    <w:rsid w:val="008E52E6"/>
    <w:rsid w:val="008E541E"/>
    <w:rsid w:val="008E5DA1"/>
    <w:rsid w:val="008E5F6D"/>
    <w:rsid w:val="008E60A9"/>
    <w:rsid w:val="008E6D8D"/>
    <w:rsid w:val="008E6E0D"/>
    <w:rsid w:val="008E742F"/>
    <w:rsid w:val="008F067A"/>
    <w:rsid w:val="008F069C"/>
    <w:rsid w:val="008F10AE"/>
    <w:rsid w:val="008F180B"/>
    <w:rsid w:val="008F1A01"/>
    <w:rsid w:val="008F1B0A"/>
    <w:rsid w:val="008F2A85"/>
    <w:rsid w:val="008F2B82"/>
    <w:rsid w:val="008F2FF0"/>
    <w:rsid w:val="008F3015"/>
    <w:rsid w:val="008F32F0"/>
    <w:rsid w:val="008F3CC0"/>
    <w:rsid w:val="008F3D1C"/>
    <w:rsid w:val="008F3F68"/>
    <w:rsid w:val="008F4192"/>
    <w:rsid w:val="008F424C"/>
    <w:rsid w:val="008F452A"/>
    <w:rsid w:val="008F4FEB"/>
    <w:rsid w:val="008F52D5"/>
    <w:rsid w:val="008F52E8"/>
    <w:rsid w:val="008F5CE8"/>
    <w:rsid w:val="008F6892"/>
    <w:rsid w:val="008F6BCB"/>
    <w:rsid w:val="008F7ECD"/>
    <w:rsid w:val="008F7F28"/>
    <w:rsid w:val="009002B0"/>
    <w:rsid w:val="0090041B"/>
    <w:rsid w:val="0090068F"/>
    <w:rsid w:val="00900744"/>
    <w:rsid w:val="00900884"/>
    <w:rsid w:val="009009C7"/>
    <w:rsid w:val="00900BD7"/>
    <w:rsid w:val="00901334"/>
    <w:rsid w:val="009018C1"/>
    <w:rsid w:val="00901F86"/>
    <w:rsid w:val="00902265"/>
    <w:rsid w:val="00902497"/>
    <w:rsid w:val="00903834"/>
    <w:rsid w:val="0090389E"/>
    <w:rsid w:val="009039CA"/>
    <w:rsid w:val="00903D1E"/>
    <w:rsid w:val="009040E1"/>
    <w:rsid w:val="009046B3"/>
    <w:rsid w:val="009052DE"/>
    <w:rsid w:val="0090539B"/>
    <w:rsid w:val="00905A11"/>
    <w:rsid w:val="00905D81"/>
    <w:rsid w:val="00905F86"/>
    <w:rsid w:val="0090672D"/>
    <w:rsid w:val="00906AC5"/>
    <w:rsid w:val="00907174"/>
    <w:rsid w:val="00907475"/>
    <w:rsid w:val="00907916"/>
    <w:rsid w:val="00907A55"/>
    <w:rsid w:val="00907E27"/>
    <w:rsid w:val="009101BA"/>
    <w:rsid w:val="00910C15"/>
    <w:rsid w:val="00910C8E"/>
    <w:rsid w:val="00911038"/>
    <w:rsid w:val="00911307"/>
    <w:rsid w:val="009117C0"/>
    <w:rsid w:val="00911E5C"/>
    <w:rsid w:val="00912039"/>
    <w:rsid w:val="0091215A"/>
    <w:rsid w:val="0091229B"/>
    <w:rsid w:val="0091295F"/>
    <w:rsid w:val="0091448F"/>
    <w:rsid w:val="009145EE"/>
    <w:rsid w:val="00914A67"/>
    <w:rsid w:val="009150A6"/>
    <w:rsid w:val="00915169"/>
    <w:rsid w:val="0091519F"/>
    <w:rsid w:val="00915729"/>
    <w:rsid w:val="00915EFD"/>
    <w:rsid w:val="00916335"/>
    <w:rsid w:val="0091672F"/>
    <w:rsid w:val="0091684B"/>
    <w:rsid w:val="00916967"/>
    <w:rsid w:val="00916A70"/>
    <w:rsid w:val="009201DB"/>
    <w:rsid w:val="009208AB"/>
    <w:rsid w:val="00921240"/>
    <w:rsid w:val="00921466"/>
    <w:rsid w:val="00921D60"/>
    <w:rsid w:val="00922526"/>
    <w:rsid w:val="0092257B"/>
    <w:rsid w:val="00922624"/>
    <w:rsid w:val="00922859"/>
    <w:rsid w:val="00922ACC"/>
    <w:rsid w:val="009235F2"/>
    <w:rsid w:val="0092365B"/>
    <w:rsid w:val="0092408D"/>
    <w:rsid w:val="00924DC4"/>
    <w:rsid w:val="00926068"/>
    <w:rsid w:val="00926351"/>
    <w:rsid w:val="00926663"/>
    <w:rsid w:val="009267F0"/>
    <w:rsid w:val="00927248"/>
    <w:rsid w:val="00927C47"/>
    <w:rsid w:val="009307FB"/>
    <w:rsid w:val="00930F96"/>
    <w:rsid w:val="00931650"/>
    <w:rsid w:val="00931A81"/>
    <w:rsid w:val="00931EF1"/>
    <w:rsid w:val="0093245E"/>
    <w:rsid w:val="00932461"/>
    <w:rsid w:val="00932865"/>
    <w:rsid w:val="00932F5E"/>
    <w:rsid w:val="009337EE"/>
    <w:rsid w:val="00934588"/>
    <w:rsid w:val="00934608"/>
    <w:rsid w:val="00934CDF"/>
    <w:rsid w:val="0093501F"/>
    <w:rsid w:val="0093510C"/>
    <w:rsid w:val="009354F8"/>
    <w:rsid w:val="00936231"/>
    <w:rsid w:val="00936400"/>
    <w:rsid w:val="0093680A"/>
    <w:rsid w:val="00936F29"/>
    <w:rsid w:val="00936F57"/>
    <w:rsid w:val="0093726B"/>
    <w:rsid w:val="00937317"/>
    <w:rsid w:val="00937863"/>
    <w:rsid w:val="00940145"/>
    <w:rsid w:val="009407AD"/>
    <w:rsid w:val="0094085C"/>
    <w:rsid w:val="00940E38"/>
    <w:rsid w:val="0094105E"/>
    <w:rsid w:val="00942BF0"/>
    <w:rsid w:val="00942D40"/>
    <w:rsid w:val="009434C2"/>
    <w:rsid w:val="0094455C"/>
    <w:rsid w:val="00945E92"/>
    <w:rsid w:val="00946488"/>
    <w:rsid w:val="009465D3"/>
    <w:rsid w:val="00946EBA"/>
    <w:rsid w:val="00946F9E"/>
    <w:rsid w:val="009477F1"/>
    <w:rsid w:val="00947EF4"/>
    <w:rsid w:val="009502B2"/>
    <w:rsid w:val="00950BEB"/>
    <w:rsid w:val="00950E94"/>
    <w:rsid w:val="009519CF"/>
    <w:rsid w:val="00951FE0"/>
    <w:rsid w:val="009522B5"/>
    <w:rsid w:val="0095245B"/>
    <w:rsid w:val="00953220"/>
    <w:rsid w:val="00953754"/>
    <w:rsid w:val="00953A3B"/>
    <w:rsid w:val="00953FA5"/>
    <w:rsid w:val="00953FC7"/>
    <w:rsid w:val="0095447F"/>
    <w:rsid w:val="00954CBF"/>
    <w:rsid w:val="00955455"/>
    <w:rsid w:val="009554C0"/>
    <w:rsid w:val="0095550C"/>
    <w:rsid w:val="009566F5"/>
    <w:rsid w:val="00956C16"/>
    <w:rsid w:val="00956C43"/>
    <w:rsid w:val="00956CB8"/>
    <w:rsid w:val="00956F86"/>
    <w:rsid w:val="009572C6"/>
    <w:rsid w:val="009577D1"/>
    <w:rsid w:val="00957A74"/>
    <w:rsid w:val="00957BFE"/>
    <w:rsid w:val="00957CEA"/>
    <w:rsid w:val="00961659"/>
    <w:rsid w:val="00961751"/>
    <w:rsid w:val="00962385"/>
    <w:rsid w:val="009625F6"/>
    <w:rsid w:val="00962AD9"/>
    <w:rsid w:val="00962DF9"/>
    <w:rsid w:val="00962EAB"/>
    <w:rsid w:val="00963B2D"/>
    <w:rsid w:val="0096420D"/>
    <w:rsid w:val="0096451D"/>
    <w:rsid w:val="00964ADA"/>
    <w:rsid w:val="00964CEB"/>
    <w:rsid w:val="00964FF6"/>
    <w:rsid w:val="009652D4"/>
    <w:rsid w:val="00965991"/>
    <w:rsid w:val="00965EFF"/>
    <w:rsid w:val="00966368"/>
    <w:rsid w:val="00966714"/>
    <w:rsid w:val="00967257"/>
    <w:rsid w:val="00967619"/>
    <w:rsid w:val="00970A71"/>
    <w:rsid w:val="00970CA1"/>
    <w:rsid w:val="009714D0"/>
    <w:rsid w:val="009716D8"/>
    <w:rsid w:val="0097196C"/>
    <w:rsid w:val="00971A59"/>
    <w:rsid w:val="00971C88"/>
    <w:rsid w:val="00972F55"/>
    <w:rsid w:val="009733D0"/>
    <w:rsid w:val="00973855"/>
    <w:rsid w:val="0097395A"/>
    <w:rsid w:val="00973DBF"/>
    <w:rsid w:val="00974492"/>
    <w:rsid w:val="009747B6"/>
    <w:rsid w:val="00974EC3"/>
    <w:rsid w:val="009762EB"/>
    <w:rsid w:val="00976D9C"/>
    <w:rsid w:val="00976EF4"/>
    <w:rsid w:val="009771BE"/>
    <w:rsid w:val="00977209"/>
    <w:rsid w:val="009776A3"/>
    <w:rsid w:val="00980475"/>
    <w:rsid w:val="00980D48"/>
    <w:rsid w:val="00980EA2"/>
    <w:rsid w:val="00981736"/>
    <w:rsid w:val="009818A5"/>
    <w:rsid w:val="00981B72"/>
    <w:rsid w:val="009824D8"/>
    <w:rsid w:val="0098271C"/>
    <w:rsid w:val="00982EBF"/>
    <w:rsid w:val="0098344D"/>
    <w:rsid w:val="0098395F"/>
    <w:rsid w:val="00983B56"/>
    <w:rsid w:val="00983C6B"/>
    <w:rsid w:val="00983CBF"/>
    <w:rsid w:val="00983E8D"/>
    <w:rsid w:val="00984DD8"/>
    <w:rsid w:val="0098563F"/>
    <w:rsid w:val="00985968"/>
    <w:rsid w:val="00985AF0"/>
    <w:rsid w:val="00985C39"/>
    <w:rsid w:val="0098645A"/>
    <w:rsid w:val="00986D27"/>
    <w:rsid w:val="00987105"/>
    <w:rsid w:val="00987299"/>
    <w:rsid w:val="00987D53"/>
    <w:rsid w:val="00990026"/>
    <w:rsid w:val="009906C0"/>
    <w:rsid w:val="00990A2D"/>
    <w:rsid w:val="009912E1"/>
    <w:rsid w:val="00991315"/>
    <w:rsid w:val="0099183C"/>
    <w:rsid w:val="0099184F"/>
    <w:rsid w:val="00992448"/>
    <w:rsid w:val="00992885"/>
    <w:rsid w:val="00992995"/>
    <w:rsid w:val="009929AD"/>
    <w:rsid w:val="0099393C"/>
    <w:rsid w:val="00993BD3"/>
    <w:rsid w:val="00994407"/>
    <w:rsid w:val="00994505"/>
    <w:rsid w:val="00994D41"/>
    <w:rsid w:val="00994E44"/>
    <w:rsid w:val="009957E7"/>
    <w:rsid w:val="00995A17"/>
    <w:rsid w:val="009963F4"/>
    <w:rsid w:val="009970C2"/>
    <w:rsid w:val="009974A0"/>
    <w:rsid w:val="0099782F"/>
    <w:rsid w:val="00997DF3"/>
    <w:rsid w:val="009A0192"/>
    <w:rsid w:val="009A088C"/>
    <w:rsid w:val="009A10E4"/>
    <w:rsid w:val="009A117D"/>
    <w:rsid w:val="009A124A"/>
    <w:rsid w:val="009A19F8"/>
    <w:rsid w:val="009A1B72"/>
    <w:rsid w:val="009A20FD"/>
    <w:rsid w:val="009A29EF"/>
    <w:rsid w:val="009A2E79"/>
    <w:rsid w:val="009A2F7E"/>
    <w:rsid w:val="009A308B"/>
    <w:rsid w:val="009A3650"/>
    <w:rsid w:val="009A3CCC"/>
    <w:rsid w:val="009A3CD9"/>
    <w:rsid w:val="009A3D90"/>
    <w:rsid w:val="009A4786"/>
    <w:rsid w:val="009A4828"/>
    <w:rsid w:val="009A57A1"/>
    <w:rsid w:val="009A5CB3"/>
    <w:rsid w:val="009A60B3"/>
    <w:rsid w:val="009A69BC"/>
    <w:rsid w:val="009A76DA"/>
    <w:rsid w:val="009A787C"/>
    <w:rsid w:val="009A7B75"/>
    <w:rsid w:val="009B019D"/>
    <w:rsid w:val="009B05D3"/>
    <w:rsid w:val="009B0A6E"/>
    <w:rsid w:val="009B126C"/>
    <w:rsid w:val="009B1784"/>
    <w:rsid w:val="009B17B8"/>
    <w:rsid w:val="009B19D2"/>
    <w:rsid w:val="009B2928"/>
    <w:rsid w:val="009B2C2A"/>
    <w:rsid w:val="009B2C93"/>
    <w:rsid w:val="009B37A2"/>
    <w:rsid w:val="009B3A20"/>
    <w:rsid w:val="009B3AD9"/>
    <w:rsid w:val="009B43F5"/>
    <w:rsid w:val="009B4CF5"/>
    <w:rsid w:val="009B4F82"/>
    <w:rsid w:val="009B54C2"/>
    <w:rsid w:val="009B5544"/>
    <w:rsid w:val="009B5829"/>
    <w:rsid w:val="009B5A99"/>
    <w:rsid w:val="009B5B5F"/>
    <w:rsid w:val="009B5F63"/>
    <w:rsid w:val="009B68EA"/>
    <w:rsid w:val="009B7A32"/>
    <w:rsid w:val="009B7E73"/>
    <w:rsid w:val="009C160A"/>
    <w:rsid w:val="009C16EB"/>
    <w:rsid w:val="009C27B7"/>
    <w:rsid w:val="009C2CED"/>
    <w:rsid w:val="009C3060"/>
    <w:rsid w:val="009C389B"/>
    <w:rsid w:val="009C4157"/>
    <w:rsid w:val="009C436F"/>
    <w:rsid w:val="009C4527"/>
    <w:rsid w:val="009C47EA"/>
    <w:rsid w:val="009C49E8"/>
    <w:rsid w:val="009C51FB"/>
    <w:rsid w:val="009C5A47"/>
    <w:rsid w:val="009C5EDE"/>
    <w:rsid w:val="009C63EA"/>
    <w:rsid w:val="009C6581"/>
    <w:rsid w:val="009C78B7"/>
    <w:rsid w:val="009D0209"/>
    <w:rsid w:val="009D0904"/>
    <w:rsid w:val="009D0996"/>
    <w:rsid w:val="009D133E"/>
    <w:rsid w:val="009D1677"/>
    <w:rsid w:val="009D1867"/>
    <w:rsid w:val="009D1932"/>
    <w:rsid w:val="009D221F"/>
    <w:rsid w:val="009D24D4"/>
    <w:rsid w:val="009D295B"/>
    <w:rsid w:val="009D2A4E"/>
    <w:rsid w:val="009D326F"/>
    <w:rsid w:val="009D342A"/>
    <w:rsid w:val="009D34BD"/>
    <w:rsid w:val="009D36D2"/>
    <w:rsid w:val="009D3AF6"/>
    <w:rsid w:val="009D3E18"/>
    <w:rsid w:val="009D3F36"/>
    <w:rsid w:val="009D42BF"/>
    <w:rsid w:val="009D441C"/>
    <w:rsid w:val="009D4679"/>
    <w:rsid w:val="009D4A57"/>
    <w:rsid w:val="009D51A6"/>
    <w:rsid w:val="009D5986"/>
    <w:rsid w:val="009D5D4E"/>
    <w:rsid w:val="009D5FFB"/>
    <w:rsid w:val="009D6BF4"/>
    <w:rsid w:val="009D7499"/>
    <w:rsid w:val="009E0419"/>
    <w:rsid w:val="009E0551"/>
    <w:rsid w:val="009E0F22"/>
    <w:rsid w:val="009E170F"/>
    <w:rsid w:val="009E17B5"/>
    <w:rsid w:val="009E1CD6"/>
    <w:rsid w:val="009E438F"/>
    <w:rsid w:val="009E44DF"/>
    <w:rsid w:val="009E470C"/>
    <w:rsid w:val="009E49F1"/>
    <w:rsid w:val="009E4F77"/>
    <w:rsid w:val="009E51C7"/>
    <w:rsid w:val="009E5310"/>
    <w:rsid w:val="009E5318"/>
    <w:rsid w:val="009E5978"/>
    <w:rsid w:val="009E59AB"/>
    <w:rsid w:val="009E59E9"/>
    <w:rsid w:val="009E5CE0"/>
    <w:rsid w:val="009E6134"/>
    <w:rsid w:val="009E613E"/>
    <w:rsid w:val="009E6776"/>
    <w:rsid w:val="009E701D"/>
    <w:rsid w:val="009F0105"/>
    <w:rsid w:val="009F064E"/>
    <w:rsid w:val="009F11F9"/>
    <w:rsid w:val="009F1544"/>
    <w:rsid w:val="009F1E5A"/>
    <w:rsid w:val="009F1E6F"/>
    <w:rsid w:val="009F3125"/>
    <w:rsid w:val="009F3468"/>
    <w:rsid w:val="009F397B"/>
    <w:rsid w:val="009F3C78"/>
    <w:rsid w:val="009F3CF8"/>
    <w:rsid w:val="009F3F0E"/>
    <w:rsid w:val="009F552F"/>
    <w:rsid w:val="009F5B6B"/>
    <w:rsid w:val="009F600F"/>
    <w:rsid w:val="009F60AF"/>
    <w:rsid w:val="009F6243"/>
    <w:rsid w:val="009F6A67"/>
    <w:rsid w:val="009F6F11"/>
    <w:rsid w:val="009F6FA4"/>
    <w:rsid w:val="009F7346"/>
    <w:rsid w:val="009F74A9"/>
    <w:rsid w:val="009F7788"/>
    <w:rsid w:val="009F77B1"/>
    <w:rsid w:val="009F786F"/>
    <w:rsid w:val="009F7B30"/>
    <w:rsid w:val="00A006D9"/>
    <w:rsid w:val="00A00A47"/>
    <w:rsid w:val="00A0101B"/>
    <w:rsid w:val="00A013BE"/>
    <w:rsid w:val="00A0143A"/>
    <w:rsid w:val="00A017DA"/>
    <w:rsid w:val="00A01B3B"/>
    <w:rsid w:val="00A01CF0"/>
    <w:rsid w:val="00A0319E"/>
    <w:rsid w:val="00A03396"/>
    <w:rsid w:val="00A03D63"/>
    <w:rsid w:val="00A04474"/>
    <w:rsid w:val="00A049A5"/>
    <w:rsid w:val="00A04EE9"/>
    <w:rsid w:val="00A0587A"/>
    <w:rsid w:val="00A0636B"/>
    <w:rsid w:val="00A06478"/>
    <w:rsid w:val="00A064A2"/>
    <w:rsid w:val="00A06C1C"/>
    <w:rsid w:val="00A0730B"/>
    <w:rsid w:val="00A0761D"/>
    <w:rsid w:val="00A07B5B"/>
    <w:rsid w:val="00A07E9E"/>
    <w:rsid w:val="00A07FA8"/>
    <w:rsid w:val="00A103C2"/>
    <w:rsid w:val="00A109B4"/>
    <w:rsid w:val="00A10D6D"/>
    <w:rsid w:val="00A110BC"/>
    <w:rsid w:val="00A11CA8"/>
    <w:rsid w:val="00A11CF3"/>
    <w:rsid w:val="00A12014"/>
    <w:rsid w:val="00A12219"/>
    <w:rsid w:val="00A122AC"/>
    <w:rsid w:val="00A12CF2"/>
    <w:rsid w:val="00A13B20"/>
    <w:rsid w:val="00A13D9C"/>
    <w:rsid w:val="00A14497"/>
    <w:rsid w:val="00A14C61"/>
    <w:rsid w:val="00A1547C"/>
    <w:rsid w:val="00A16138"/>
    <w:rsid w:val="00A168B6"/>
    <w:rsid w:val="00A21008"/>
    <w:rsid w:val="00A21578"/>
    <w:rsid w:val="00A21679"/>
    <w:rsid w:val="00A21A8E"/>
    <w:rsid w:val="00A2264D"/>
    <w:rsid w:val="00A229AC"/>
    <w:rsid w:val="00A22DA2"/>
    <w:rsid w:val="00A22F7A"/>
    <w:rsid w:val="00A23A0F"/>
    <w:rsid w:val="00A24769"/>
    <w:rsid w:val="00A24D29"/>
    <w:rsid w:val="00A273A7"/>
    <w:rsid w:val="00A27648"/>
    <w:rsid w:val="00A2781B"/>
    <w:rsid w:val="00A2788E"/>
    <w:rsid w:val="00A27949"/>
    <w:rsid w:val="00A27D91"/>
    <w:rsid w:val="00A30855"/>
    <w:rsid w:val="00A31695"/>
    <w:rsid w:val="00A3286A"/>
    <w:rsid w:val="00A33970"/>
    <w:rsid w:val="00A3528C"/>
    <w:rsid w:val="00A3554B"/>
    <w:rsid w:val="00A368C0"/>
    <w:rsid w:val="00A369F1"/>
    <w:rsid w:val="00A37704"/>
    <w:rsid w:val="00A377A3"/>
    <w:rsid w:val="00A3785A"/>
    <w:rsid w:val="00A37B39"/>
    <w:rsid w:val="00A40685"/>
    <w:rsid w:val="00A4074A"/>
    <w:rsid w:val="00A40C60"/>
    <w:rsid w:val="00A4104D"/>
    <w:rsid w:val="00A416B7"/>
    <w:rsid w:val="00A41B69"/>
    <w:rsid w:val="00A4289F"/>
    <w:rsid w:val="00A42A15"/>
    <w:rsid w:val="00A42E8F"/>
    <w:rsid w:val="00A4449F"/>
    <w:rsid w:val="00A44BB9"/>
    <w:rsid w:val="00A45FAD"/>
    <w:rsid w:val="00A46436"/>
    <w:rsid w:val="00A50086"/>
    <w:rsid w:val="00A50CA5"/>
    <w:rsid w:val="00A51063"/>
    <w:rsid w:val="00A51A76"/>
    <w:rsid w:val="00A522E0"/>
    <w:rsid w:val="00A52D26"/>
    <w:rsid w:val="00A53822"/>
    <w:rsid w:val="00A53B3E"/>
    <w:rsid w:val="00A5478B"/>
    <w:rsid w:val="00A5491A"/>
    <w:rsid w:val="00A54D2A"/>
    <w:rsid w:val="00A54FB0"/>
    <w:rsid w:val="00A556C4"/>
    <w:rsid w:val="00A55852"/>
    <w:rsid w:val="00A55928"/>
    <w:rsid w:val="00A55CF0"/>
    <w:rsid w:val="00A560B1"/>
    <w:rsid w:val="00A56626"/>
    <w:rsid w:val="00A569C7"/>
    <w:rsid w:val="00A56F9E"/>
    <w:rsid w:val="00A6096F"/>
    <w:rsid w:val="00A60A2C"/>
    <w:rsid w:val="00A60AB1"/>
    <w:rsid w:val="00A61343"/>
    <w:rsid w:val="00A613FB"/>
    <w:rsid w:val="00A6188C"/>
    <w:rsid w:val="00A62080"/>
    <w:rsid w:val="00A628AD"/>
    <w:rsid w:val="00A62EE4"/>
    <w:rsid w:val="00A63137"/>
    <w:rsid w:val="00A631C8"/>
    <w:rsid w:val="00A64E40"/>
    <w:rsid w:val="00A64E80"/>
    <w:rsid w:val="00A65021"/>
    <w:rsid w:val="00A65B1F"/>
    <w:rsid w:val="00A65EA7"/>
    <w:rsid w:val="00A67B00"/>
    <w:rsid w:val="00A700B0"/>
    <w:rsid w:val="00A7059D"/>
    <w:rsid w:val="00A7064D"/>
    <w:rsid w:val="00A707DD"/>
    <w:rsid w:val="00A7097F"/>
    <w:rsid w:val="00A70AFF"/>
    <w:rsid w:val="00A70FD2"/>
    <w:rsid w:val="00A717CB"/>
    <w:rsid w:val="00A7183D"/>
    <w:rsid w:val="00A722C8"/>
    <w:rsid w:val="00A722DB"/>
    <w:rsid w:val="00A72D17"/>
    <w:rsid w:val="00A72E63"/>
    <w:rsid w:val="00A731E4"/>
    <w:rsid w:val="00A731EF"/>
    <w:rsid w:val="00A7321C"/>
    <w:rsid w:val="00A73BEF"/>
    <w:rsid w:val="00A73CE4"/>
    <w:rsid w:val="00A73D51"/>
    <w:rsid w:val="00A742E4"/>
    <w:rsid w:val="00A74443"/>
    <w:rsid w:val="00A74457"/>
    <w:rsid w:val="00A744FC"/>
    <w:rsid w:val="00A74DAE"/>
    <w:rsid w:val="00A7509B"/>
    <w:rsid w:val="00A753AF"/>
    <w:rsid w:val="00A75B9F"/>
    <w:rsid w:val="00A76547"/>
    <w:rsid w:val="00A77636"/>
    <w:rsid w:val="00A80185"/>
    <w:rsid w:val="00A80519"/>
    <w:rsid w:val="00A80A5E"/>
    <w:rsid w:val="00A819F7"/>
    <w:rsid w:val="00A81C8F"/>
    <w:rsid w:val="00A828AA"/>
    <w:rsid w:val="00A82BA4"/>
    <w:rsid w:val="00A830DC"/>
    <w:rsid w:val="00A84C98"/>
    <w:rsid w:val="00A85586"/>
    <w:rsid w:val="00A858B4"/>
    <w:rsid w:val="00A86015"/>
    <w:rsid w:val="00A867A0"/>
    <w:rsid w:val="00A86E60"/>
    <w:rsid w:val="00A8736C"/>
    <w:rsid w:val="00A8750E"/>
    <w:rsid w:val="00A8770B"/>
    <w:rsid w:val="00A87C5C"/>
    <w:rsid w:val="00A87E6C"/>
    <w:rsid w:val="00A90693"/>
    <w:rsid w:val="00A90A6B"/>
    <w:rsid w:val="00A90EF7"/>
    <w:rsid w:val="00A91E9C"/>
    <w:rsid w:val="00A91F0C"/>
    <w:rsid w:val="00A9418A"/>
    <w:rsid w:val="00A94B96"/>
    <w:rsid w:val="00A95837"/>
    <w:rsid w:val="00A95B64"/>
    <w:rsid w:val="00A96449"/>
    <w:rsid w:val="00A968EB"/>
    <w:rsid w:val="00A969DD"/>
    <w:rsid w:val="00A9707E"/>
    <w:rsid w:val="00A978EE"/>
    <w:rsid w:val="00AA00AB"/>
    <w:rsid w:val="00AA00DC"/>
    <w:rsid w:val="00AA0674"/>
    <w:rsid w:val="00AA0DAE"/>
    <w:rsid w:val="00AA1422"/>
    <w:rsid w:val="00AA180F"/>
    <w:rsid w:val="00AA24E9"/>
    <w:rsid w:val="00AA329B"/>
    <w:rsid w:val="00AA3E3E"/>
    <w:rsid w:val="00AA415A"/>
    <w:rsid w:val="00AA4DA7"/>
    <w:rsid w:val="00AA50C9"/>
    <w:rsid w:val="00AA54A1"/>
    <w:rsid w:val="00AA5F0A"/>
    <w:rsid w:val="00AA64AF"/>
    <w:rsid w:val="00AA6DAD"/>
    <w:rsid w:val="00AA6DBB"/>
    <w:rsid w:val="00AA6DEA"/>
    <w:rsid w:val="00AA6F4B"/>
    <w:rsid w:val="00AB061D"/>
    <w:rsid w:val="00AB08CB"/>
    <w:rsid w:val="00AB09E7"/>
    <w:rsid w:val="00AB137E"/>
    <w:rsid w:val="00AB1A6D"/>
    <w:rsid w:val="00AB21E0"/>
    <w:rsid w:val="00AB27C9"/>
    <w:rsid w:val="00AB2C1F"/>
    <w:rsid w:val="00AB2CA7"/>
    <w:rsid w:val="00AB323B"/>
    <w:rsid w:val="00AB394A"/>
    <w:rsid w:val="00AB3D08"/>
    <w:rsid w:val="00AB3E42"/>
    <w:rsid w:val="00AB4147"/>
    <w:rsid w:val="00AB42AA"/>
    <w:rsid w:val="00AB4A77"/>
    <w:rsid w:val="00AB4DBC"/>
    <w:rsid w:val="00AB5DC6"/>
    <w:rsid w:val="00AB63A9"/>
    <w:rsid w:val="00AB7696"/>
    <w:rsid w:val="00AC09A7"/>
    <w:rsid w:val="00AC0CB5"/>
    <w:rsid w:val="00AC147C"/>
    <w:rsid w:val="00AC14C3"/>
    <w:rsid w:val="00AC16D5"/>
    <w:rsid w:val="00AC1D7F"/>
    <w:rsid w:val="00AC1FA7"/>
    <w:rsid w:val="00AC31A6"/>
    <w:rsid w:val="00AC367A"/>
    <w:rsid w:val="00AC37DD"/>
    <w:rsid w:val="00AC383F"/>
    <w:rsid w:val="00AC49F3"/>
    <w:rsid w:val="00AC5532"/>
    <w:rsid w:val="00AC5792"/>
    <w:rsid w:val="00AC65B6"/>
    <w:rsid w:val="00AC6C4D"/>
    <w:rsid w:val="00AC6DFB"/>
    <w:rsid w:val="00AC76F1"/>
    <w:rsid w:val="00AC7BA3"/>
    <w:rsid w:val="00AC7F47"/>
    <w:rsid w:val="00AD00EC"/>
    <w:rsid w:val="00AD07B9"/>
    <w:rsid w:val="00AD0BE9"/>
    <w:rsid w:val="00AD0E2C"/>
    <w:rsid w:val="00AD1092"/>
    <w:rsid w:val="00AD158A"/>
    <w:rsid w:val="00AD16BE"/>
    <w:rsid w:val="00AD18EA"/>
    <w:rsid w:val="00AD1DC8"/>
    <w:rsid w:val="00AD23C8"/>
    <w:rsid w:val="00AD2612"/>
    <w:rsid w:val="00AD2C62"/>
    <w:rsid w:val="00AD2F26"/>
    <w:rsid w:val="00AD31D7"/>
    <w:rsid w:val="00AD36A8"/>
    <w:rsid w:val="00AD3B58"/>
    <w:rsid w:val="00AD3C3F"/>
    <w:rsid w:val="00AD3EDB"/>
    <w:rsid w:val="00AD44F5"/>
    <w:rsid w:val="00AD49DC"/>
    <w:rsid w:val="00AD4A7A"/>
    <w:rsid w:val="00AD59B8"/>
    <w:rsid w:val="00AD6520"/>
    <w:rsid w:val="00AD6668"/>
    <w:rsid w:val="00AD6977"/>
    <w:rsid w:val="00AD75B4"/>
    <w:rsid w:val="00AD7F0E"/>
    <w:rsid w:val="00AE02B2"/>
    <w:rsid w:val="00AE0477"/>
    <w:rsid w:val="00AE0C16"/>
    <w:rsid w:val="00AE0C17"/>
    <w:rsid w:val="00AE0FCB"/>
    <w:rsid w:val="00AE122D"/>
    <w:rsid w:val="00AE14BA"/>
    <w:rsid w:val="00AE1A5F"/>
    <w:rsid w:val="00AE1B55"/>
    <w:rsid w:val="00AE1E04"/>
    <w:rsid w:val="00AE218F"/>
    <w:rsid w:val="00AE251F"/>
    <w:rsid w:val="00AE2869"/>
    <w:rsid w:val="00AE28FE"/>
    <w:rsid w:val="00AE2B99"/>
    <w:rsid w:val="00AE2CC5"/>
    <w:rsid w:val="00AE2D50"/>
    <w:rsid w:val="00AE31D7"/>
    <w:rsid w:val="00AE32DF"/>
    <w:rsid w:val="00AE3567"/>
    <w:rsid w:val="00AE3AB3"/>
    <w:rsid w:val="00AE3C68"/>
    <w:rsid w:val="00AE3CCD"/>
    <w:rsid w:val="00AE51E2"/>
    <w:rsid w:val="00AE5420"/>
    <w:rsid w:val="00AE63AD"/>
    <w:rsid w:val="00AE65F3"/>
    <w:rsid w:val="00AE6792"/>
    <w:rsid w:val="00AE6A6B"/>
    <w:rsid w:val="00AE7188"/>
    <w:rsid w:val="00AE7203"/>
    <w:rsid w:val="00AF03F0"/>
    <w:rsid w:val="00AF04AF"/>
    <w:rsid w:val="00AF04BF"/>
    <w:rsid w:val="00AF0675"/>
    <w:rsid w:val="00AF096E"/>
    <w:rsid w:val="00AF0AC8"/>
    <w:rsid w:val="00AF0B21"/>
    <w:rsid w:val="00AF0B41"/>
    <w:rsid w:val="00AF25BA"/>
    <w:rsid w:val="00AF3155"/>
    <w:rsid w:val="00AF33D2"/>
    <w:rsid w:val="00AF34C3"/>
    <w:rsid w:val="00AF37D0"/>
    <w:rsid w:val="00AF3DED"/>
    <w:rsid w:val="00AF4F91"/>
    <w:rsid w:val="00AF550E"/>
    <w:rsid w:val="00AF556E"/>
    <w:rsid w:val="00AF563C"/>
    <w:rsid w:val="00AF635D"/>
    <w:rsid w:val="00AF69A1"/>
    <w:rsid w:val="00AF69E2"/>
    <w:rsid w:val="00AF7C88"/>
    <w:rsid w:val="00AF7FDB"/>
    <w:rsid w:val="00B00190"/>
    <w:rsid w:val="00B005B0"/>
    <w:rsid w:val="00B007A1"/>
    <w:rsid w:val="00B00D69"/>
    <w:rsid w:val="00B024E7"/>
    <w:rsid w:val="00B02D72"/>
    <w:rsid w:val="00B02E94"/>
    <w:rsid w:val="00B02FA9"/>
    <w:rsid w:val="00B0306B"/>
    <w:rsid w:val="00B0337E"/>
    <w:rsid w:val="00B03DA2"/>
    <w:rsid w:val="00B03FA4"/>
    <w:rsid w:val="00B04230"/>
    <w:rsid w:val="00B0449D"/>
    <w:rsid w:val="00B0472B"/>
    <w:rsid w:val="00B04D1E"/>
    <w:rsid w:val="00B04E35"/>
    <w:rsid w:val="00B04F4E"/>
    <w:rsid w:val="00B0507B"/>
    <w:rsid w:val="00B05C28"/>
    <w:rsid w:val="00B061E0"/>
    <w:rsid w:val="00B06530"/>
    <w:rsid w:val="00B06938"/>
    <w:rsid w:val="00B072AA"/>
    <w:rsid w:val="00B07309"/>
    <w:rsid w:val="00B07660"/>
    <w:rsid w:val="00B07751"/>
    <w:rsid w:val="00B077EF"/>
    <w:rsid w:val="00B07AEF"/>
    <w:rsid w:val="00B07F50"/>
    <w:rsid w:val="00B07F79"/>
    <w:rsid w:val="00B10737"/>
    <w:rsid w:val="00B10B6C"/>
    <w:rsid w:val="00B11178"/>
    <w:rsid w:val="00B11B2D"/>
    <w:rsid w:val="00B11EEF"/>
    <w:rsid w:val="00B1208C"/>
    <w:rsid w:val="00B12096"/>
    <w:rsid w:val="00B12232"/>
    <w:rsid w:val="00B1230F"/>
    <w:rsid w:val="00B131BD"/>
    <w:rsid w:val="00B132FB"/>
    <w:rsid w:val="00B13641"/>
    <w:rsid w:val="00B13943"/>
    <w:rsid w:val="00B13989"/>
    <w:rsid w:val="00B13A6A"/>
    <w:rsid w:val="00B13AD2"/>
    <w:rsid w:val="00B13B7C"/>
    <w:rsid w:val="00B14B06"/>
    <w:rsid w:val="00B153A7"/>
    <w:rsid w:val="00B15716"/>
    <w:rsid w:val="00B16054"/>
    <w:rsid w:val="00B161B6"/>
    <w:rsid w:val="00B1670F"/>
    <w:rsid w:val="00B16BAD"/>
    <w:rsid w:val="00B16BDB"/>
    <w:rsid w:val="00B17ECA"/>
    <w:rsid w:val="00B202BE"/>
    <w:rsid w:val="00B20738"/>
    <w:rsid w:val="00B20F57"/>
    <w:rsid w:val="00B21AA7"/>
    <w:rsid w:val="00B21C3F"/>
    <w:rsid w:val="00B225D6"/>
    <w:rsid w:val="00B22AA0"/>
    <w:rsid w:val="00B22CA2"/>
    <w:rsid w:val="00B23174"/>
    <w:rsid w:val="00B23696"/>
    <w:rsid w:val="00B23706"/>
    <w:rsid w:val="00B2380F"/>
    <w:rsid w:val="00B23B90"/>
    <w:rsid w:val="00B2450C"/>
    <w:rsid w:val="00B24B10"/>
    <w:rsid w:val="00B25464"/>
    <w:rsid w:val="00B25489"/>
    <w:rsid w:val="00B25EEB"/>
    <w:rsid w:val="00B26679"/>
    <w:rsid w:val="00B26696"/>
    <w:rsid w:val="00B26C4D"/>
    <w:rsid w:val="00B26D06"/>
    <w:rsid w:val="00B27447"/>
    <w:rsid w:val="00B27DE8"/>
    <w:rsid w:val="00B30D6F"/>
    <w:rsid w:val="00B30E4F"/>
    <w:rsid w:val="00B31228"/>
    <w:rsid w:val="00B3158A"/>
    <w:rsid w:val="00B31CE4"/>
    <w:rsid w:val="00B31FF7"/>
    <w:rsid w:val="00B3233B"/>
    <w:rsid w:val="00B32397"/>
    <w:rsid w:val="00B324B6"/>
    <w:rsid w:val="00B3298F"/>
    <w:rsid w:val="00B32B7B"/>
    <w:rsid w:val="00B32DA0"/>
    <w:rsid w:val="00B333E2"/>
    <w:rsid w:val="00B337F1"/>
    <w:rsid w:val="00B3387C"/>
    <w:rsid w:val="00B33DE1"/>
    <w:rsid w:val="00B341BC"/>
    <w:rsid w:val="00B344EF"/>
    <w:rsid w:val="00B34680"/>
    <w:rsid w:val="00B347CA"/>
    <w:rsid w:val="00B3496A"/>
    <w:rsid w:val="00B35062"/>
    <w:rsid w:val="00B355FA"/>
    <w:rsid w:val="00B35A9F"/>
    <w:rsid w:val="00B36E64"/>
    <w:rsid w:val="00B37187"/>
    <w:rsid w:val="00B402A6"/>
    <w:rsid w:val="00B40BEE"/>
    <w:rsid w:val="00B41CE1"/>
    <w:rsid w:val="00B42072"/>
    <w:rsid w:val="00B42199"/>
    <w:rsid w:val="00B42D64"/>
    <w:rsid w:val="00B4395A"/>
    <w:rsid w:val="00B43BB9"/>
    <w:rsid w:val="00B43E57"/>
    <w:rsid w:val="00B44190"/>
    <w:rsid w:val="00B444EA"/>
    <w:rsid w:val="00B4468F"/>
    <w:rsid w:val="00B4470D"/>
    <w:rsid w:val="00B44783"/>
    <w:rsid w:val="00B46279"/>
    <w:rsid w:val="00B46583"/>
    <w:rsid w:val="00B465DA"/>
    <w:rsid w:val="00B4675E"/>
    <w:rsid w:val="00B46D94"/>
    <w:rsid w:val="00B46F4C"/>
    <w:rsid w:val="00B47822"/>
    <w:rsid w:val="00B500B0"/>
    <w:rsid w:val="00B50627"/>
    <w:rsid w:val="00B5110A"/>
    <w:rsid w:val="00B51760"/>
    <w:rsid w:val="00B5199D"/>
    <w:rsid w:val="00B51A02"/>
    <w:rsid w:val="00B52271"/>
    <w:rsid w:val="00B52728"/>
    <w:rsid w:val="00B531F2"/>
    <w:rsid w:val="00B53379"/>
    <w:rsid w:val="00B53AD7"/>
    <w:rsid w:val="00B54579"/>
    <w:rsid w:val="00B54800"/>
    <w:rsid w:val="00B54B9D"/>
    <w:rsid w:val="00B565A6"/>
    <w:rsid w:val="00B56909"/>
    <w:rsid w:val="00B56E99"/>
    <w:rsid w:val="00B57AEE"/>
    <w:rsid w:val="00B606E7"/>
    <w:rsid w:val="00B60818"/>
    <w:rsid w:val="00B60F61"/>
    <w:rsid w:val="00B60FEC"/>
    <w:rsid w:val="00B61006"/>
    <w:rsid w:val="00B616A7"/>
    <w:rsid w:val="00B61E23"/>
    <w:rsid w:val="00B61FA1"/>
    <w:rsid w:val="00B62054"/>
    <w:rsid w:val="00B62451"/>
    <w:rsid w:val="00B6285F"/>
    <w:rsid w:val="00B6325A"/>
    <w:rsid w:val="00B64487"/>
    <w:rsid w:val="00B64F7B"/>
    <w:rsid w:val="00B64FB5"/>
    <w:rsid w:val="00B6525D"/>
    <w:rsid w:val="00B6631B"/>
    <w:rsid w:val="00B668E6"/>
    <w:rsid w:val="00B66C58"/>
    <w:rsid w:val="00B67392"/>
    <w:rsid w:val="00B676C8"/>
    <w:rsid w:val="00B704E9"/>
    <w:rsid w:val="00B706B5"/>
    <w:rsid w:val="00B70970"/>
    <w:rsid w:val="00B710D6"/>
    <w:rsid w:val="00B7199B"/>
    <w:rsid w:val="00B71CFA"/>
    <w:rsid w:val="00B71CFF"/>
    <w:rsid w:val="00B71D2F"/>
    <w:rsid w:val="00B71DB6"/>
    <w:rsid w:val="00B71F37"/>
    <w:rsid w:val="00B72437"/>
    <w:rsid w:val="00B725D8"/>
    <w:rsid w:val="00B7305B"/>
    <w:rsid w:val="00B7317A"/>
    <w:rsid w:val="00B734B1"/>
    <w:rsid w:val="00B73607"/>
    <w:rsid w:val="00B73B94"/>
    <w:rsid w:val="00B73B96"/>
    <w:rsid w:val="00B73D2B"/>
    <w:rsid w:val="00B73EA1"/>
    <w:rsid w:val="00B746AA"/>
    <w:rsid w:val="00B749FC"/>
    <w:rsid w:val="00B74D51"/>
    <w:rsid w:val="00B751BA"/>
    <w:rsid w:val="00B75336"/>
    <w:rsid w:val="00B76566"/>
    <w:rsid w:val="00B765F1"/>
    <w:rsid w:val="00B766E3"/>
    <w:rsid w:val="00B769B3"/>
    <w:rsid w:val="00B76D09"/>
    <w:rsid w:val="00B76F7D"/>
    <w:rsid w:val="00B772EC"/>
    <w:rsid w:val="00B800E1"/>
    <w:rsid w:val="00B8019D"/>
    <w:rsid w:val="00B80311"/>
    <w:rsid w:val="00B80411"/>
    <w:rsid w:val="00B80730"/>
    <w:rsid w:val="00B81B4B"/>
    <w:rsid w:val="00B81EA8"/>
    <w:rsid w:val="00B82103"/>
    <w:rsid w:val="00B82F02"/>
    <w:rsid w:val="00B83660"/>
    <w:rsid w:val="00B83B78"/>
    <w:rsid w:val="00B84653"/>
    <w:rsid w:val="00B846EB"/>
    <w:rsid w:val="00B8489D"/>
    <w:rsid w:val="00B848DB"/>
    <w:rsid w:val="00B84BFC"/>
    <w:rsid w:val="00B857BD"/>
    <w:rsid w:val="00B85D8F"/>
    <w:rsid w:val="00B85DC9"/>
    <w:rsid w:val="00B86D37"/>
    <w:rsid w:val="00B8738D"/>
    <w:rsid w:val="00B87505"/>
    <w:rsid w:val="00B87EC9"/>
    <w:rsid w:val="00B87EF5"/>
    <w:rsid w:val="00B9088F"/>
    <w:rsid w:val="00B91783"/>
    <w:rsid w:val="00B91E7A"/>
    <w:rsid w:val="00B91FCE"/>
    <w:rsid w:val="00B92412"/>
    <w:rsid w:val="00B934D4"/>
    <w:rsid w:val="00B93C10"/>
    <w:rsid w:val="00B9425C"/>
    <w:rsid w:val="00B9468D"/>
    <w:rsid w:val="00B956DC"/>
    <w:rsid w:val="00B9578B"/>
    <w:rsid w:val="00B96283"/>
    <w:rsid w:val="00B96AA0"/>
    <w:rsid w:val="00B97077"/>
    <w:rsid w:val="00BA0350"/>
    <w:rsid w:val="00BA06D2"/>
    <w:rsid w:val="00BA0760"/>
    <w:rsid w:val="00BA0C72"/>
    <w:rsid w:val="00BA0DAA"/>
    <w:rsid w:val="00BA16FE"/>
    <w:rsid w:val="00BA18FB"/>
    <w:rsid w:val="00BA394C"/>
    <w:rsid w:val="00BA4CC9"/>
    <w:rsid w:val="00BA5043"/>
    <w:rsid w:val="00BA5766"/>
    <w:rsid w:val="00BA614A"/>
    <w:rsid w:val="00BA62C8"/>
    <w:rsid w:val="00BA65EE"/>
    <w:rsid w:val="00BA67AB"/>
    <w:rsid w:val="00BA6B9C"/>
    <w:rsid w:val="00BA7048"/>
    <w:rsid w:val="00BA728D"/>
    <w:rsid w:val="00BA784F"/>
    <w:rsid w:val="00BA7D51"/>
    <w:rsid w:val="00BB04E7"/>
    <w:rsid w:val="00BB0545"/>
    <w:rsid w:val="00BB0BE6"/>
    <w:rsid w:val="00BB0EFD"/>
    <w:rsid w:val="00BB0F9E"/>
    <w:rsid w:val="00BB1BC2"/>
    <w:rsid w:val="00BB1C2E"/>
    <w:rsid w:val="00BB1C67"/>
    <w:rsid w:val="00BB1EA5"/>
    <w:rsid w:val="00BB211F"/>
    <w:rsid w:val="00BB259D"/>
    <w:rsid w:val="00BB284E"/>
    <w:rsid w:val="00BB294F"/>
    <w:rsid w:val="00BB2C48"/>
    <w:rsid w:val="00BB3EA9"/>
    <w:rsid w:val="00BB4E7D"/>
    <w:rsid w:val="00BB52CF"/>
    <w:rsid w:val="00BB5348"/>
    <w:rsid w:val="00BB53BF"/>
    <w:rsid w:val="00BB571B"/>
    <w:rsid w:val="00BB57A6"/>
    <w:rsid w:val="00BB6B48"/>
    <w:rsid w:val="00BB6D47"/>
    <w:rsid w:val="00BB71E2"/>
    <w:rsid w:val="00BB7314"/>
    <w:rsid w:val="00BB75D9"/>
    <w:rsid w:val="00BB7E11"/>
    <w:rsid w:val="00BC0498"/>
    <w:rsid w:val="00BC0615"/>
    <w:rsid w:val="00BC0E15"/>
    <w:rsid w:val="00BC102B"/>
    <w:rsid w:val="00BC1A40"/>
    <w:rsid w:val="00BC1AA7"/>
    <w:rsid w:val="00BC1CEB"/>
    <w:rsid w:val="00BC23D6"/>
    <w:rsid w:val="00BC354B"/>
    <w:rsid w:val="00BC384B"/>
    <w:rsid w:val="00BC4297"/>
    <w:rsid w:val="00BC50D1"/>
    <w:rsid w:val="00BC52B3"/>
    <w:rsid w:val="00BC56A5"/>
    <w:rsid w:val="00BC5D7A"/>
    <w:rsid w:val="00BC700C"/>
    <w:rsid w:val="00BC73BA"/>
    <w:rsid w:val="00BC7519"/>
    <w:rsid w:val="00BC7531"/>
    <w:rsid w:val="00BC78F1"/>
    <w:rsid w:val="00BC79D4"/>
    <w:rsid w:val="00BC7B41"/>
    <w:rsid w:val="00BC7CB2"/>
    <w:rsid w:val="00BD026C"/>
    <w:rsid w:val="00BD0D2D"/>
    <w:rsid w:val="00BD0D89"/>
    <w:rsid w:val="00BD0F85"/>
    <w:rsid w:val="00BD14DF"/>
    <w:rsid w:val="00BD1B83"/>
    <w:rsid w:val="00BD31B8"/>
    <w:rsid w:val="00BD346F"/>
    <w:rsid w:val="00BD3AF3"/>
    <w:rsid w:val="00BD3D6B"/>
    <w:rsid w:val="00BD3F79"/>
    <w:rsid w:val="00BD3F9D"/>
    <w:rsid w:val="00BD499F"/>
    <w:rsid w:val="00BD4BE3"/>
    <w:rsid w:val="00BD53C9"/>
    <w:rsid w:val="00BD55B8"/>
    <w:rsid w:val="00BD5F8A"/>
    <w:rsid w:val="00BD627B"/>
    <w:rsid w:val="00BD62CB"/>
    <w:rsid w:val="00BD66BD"/>
    <w:rsid w:val="00BD6C38"/>
    <w:rsid w:val="00BD6DB2"/>
    <w:rsid w:val="00BD6EB7"/>
    <w:rsid w:val="00BD6EC8"/>
    <w:rsid w:val="00BD6FAE"/>
    <w:rsid w:val="00BD7276"/>
    <w:rsid w:val="00BD74D4"/>
    <w:rsid w:val="00BD7555"/>
    <w:rsid w:val="00BE04CE"/>
    <w:rsid w:val="00BE0BA4"/>
    <w:rsid w:val="00BE1517"/>
    <w:rsid w:val="00BE1FD5"/>
    <w:rsid w:val="00BE2365"/>
    <w:rsid w:val="00BE2F3A"/>
    <w:rsid w:val="00BE3098"/>
    <w:rsid w:val="00BE33BD"/>
    <w:rsid w:val="00BE372D"/>
    <w:rsid w:val="00BE39C4"/>
    <w:rsid w:val="00BE3F61"/>
    <w:rsid w:val="00BE3FBF"/>
    <w:rsid w:val="00BE45BC"/>
    <w:rsid w:val="00BE4953"/>
    <w:rsid w:val="00BE4B26"/>
    <w:rsid w:val="00BE4B93"/>
    <w:rsid w:val="00BE4CE5"/>
    <w:rsid w:val="00BE5717"/>
    <w:rsid w:val="00BE597D"/>
    <w:rsid w:val="00BE6BC5"/>
    <w:rsid w:val="00BE6C59"/>
    <w:rsid w:val="00BE7715"/>
    <w:rsid w:val="00BE7800"/>
    <w:rsid w:val="00BE7A35"/>
    <w:rsid w:val="00BE7F5C"/>
    <w:rsid w:val="00BF046D"/>
    <w:rsid w:val="00BF0948"/>
    <w:rsid w:val="00BF12C5"/>
    <w:rsid w:val="00BF1313"/>
    <w:rsid w:val="00BF2365"/>
    <w:rsid w:val="00BF23A3"/>
    <w:rsid w:val="00BF24E1"/>
    <w:rsid w:val="00BF3A44"/>
    <w:rsid w:val="00BF4A6B"/>
    <w:rsid w:val="00BF4F37"/>
    <w:rsid w:val="00BF5187"/>
    <w:rsid w:val="00BF5464"/>
    <w:rsid w:val="00BF5AB8"/>
    <w:rsid w:val="00BF5FAC"/>
    <w:rsid w:val="00BF754A"/>
    <w:rsid w:val="00C00597"/>
    <w:rsid w:val="00C005C4"/>
    <w:rsid w:val="00C00829"/>
    <w:rsid w:val="00C00947"/>
    <w:rsid w:val="00C00AEC"/>
    <w:rsid w:val="00C014EF"/>
    <w:rsid w:val="00C019AA"/>
    <w:rsid w:val="00C01C36"/>
    <w:rsid w:val="00C01D68"/>
    <w:rsid w:val="00C01F3F"/>
    <w:rsid w:val="00C02097"/>
    <w:rsid w:val="00C025E4"/>
    <w:rsid w:val="00C02846"/>
    <w:rsid w:val="00C02B5B"/>
    <w:rsid w:val="00C02D32"/>
    <w:rsid w:val="00C02F74"/>
    <w:rsid w:val="00C036BB"/>
    <w:rsid w:val="00C03A56"/>
    <w:rsid w:val="00C04253"/>
    <w:rsid w:val="00C049C3"/>
    <w:rsid w:val="00C04B84"/>
    <w:rsid w:val="00C057D8"/>
    <w:rsid w:val="00C05AEC"/>
    <w:rsid w:val="00C05F5F"/>
    <w:rsid w:val="00C06209"/>
    <w:rsid w:val="00C06962"/>
    <w:rsid w:val="00C06C8B"/>
    <w:rsid w:val="00C07DE9"/>
    <w:rsid w:val="00C10187"/>
    <w:rsid w:val="00C10346"/>
    <w:rsid w:val="00C1052C"/>
    <w:rsid w:val="00C10B9B"/>
    <w:rsid w:val="00C110A0"/>
    <w:rsid w:val="00C1290E"/>
    <w:rsid w:val="00C12A70"/>
    <w:rsid w:val="00C130AF"/>
    <w:rsid w:val="00C13103"/>
    <w:rsid w:val="00C133A5"/>
    <w:rsid w:val="00C13739"/>
    <w:rsid w:val="00C13A7B"/>
    <w:rsid w:val="00C13B38"/>
    <w:rsid w:val="00C13E7C"/>
    <w:rsid w:val="00C13F62"/>
    <w:rsid w:val="00C142FC"/>
    <w:rsid w:val="00C1443C"/>
    <w:rsid w:val="00C14562"/>
    <w:rsid w:val="00C14DB7"/>
    <w:rsid w:val="00C15789"/>
    <w:rsid w:val="00C15A23"/>
    <w:rsid w:val="00C15CAA"/>
    <w:rsid w:val="00C15CF8"/>
    <w:rsid w:val="00C1658F"/>
    <w:rsid w:val="00C17354"/>
    <w:rsid w:val="00C17D0E"/>
    <w:rsid w:val="00C2011B"/>
    <w:rsid w:val="00C2035E"/>
    <w:rsid w:val="00C203F0"/>
    <w:rsid w:val="00C20819"/>
    <w:rsid w:val="00C20D9B"/>
    <w:rsid w:val="00C21B79"/>
    <w:rsid w:val="00C21DD7"/>
    <w:rsid w:val="00C2200A"/>
    <w:rsid w:val="00C2247F"/>
    <w:rsid w:val="00C22C79"/>
    <w:rsid w:val="00C23074"/>
    <w:rsid w:val="00C23B02"/>
    <w:rsid w:val="00C23B7B"/>
    <w:rsid w:val="00C23C0C"/>
    <w:rsid w:val="00C23D86"/>
    <w:rsid w:val="00C24600"/>
    <w:rsid w:val="00C24AEA"/>
    <w:rsid w:val="00C257AF"/>
    <w:rsid w:val="00C25C8A"/>
    <w:rsid w:val="00C25EB2"/>
    <w:rsid w:val="00C26453"/>
    <w:rsid w:val="00C275B1"/>
    <w:rsid w:val="00C3024B"/>
    <w:rsid w:val="00C30318"/>
    <w:rsid w:val="00C30A2B"/>
    <w:rsid w:val="00C31123"/>
    <w:rsid w:val="00C312A1"/>
    <w:rsid w:val="00C31845"/>
    <w:rsid w:val="00C3220F"/>
    <w:rsid w:val="00C32854"/>
    <w:rsid w:val="00C33436"/>
    <w:rsid w:val="00C33B55"/>
    <w:rsid w:val="00C340C0"/>
    <w:rsid w:val="00C346B7"/>
    <w:rsid w:val="00C353FE"/>
    <w:rsid w:val="00C354D0"/>
    <w:rsid w:val="00C3597D"/>
    <w:rsid w:val="00C362E3"/>
    <w:rsid w:val="00C3711D"/>
    <w:rsid w:val="00C37336"/>
    <w:rsid w:val="00C37BB0"/>
    <w:rsid w:val="00C37ED5"/>
    <w:rsid w:val="00C40630"/>
    <w:rsid w:val="00C406BE"/>
    <w:rsid w:val="00C40986"/>
    <w:rsid w:val="00C41701"/>
    <w:rsid w:val="00C41B28"/>
    <w:rsid w:val="00C4205B"/>
    <w:rsid w:val="00C420B8"/>
    <w:rsid w:val="00C423B7"/>
    <w:rsid w:val="00C42D56"/>
    <w:rsid w:val="00C430AA"/>
    <w:rsid w:val="00C430FB"/>
    <w:rsid w:val="00C43BAE"/>
    <w:rsid w:val="00C44508"/>
    <w:rsid w:val="00C44A37"/>
    <w:rsid w:val="00C44AD7"/>
    <w:rsid w:val="00C44D70"/>
    <w:rsid w:val="00C45397"/>
    <w:rsid w:val="00C456E7"/>
    <w:rsid w:val="00C45F23"/>
    <w:rsid w:val="00C46EDB"/>
    <w:rsid w:val="00C476F8"/>
    <w:rsid w:val="00C47734"/>
    <w:rsid w:val="00C47750"/>
    <w:rsid w:val="00C50412"/>
    <w:rsid w:val="00C50C19"/>
    <w:rsid w:val="00C51EC3"/>
    <w:rsid w:val="00C521BB"/>
    <w:rsid w:val="00C52940"/>
    <w:rsid w:val="00C53A90"/>
    <w:rsid w:val="00C53FA9"/>
    <w:rsid w:val="00C5454B"/>
    <w:rsid w:val="00C546C4"/>
    <w:rsid w:val="00C5547F"/>
    <w:rsid w:val="00C558CD"/>
    <w:rsid w:val="00C55B03"/>
    <w:rsid w:val="00C56039"/>
    <w:rsid w:val="00C60485"/>
    <w:rsid w:val="00C60F2D"/>
    <w:rsid w:val="00C61111"/>
    <w:rsid w:val="00C61433"/>
    <w:rsid w:val="00C614A5"/>
    <w:rsid w:val="00C615D7"/>
    <w:rsid w:val="00C618D1"/>
    <w:rsid w:val="00C61AC5"/>
    <w:rsid w:val="00C61CD6"/>
    <w:rsid w:val="00C61D99"/>
    <w:rsid w:val="00C61F5A"/>
    <w:rsid w:val="00C62C16"/>
    <w:rsid w:val="00C63425"/>
    <w:rsid w:val="00C6416E"/>
    <w:rsid w:val="00C649BC"/>
    <w:rsid w:val="00C64A31"/>
    <w:rsid w:val="00C64C7A"/>
    <w:rsid w:val="00C65293"/>
    <w:rsid w:val="00C65328"/>
    <w:rsid w:val="00C659FB"/>
    <w:rsid w:val="00C65A37"/>
    <w:rsid w:val="00C65C1F"/>
    <w:rsid w:val="00C66222"/>
    <w:rsid w:val="00C66284"/>
    <w:rsid w:val="00C66523"/>
    <w:rsid w:val="00C66B42"/>
    <w:rsid w:val="00C67501"/>
    <w:rsid w:val="00C67617"/>
    <w:rsid w:val="00C67A56"/>
    <w:rsid w:val="00C67E55"/>
    <w:rsid w:val="00C67E87"/>
    <w:rsid w:val="00C67F3A"/>
    <w:rsid w:val="00C67F46"/>
    <w:rsid w:val="00C70CE8"/>
    <w:rsid w:val="00C71049"/>
    <w:rsid w:val="00C719B7"/>
    <w:rsid w:val="00C71A40"/>
    <w:rsid w:val="00C71A91"/>
    <w:rsid w:val="00C72778"/>
    <w:rsid w:val="00C72935"/>
    <w:rsid w:val="00C72B4C"/>
    <w:rsid w:val="00C73393"/>
    <w:rsid w:val="00C73D98"/>
    <w:rsid w:val="00C748DE"/>
    <w:rsid w:val="00C753D2"/>
    <w:rsid w:val="00C75BE9"/>
    <w:rsid w:val="00C760C5"/>
    <w:rsid w:val="00C76956"/>
    <w:rsid w:val="00C76A54"/>
    <w:rsid w:val="00C76C47"/>
    <w:rsid w:val="00C7753F"/>
    <w:rsid w:val="00C775C0"/>
    <w:rsid w:val="00C80C60"/>
    <w:rsid w:val="00C80E17"/>
    <w:rsid w:val="00C80E83"/>
    <w:rsid w:val="00C81552"/>
    <w:rsid w:val="00C821C8"/>
    <w:rsid w:val="00C82E4B"/>
    <w:rsid w:val="00C82ED9"/>
    <w:rsid w:val="00C835E4"/>
    <w:rsid w:val="00C83673"/>
    <w:rsid w:val="00C83875"/>
    <w:rsid w:val="00C84128"/>
    <w:rsid w:val="00C84298"/>
    <w:rsid w:val="00C8429C"/>
    <w:rsid w:val="00C863F3"/>
    <w:rsid w:val="00C86FFF"/>
    <w:rsid w:val="00C878CD"/>
    <w:rsid w:val="00C87FE2"/>
    <w:rsid w:val="00C90955"/>
    <w:rsid w:val="00C90B82"/>
    <w:rsid w:val="00C90E6B"/>
    <w:rsid w:val="00C90EF5"/>
    <w:rsid w:val="00C90F50"/>
    <w:rsid w:val="00C9200A"/>
    <w:rsid w:val="00C92476"/>
    <w:rsid w:val="00C9374A"/>
    <w:rsid w:val="00C93BA7"/>
    <w:rsid w:val="00C93C20"/>
    <w:rsid w:val="00C93D6C"/>
    <w:rsid w:val="00C93E34"/>
    <w:rsid w:val="00C94144"/>
    <w:rsid w:val="00C946C1"/>
    <w:rsid w:val="00C948E1"/>
    <w:rsid w:val="00C94C69"/>
    <w:rsid w:val="00C95243"/>
    <w:rsid w:val="00C96419"/>
    <w:rsid w:val="00C97327"/>
    <w:rsid w:val="00C97531"/>
    <w:rsid w:val="00C97B75"/>
    <w:rsid w:val="00CA0078"/>
    <w:rsid w:val="00CA06E5"/>
    <w:rsid w:val="00CA0D2D"/>
    <w:rsid w:val="00CA0EFF"/>
    <w:rsid w:val="00CA11A9"/>
    <w:rsid w:val="00CA21B2"/>
    <w:rsid w:val="00CA2C4B"/>
    <w:rsid w:val="00CA31D4"/>
    <w:rsid w:val="00CA3577"/>
    <w:rsid w:val="00CA3CB5"/>
    <w:rsid w:val="00CA4894"/>
    <w:rsid w:val="00CA5FDE"/>
    <w:rsid w:val="00CA62A6"/>
    <w:rsid w:val="00CA686F"/>
    <w:rsid w:val="00CA6D3C"/>
    <w:rsid w:val="00CA7089"/>
    <w:rsid w:val="00CB0128"/>
    <w:rsid w:val="00CB01E5"/>
    <w:rsid w:val="00CB089C"/>
    <w:rsid w:val="00CB0990"/>
    <w:rsid w:val="00CB1487"/>
    <w:rsid w:val="00CB1591"/>
    <w:rsid w:val="00CB173D"/>
    <w:rsid w:val="00CB18F1"/>
    <w:rsid w:val="00CB1A92"/>
    <w:rsid w:val="00CB28F9"/>
    <w:rsid w:val="00CB2B41"/>
    <w:rsid w:val="00CB2B51"/>
    <w:rsid w:val="00CB2B72"/>
    <w:rsid w:val="00CB3427"/>
    <w:rsid w:val="00CB353E"/>
    <w:rsid w:val="00CB36CB"/>
    <w:rsid w:val="00CB36E0"/>
    <w:rsid w:val="00CB3901"/>
    <w:rsid w:val="00CB4538"/>
    <w:rsid w:val="00CB47FF"/>
    <w:rsid w:val="00CB4BCF"/>
    <w:rsid w:val="00CB5612"/>
    <w:rsid w:val="00CB5650"/>
    <w:rsid w:val="00CB5949"/>
    <w:rsid w:val="00CB5C08"/>
    <w:rsid w:val="00CB5C0A"/>
    <w:rsid w:val="00CB7110"/>
    <w:rsid w:val="00CB76F1"/>
    <w:rsid w:val="00CC097D"/>
    <w:rsid w:val="00CC2EC9"/>
    <w:rsid w:val="00CC35E1"/>
    <w:rsid w:val="00CC364E"/>
    <w:rsid w:val="00CC38EA"/>
    <w:rsid w:val="00CC3CC0"/>
    <w:rsid w:val="00CC48D1"/>
    <w:rsid w:val="00CC4D02"/>
    <w:rsid w:val="00CC5451"/>
    <w:rsid w:val="00CC6042"/>
    <w:rsid w:val="00CC62CC"/>
    <w:rsid w:val="00CC6A57"/>
    <w:rsid w:val="00CC6BBE"/>
    <w:rsid w:val="00CC6C16"/>
    <w:rsid w:val="00CC7868"/>
    <w:rsid w:val="00CD12D1"/>
    <w:rsid w:val="00CD1629"/>
    <w:rsid w:val="00CD1CDF"/>
    <w:rsid w:val="00CD22A1"/>
    <w:rsid w:val="00CD2591"/>
    <w:rsid w:val="00CD2BBD"/>
    <w:rsid w:val="00CD3474"/>
    <w:rsid w:val="00CD41CD"/>
    <w:rsid w:val="00CD48A8"/>
    <w:rsid w:val="00CD4982"/>
    <w:rsid w:val="00CD4E18"/>
    <w:rsid w:val="00CD54DA"/>
    <w:rsid w:val="00CD5C32"/>
    <w:rsid w:val="00CD61AF"/>
    <w:rsid w:val="00CD65CD"/>
    <w:rsid w:val="00CD677E"/>
    <w:rsid w:val="00CD6E49"/>
    <w:rsid w:val="00CD6E4F"/>
    <w:rsid w:val="00CD6F89"/>
    <w:rsid w:val="00CD7550"/>
    <w:rsid w:val="00CD770B"/>
    <w:rsid w:val="00CD7EE3"/>
    <w:rsid w:val="00CE0567"/>
    <w:rsid w:val="00CE1172"/>
    <w:rsid w:val="00CE129E"/>
    <w:rsid w:val="00CE1417"/>
    <w:rsid w:val="00CE1511"/>
    <w:rsid w:val="00CE160D"/>
    <w:rsid w:val="00CE28C1"/>
    <w:rsid w:val="00CE3024"/>
    <w:rsid w:val="00CE3835"/>
    <w:rsid w:val="00CE3CDB"/>
    <w:rsid w:val="00CE450F"/>
    <w:rsid w:val="00CE48BF"/>
    <w:rsid w:val="00CE5A26"/>
    <w:rsid w:val="00CE5DE4"/>
    <w:rsid w:val="00CE5F44"/>
    <w:rsid w:val="00CE683E"/>
    <w:rsid w:val="00CE6860"/>
    <w:rsid w:val="00CE6AB2"/>
    <w:rsid w:val="00CE6C89"/>
    <w:rsid w:val="00CE6D13"/>
    <w:rsid w:val="00CE7F1D"/>
    <w:rsid w:val="00CF114C"/>
    <w:rsid w:val="00CF12C0"/>
    <w:rsid w:val="00CF12E3"/>
    <w:rsid w:val="00CF170F"/>
    <w:rsid w:val="00CF1939"/>
    <w:rsid w:val="00CF1CD4"/>
    <w:rsid w:val="00CF26C1"/>
    <w:rsid w:val="00CF4050"/>
    <w:rsid w:val="00CF51E8"/>
    <w:rsid w:val="00CF57B3"/>
    <w:rsid w:val="00CF5C65"/>
    <w:rsid w:val="00CF6C2C"/>
    <w:rsid w:val="00CF780A"/>
    <w:rsid w:val="00D0024F"/>
    <w:rsid w:val="00D01B6B"/>
    <w:rsid w:val="00D01F58"/>
    <w:rsid w:val="00D02501"/>
    <w:rsid w:val="00D02A57"/>
    <w:rsid w:val="00D03150"/>
    <w:rsid w:val="00D037CF"/>
    <w:rsid w:val="00D049B5"/>
    <w:rsid w:val="00D04A6A"/>
    <w:rsid w:val="00D050A0"/>
    <w:rsid w:val="00D0512F"/>
    <w:rsid w:val="00D057CA"/>
    <w:rsid w:val="00D05B12"/>
    <w:rsid w:val="00D05D69"/>
    <w:rsid w:val="00D05EA2"/>
    <w:rsid w:val="00D064D4"/>
    <w:rsid w:val="00D06B36"/>
    <w:rsid w:val="00D0712F"/>
    <w:rsid w:val="00D072CD"/>
    <w:rsid w:val="00D0738E"/>
    <w:rsid w:val="00D07C95"/>
    <w:rsid w:val="00D104AC"/>
    <w:rsid w:val="00D10DF3"/>
    <w:rsid w:val="00D1106D"/>
    <w:rsid w:val="00D11CCF"/>
    <w:rsid w:val="00D125DE"/>
    <w:rsid w:val="00D12A35"/>
    <w:rsid w:val="00D13587"/>
    <w:rsid w:val="00D1375C"/>
    <w:rsid w:val="00D13C05"/>
    <w:rsid w:val="00D140F2"/>
    <w:rsid w:val="00D14166"/>
    <w:rsid w:val="00D14B1B"/>
    <w:rsid w:val="00D14E8E"/>
    <w:rsid w:val="00D1559F"/>
    <w:rsid w:val="00D15818"/>
    <w:rsid w:val="00D161E1"/>
    <w:rsid w:val="00D16745"/>
    <w:rsid w:val="00D16B4B"/>
    <w:rsid w:val="00D1774F"/>
    <w:rsid w:val="00D17844"/>
    <w:rsid w:val="00D203A2"/>
    <w:rsid w:val="00D204F2"/>
    <w:rsid w:val="00D20D87"/>
    <w:rsid w:val="00D2102B"/>
    <w:rsid w:val="00D21352"/>
    <w:rsid w:val="00D2167B"/>
    <w:rsid w:val="00D22356"/>
    <w:rsid w:val="00D22547"/>
    <w:rsid w:val="00D226BB"/>
    <w:rsid w:val="00D22D8F"/>
    <w:rsid w:val="00D235A5"/>
    <w:rsid w:val="00D23761"/>
    <w:rsid w:val="00D24217"/>
    <w:rsid w:val="00D24302"/>
    <w:rsid w:val="00D24379"/>
    <w:rsid w:val="00D247A1"/>
    <w:rsid w:val="00D24881"/>
    <w:rsid w:val="00D2530F"/>
    <w:rsid w:val="00D253B5"/>
    <w:rsid w:val="00D25782"/>
    <w:rsid w:val="00D27115"/>
    <w:rsid w:val="00D274BA"/>
    <w:rsid w:val="00D277F8"/>
    <w:rsid w:val="00D27A76"/>
    <w:rsid w:val="00D27C56"/>
    <w:rsid w:val="00D305CA"/>
    <w:rsid w:val="00D30959"/>
    <w:rsid w:val="00D30B0D"/>
    <w:rsid w:val="00D30D5D"/>
    <w:rsid w:val="00D324CB"/>
    <w:rsid w:val="00D32533"/>
    <w:rsid w:val="00D328CD"/>
    <w:rsid w:val="00D32995"/>
    <w:rsid w:val="00D32A6C"/>
    <w:rsid w:val="00D32F80"/>
    <w:rsid w:val="00D32FE9"/>
    <w:rsid w:val="00D332DA"/>
    <w:rsid w:val="00D338D6"/>
    <w:rsid w:val="00D33F81"/>
    <w:rsid w:val="00D3436E"/>
    <w:rsid w:val="00D34494"/>
    <w:rsid w:val="00D34CD1"/>
    <w:rsid w:val="00D35961"/>
    <w:rsid w:val="00D35A77"/>
    <w:rsid w:val="00D36A4E"/>
    <w:rsid w:val="00D36BDE"/>
    <w:rsid w:val="00D36EA9"/>
    <w:rsid w:val="00D37085"/>
    <w:rsid w:val="00D37987"/>
    <w:rsid w:val="00D379B2"/>
    <w:rsid w:val="00D379E4"/>
    <w:rsid w:val="00D4036F"/>
    <w:rsid w:val="00D4066B"/>
    <w:rsid w:val="00D40743"/>
    <w:rsid w:val="00D415EA"/>
    <w:rsid w:val="00D41B33"/>
    <w:rsid w:val="00D41D01"/>
    <w:rsid w:val="00D4208C"/>
    <w:rsid w:val="00D423AF"/>
    <w:rsid w:val="00D42897"/>
    <w:rsid w:val="00D42948"/>
    <w:rsid w:val="00D44410"/>
    <w:rsid w:val="00D447DA"/>
    <w:rsid w:val="00D45030"/>
    <w:rsid w:val="00D466FD"/>
    <w:rsid w:val="00D4698F"/>
    <w:rsid w:val="00D46A82"/>
    <w:rsid w:val="00D46CF6"/>
    <w:rsid w:val="00D46DF1"/>
    <w:rsid w:val="00D46ED0"/>
    <w:rsid w:val="00D46F41"/>
    <w:rsid w:val="00D477EF"/>
    <w:rsid w:val="00D47F75"/>
    <w:rsid w:val="00D5182C"/>
    <w:rsid w:val="00D51F7E"/>
    <w:rsid w:val="00D521B3"/>
    <w:rsid w:val="00D52470"/>
    <w:rsid w:val="00D5264E"/>
    <w:rsid w:val="00D5395C"/>
    <w:rsid w:val="00D53EA1"/>
    <w:rsid w:val="00D54603"/>
    <w:rsid w:val="00D554BB"/>
    <w:rsid w:val="00D555DF"/>
    <w:rsid w:val="00D5578E"/>
    <w:rsid w:val="00D55D80"/>
    <w:rsid w:val="00D560D4"/>
    <w:rsid w:val="00D56246"/>
    <w:rsid w:val="00D56460"/>
    <w:rsid w:val="00D568A2"/>
    <w:rsid w:val="00D5691D"/>
    <w:rsid w:val="00D569BD"/>
    <w:rsid w:val="00D56F90"/>
    <w:rsid w:val="00D57001"/>
    <w:rsid w:val="00D5718F"/>
    <w:rsid w:val="00D57344"/>
    <w:rsid w:val="00D57AF1"/>
    <w:rsid w:val="00D57C3F"/>
    <w:rsid w:val="00D6005D"/>
    <w:rsid w:val="00D604E9"/>
    <w:rsid w:val="00D6096C"/>
    <w:rsid w:val="00D60EE9"/>
    <w:rsid w:val="00D6106C"/>
    <w:rsid w:val="00D61477"/>
    <w:rsid w:val="00D62034"/>
    <w:rsid w:val="00D6206E"/>
    <w:rsid w:val="00D62618"/>
    <w:rsid w:val="00D628D1"/>
    <w:rsid w:val="00D62B1F"/>
    <w:rsid w:val="00D62B8E"/>
    <w:rsid w:val="00D639DA"/>
    <w:rsid w:val="00D64AAD"/>
    <w:rsid w:val="00D64C35"/>
    <w:rsid w:val="00D65023"/>
    <w:rsid w:val="00D6536F"/>
    <w:rsid w:val="00D661EE"/>
    <w:rsid w:val="00D66C8F"/>
    <w:rsid w:val="00D6746D"/>
    <w:rsid w:val="00D70B05"/>
    <w:rsid w:val="00D713E5"/>
    <w:rsid w:val="00D718D8"/>
    <w:rsid w:val="00D71B1B"/>
    <w:rsid w:val="00D71CED"/>
    <w:rsid w:val="00D71E5A"/>
    <w:rsid w:val="00D7205A"/>
    <w:rsid w:val="00D7214C"/>
    <w:rsid w:val="00D7241C"/>
    <w:rsid w:val="00D7279C"/>
    <w:rsid w:val="00D72C2E"/>
    <w:rsid w:val="00D734D9"/>
    <w:rsid w:val="00D73722"/>
    <w:rsid w:val="00D73761"/>
    <w:rsid w:val="00D742E4"/>
    <w:rsid w:val="00D74434"/>
    <w:rsid w:val="00D744F3"/>
    <w:rsid w:val="00D755C2"/>
    <w:rsid w:val="00D757F8"/>
    <w:rsid w:val="00D75857"/>
    <w:rsid w:val="00D75BEC"/>
    <w:rsid w:val="00D76483"/>
    <w:rsid w:val="00D76743"/>
    <w:rsid w:val="00D77193"/>
    <w:rsid w:val="00D77265"/>
    <w:rsid w:val="00D772B9"/>
    <w:rsid w:val="00D7733E"/>
    <w:rsid w:val="00D77A7F"/>
    <w:rsid w:val="00D77F53"/>
    <w:rsid w:val="00D811D5"/>
    <w:rsid w:val="00D812BC"/>
    <w:rsid w:val="00D8171D"/>
    <w:rsid w:val="00D819CB"/>
    <w:rsid w:val="00D81A33"/>
    <w:rsid w:val="00D81AA7"/>
    <w:rsid w:val="00D82525"/>
    <w:rsid w:val="00D8256C"/>
    <w:rsid w:val="00D828B6"/>
    <w:rsid w:val="00D83A00"/>
    <w:rsid w:val="00D83B89"/>
    <w:rsid w:val="00D83DF9"/>
    <w:rsid w:val="00D83E2D"/>
    <w:rsid w:val="00D843A1"/>
    <w:rsid w:val="00D84FA0"/>
    <w:rsid w:val="00D858FD"/>
    <w:rsid w:val="00D86730"/>
    <w:rsid w:val="00D87873"/>
    <w:rsid w:val="00D87982"/>
    <w:rsid w:val="00D90C3C"/>
    <w:rsid w:val="00D90FA9"/>
    <w:rsid w:val="00D917CD"/>
    <w:rsid w:val="00D91A2E"/>
    <w:rsid w:val="00D9223B"/>
    <w:rsid w:val="00D92E81"/>
    <w:rsid w:val="00D9454C"/>
    <w:rsid w:val="00D945F9"/>
    <w:rsid w:val="00D946EB"/>
    <w:rsid w:val="00D95925"/>
    <w:rsid w:val="00D95F23"/>
    <w:rsid w:val="00D96303"/>
    <w:rsid w:val="00D96CC9"/>
    <w:rsid w:val="00D96DFC"/>
    <w:rsid w:val="00D9770C"/>
    <w:rsid w:val="00D9772D"/>
    <w:rsid w:val="00D97757"/>
    <w:rsid w:val="00D977D2"/>
    <w:rsid w:val="00D97F7C"/>
    <w:rsid w:val="00DA00AC"/>
    <w:rsid w:val="00DA02E6"/>
    <w:rsid w:val="00DA0D5B"/>
    <w:rsid w:val="00DA0FE5"/>
    <w:rsid w:val="00DA1018"/>
    <w:rsid w:val="00DA13DA"/>
    <w:rsid w:val="00DA1D96"/>
    <w:rsid w:val="00DA250C"/>
    <w:rsid w:val="00DA2936"/>
    <w:rsid w:val="00DA2D58"/>
    <w:rsid w:val="00DA31D0"/>
    <w:rsid w:val="00DA36A4"/>
    <w:rsid w:val="00DA3BC3"/>
    <w:rsid w:val="00DA421E"/>
    <w:rsid w:val="00DA44F1"/>
    <w:rsid w:val="00DA48F1"/>
    <w:rsid w:val="00DA49E8"/>
    <w:rsid w:val="00DA4AED"/>
    <w:rsid w:val="00DA4B91"/>
    <w:rsid w:val="00DA4E1D"/>
    <w:rsid w:val="00DA512E"/>
    <w:rsid w:val="00DA51C4"/>
    <w:rsid w:val="00DA51F9"/>
    <w:rsid w:val="00DA5647"/>
    <w:rsid w:val="00DA57B7"/>
    <w:rsid w:val="00DA62FE"/>
    <w:rsid w:val="00DA683A"/>
    <w:rsid w:val="00DA6B3C"/>
    <w:rsid w:val="00DA6D79"/>
    <w:rsid w:val="00DA72C4"/>
    <w:rsid w:val="00DB1F70"/>
    <w:rsid w:val="00DB20C6"/>
    <w:rsid w:val="00DB28C5"/>
    <w:rsid w:val="00DB290C"/>
    <w:rsid w:val="00DB2B67"/>
    <w:rsid w:val="00DB2C59"/>
    <w:rsid w:val="00DB2DE1"/>
    <w:rsid w:val="00DB2E91"/>
    <w:rsid w:val="00DB308B"/>
    <w:rsid w:val="00DB38C5"/>
    <w:rsid w:val="00DB3E5E"/>
    <w:rsid w:val="00DB443B"/>
    <w:rsid w:val="00DB49E6"/>
    <w:rsid w:val="00DB4B8D"/>
    <w:rsid w:val="00DB5028"/>
    <w:rsid w:val="00DB61F8"/>
    <w:rsid w:val="00DB63BA"/>
    <w:rsid w:val="00DB6D63"/>
    <w:rsid w:val="00DB7268"/>
    <w:rsid w:val="00DB7960"/>
    <w:rsid w:val="00DC0037"/>
    <w:rsid w:val="00DC0368"/>
    <w:rsid w:val="00DC03C1"/>
    <w:rsid w:val="00DC0470"/>
    <w:rsid w:val="00DC1210"/>
    <w:rsid w:val="00DC12DF"/>
    <w:rsid w:val="00DC2534"/>
    <w:rsid w:val="00DC2827"/>
    <w:rsid w:val="00DC290D"/>
    <w:rsid w:val="00DC3141"/>
    <w:rsid w:val="00DC31BD"/>
    <w:rsid w:val="00DC404D"/>
    <w:rsid w:val="00DC40A7"/>
    <w:rsid w:val="00DC4580"/>
    <w:rsid w:val="00DC5A5F"/>
    <w:rsid w:val="00DC5BE8"/>
    <w:rsid w:val="00DC621A"/>
    <w:rsid w:val="00DD08EF"/>
    <w:rsid w:val="00DD150E"/>
    <w:rsid w:val="00DD1798"/>
    <w:rsid w:val="00DD192A"/>
    <w:rsid w:val="00DD1D23"/>
    <w:rsid w:val="00DD1F02"/>
    <w:rsid w:val="00DD2E33"/>
    <w:rsid w:val="00DD3256"/>
    <w:rsid w:val="00DD38A9"/>
    <w:rsid w:val="00DD39F1"/>
    <w:rsid w:val="00DD3DBC"/>
    <w:rsid w:val="00DD44AF"/>
    <w:rsid w:val="00DD4550"/>
    <w:rsid w:val="00DD502E"/>
    <w:rsid w:val="00DD5156"/>
    <w:rsid w:val="00DD588A"/>
    <w:rsid w:val="00DD66F2"/>
    <w:rsid w:val="00DD69E3"/>
    <w:rsid w:val="00DD6EF3"/>
    <w:rsid w:val="00DD75D8"/>
    <w:rsid w:val="00DD79E4"/>
    <w:rsid w:val="00DE0A5A"/>
    <w:rsid w:val="00DE0FBB"/>
    <w:rsid w:val="00DE11AC"/>
    <w:rsid w:val="00DE1983"/>
    <w:rsid w:val="00DE1A08"/>
    <w:rsid w:val="00DE1BBB"/>
    <w:rsid w:val="00DE29AC"/>
    <w:rsid w:val="00DE3329"/>
    <w:rsid w:val="00DE3441"/>
    <w:rsid w:val="00DE4174"/>
    <w:rsid w:val="00DE489B"/>
    <w:rsid w:val="00DE4988"/>
    <w:rsid w:val="00DE4A82"/>
    <w:rsid w:val="00DE54F2"/>
    <w:rsid w:val="00DE638C"/>
    <w:rsid w:val="00DE69C3"/>
    <w:rsid w:val="00DE70B1"/>
    <w:rsid w:val="00DE7226"/>
    <w:rsid w:val="00DF03F4"/>
    <w:rsid w:val="00DF1432"/>
    <w:rsid w:val="00DF151E"/>
    <w:rsid w:val="00DF16D0"/>
    <w:rsid w:val="00DF242F"/>
    <w:rsid w:val="00DF244B"/>
    <w:rsid w:val="00DF2969"/>
    <w:rsid w:val="00DF2B0A"/>
    <w:rsid w:val="00DF2DDF"/>
    <w:rsid w:val="00DF3377"/>
    <w:rsid w:val="00DF3867"/>
    <w:rsid w:val="00DF4C45"/>
    <w:rsid w:val="00DF51D0"/>
    <w:rsid w:val="00DF52AB"/>
    <w:rsid w:val="00DF5858"/>
    <w:rsid w:val="00DF5863"/>
    <w:rsid w:val="00DF5CFF"/>
    <w:rsid w:val="00DF6152"/>
    <w:rsid w:val="00DF6766"/>
    <w:rsid w:val="00DF6AD9"/>
    <w:rsid w:val="00DF7E58"/>
    <w:rsid w:val="00E00A32"/>
    <w:rsid w:val="00E00A9C"/>
    <w:rsid w:val="00E00DB6"/>
    <w:rsid w:val="00E00F4F"/>
    <w:rsid w:val="00E01081"/>
    <w:rsid w:val="00E016E2"/>
    <w:rsid w:val="00E0185C"/>
    <w:rsid w:val="00E01BCA"/>
    <w:rsid w:val="00E0201F"/>
    <w:rsid w:val="00E02351"/>
    <w:rsid w:val="00E028D7"/>
    <w:rsid w:val="00E0320B"/>
    <w:rsid w:val="00E03431"/>
    <w:rsid w:val="00E03462"/>
    <w:rsid w:val="00E038AF"/>
    <w:rsid w:val="00E038F4"/>
    <w:rsid w:val="00E04027"/>
    <w:rsid w:val="00E041BB"/>
    <w:rsid w:val="00E04267"/>
    <w:rsid w:val="00E04906"/>
    <w:rsid w:val="00E04FBB"/>
    <w:rsid w:val="00E05004"/>
    <w:rsid w:val="00E05752"/>
    <w:rsid w:val="00E0666A"/>
    <w:rsid w:val="00E0675F"/>
    <w:rsid w:val="00E06788"/>
    <w:rsid w:val="00E06983"/>
    <w:rsid w:val="00E06991"/>
    <w:rsid w:val="00E06AE6"/>
    <w:rsid w:val="00E06EF7"/>
    <w:rsid w:val="00E06F06"/>
    <w:rsid w:val="00E07D4B"/>
    <w:rsid w:val="00E104B2"/>
    <w:rsid w:val="00E106F8"/>
    <w:rsid w:val="00E10742"/>
    <w:rsid w:val="00E10CDA"/>
    <w:rsid w:val="00E11127"/>
    <w:rsid w:val="00E11BE5"/>
    <w:rsid w:val="00E120B3"/>
    <w:rsid w:val="00E12AE5"/>
    <w:rsid w:val="00E12C9B"/>
    <w:rsid w:val="00E1334A"/>
    <w:rsid w:val="00E1405F"/>
    <w:rsid w:val="00E14A09"/>
    <w:rsid w:val="00E15D28"/>
    <w:rsid w:val="00E16440"/>
    <w:rsid w:val="00E16881"/>
    <w:rsid w:val="00E16C1A"/>
    <w:rsid w:val="00E1724B"/>
    <w:rsid w:val="00E1769C"/>
    <w:rsid w:val="00E17A6F"/>
    <w:rsid w:val="00E202E3"/>
    <w:rsid w:val="00E2043B"/>
    <w:rsid w:val="00E20A53"/>
    <w:rsid w:val="00E21037"/>
    <w:rsid w:val="00E21664"/>
    <w:rsid w:val="00E2175A"/>
    <w:rsid w:val="00E22050"/>
    <w:rsid w:val="00E221E4"/>
    <w:rsid w:val="00E223CA"/>
    <w:rsid w:val="00E228C7"/>
    <w:rsid w:val="00E23288"/>
    <w:rsid w:val="00E24D8A"/>
    <w:rsid w:val="00E24DA3"/>
    <w:rsid w:val="00E273B8"/>
    <w:rsid w:val="00E273CB"/>
    <w:rsid w:val="00E27754"/>
    <w:rsid w:val="00E3016E"/>
    <w:rsid w:val="00E301DA"/>
    <w:rsid w:val="00E30796"/>
    <w:rsid w:val="00E308E3"/>
    <w:rsid w:val="00E30990"/>
    <w:rsid w:val="00E30B64"/>
    <w:rsid w:val="00E30F2B"/>
    <w:rsid w:val="00E3128F"/>
    <w:rsid w:val="00E317B3"/>
    <w:rsid w:val="00E31AA9"/>
    <w:rsid w:val="00E32332"/>
    <w:rsid w:val="00E324C4"/>
    <w:rsid w:val="00E32C54"/>
    <w:rsid w:val="00E33506"/>
    <w:rsid w:val="00E33977"/>
    <w:rsid w:val="00E33EFA"/>
    <w:rsid w:val="00E34D1B"/>
    <w:rsid w:val="00E34E27"/>
    <w:rsid w:val="00E34FA3"/>
    <w:rsid w:val="00E36B22"/>
    <w:rsid w:val="00E36BB5"/>
    <w:rsid w:val="00E36BD5"/>
    <w:rsid w:val="00E375EB"/>
    <w:rsid w:val="00E37851"/>
    <w:rsid w:val="00E40234"/>
    <w:rsid w:val="00E4069C"/>
    <w:rsid w:val="00E40EBB"/>
    <w:rsid w:val="00E414D3"/>
    <w:rsid w:val="00E41561"/>
    <w:rsid w:val="00E4160B"/>
    <w:rsid w:val="00E417A8"/>
    <w:rsid w:val="00E418B3"/>
    <w:rsid w:val="00E41B6E"/>
    <w:rsid w:val="00E41D90"/>
    <w:rsid w:val="00E421C7"/>
    <w:rsid w:val="00E4286B"/>
    <w:rsid w:val="00E43F08"/>
    <w:rsid w:val="00E44354"/>
    <w:rsid w:val="00E4437F"/>
    <w:rsid w:val="00E44AC2"/>
    <w:rsid w:val="00E44C42"/>
    <w:rsid w:val="00E44C98"/>
    <w:rsid w:val="00E457B1"/>
    <w:rsid w:val="00E45C77"/>
    <w:rsid w:val="00E46A92"/>
    <w:rsid w:val="00E46DE1"/>
    <w:rsid w:val="00E4754A"/>
    <w:rsid w:val="00E47CD1"/>
    <w:rsid w:val="00E47DC2"/>
    <w:rsid w:val="00E50387"/>
    <w:rsid w:val="00E507E0"/>
    <w:rsid w:val="00E50A98"/>
    <w:rsid w:val="00E50B89"/>
    <w:rsid w:val="00E50D38"/>
    <w:rsid w:val="00E51486"/>
    <w:rsid w:val="00E516B4"/>
    <w:rsid w:val="00E51722"/>
    <w:rsid w:val="00E51837"/>
    <w:rsid w:val="00E51867"/>
    <w:rsid w:val="00E51D11"/>
    <w:rsid w:val="00E52209"/>
    <w:rsid w:val="00E52D04"/>
    <w:rsid w:val="00E52EB2"/>
    <w:rsid w:val="00E5304C"/>
    <w:rsid w:val="00E53354"/>
    <w:rsid w:val="00E53409"/>
    <w:rsid w:val="00E53679"/>
    <w:rsid w:val="00E53D89"/>
    <w:rsid w:val="00E53DB5"/>
    <w:rsid w:val="00E54A31"/>
    <w:rsid w:val="00E55775"/>
    <w:rsid w:val="00E55940"/>
    <w:rsid w:val="00E55AAA"/>
    <w:rsid w:val="00E55AEA"/>
    <w:rsid w:val="00E56182"/>
    <w:rsid w:val="00E56372"/>
    <w:rsid w:val="00E5658A"/>
    <w:rsid w:val="00E56C87"/>
    <w:rsid w:val="00E57581"/>
    <w:rsid w:val="00E600ED"/>
    <w:rsid w:val="00E604D3"/>
    <w:rsid w:val="00E606F2"/>
    <w:rsid w:val="00E60C14"/>
    <w:rsid w:val="00E60FB3"/>
    <w:rsid w:val="00E612F7"/>
    <w:rsid w:val="00E614C4"/>
    <w:rsid w:val="00E614F3"/>
    <w:rsid w:val="00E61595"/>
    <w:rsid w:val="00E615E0"/>
    <w:rsid w:val="00E61848"/>
    <w:rsid w:val="00E61DF7"/>
    <w:rsid w:val="00E62621"/>
    <w:rsid w:val="00E627EA"/>
    <w:rsid w:val="00E63944"/>
    <w:rsid w:val="00E63D02"/>
    <w:rsid w:val="00E6435B"/>
    <w:rsid w:val="00E643B8"/>
    <w:rsid w:val="00E65D8F"/>
    <w:rsid w:val="00E65E9A"/>
    <w:rsid w:val="00E66806"/>
    <w:rsid w:val="00E6765C"/>
    <w:rsid w:val="00E67CE5"/>
    <w:rsid w:val="00E70A48"/>
    <w:rsid w:val="00E70C1C"/>
    <w:rsid w:val="00E70D92"/>
    <w:rsid w:val="00E70EC8"/>
    <w:rsid w:val="00E716F5"/>
    <w:rsid w:val="00E717B9"/>
    <w:rsid w:val="00E71847"/>
    <w:rsid w:val="00E71EDD"/>
    <w:rsid w:val="00E7280B"/>
    <w:rsid w:val="00E73012"/>
    <w:rsid w:val="00E730D7"/>
    <w:rsid w:val="00E7389B"/>
    <w:rsid w:val="00E73912"/>
    <w:rsid w:val="00E73C0E"/>
    <w:rsid w:val="00E73F1B"/>
    <w:rsid w:val="00E74B86"/>
    <w:rsid w:val="00E74D2D"/>
    <w:rsid w:val="00E7558F"/>
    <w:rsid w:val="00E76EA5"/>
    <w:rsid w:val="00E76F8D"/>
    <w:rsid w:val="00E770D2"/>
    <w:rsid w:val="00E774A4"/>
    <w:rsid w:val="00E77684"/>
    <w:rsid w:val="00E77ABE"/>
    <w:rsid w:val="00E77B47"/>
    <w:rsid w:val="00E77E5C"/>
    <w:rsid w:val="00E77FC7"/>
    <w:rsid w:val="00E80315"/>
    <w:rsid w:val="00E80868"/>
    <w:rsid w:val="00E80A8B"/>
    <w:rsid w:val="00E80EA1"/>
    <w:rsid w:val="00E81329"/>
    <w:rsid w:val="00E825B7"/>
    <w:rsid w:val="00E82CAD"/>
    <w:rsid w:val="00E82D33"/>
    <w:rsid w:val="00E845C4"/>
    <w:rsid w:val="00E84779"/>
    <w:rsid w:val="00E84BA7"/>
    <w:rsid w:val="00E84E6D"/>
    <w:rsid w:val="00E84FF2"/>
    <w:rsid w:val="00E850D8"/>
    <w:rsid w:val="00E86288"/>
    <w:rsid w:val="00E868C5"/>
    <w:rsid w:val="00E86CD8"/>
    <w:rsid w:val="00E86D5C"/>
    <w:rsid w:val="00E87871"/>
    <w:rsid w:val="00E87A96"/>
    <w:rsid w:val="00E87B80"/>
    <w:rsid w:val="00E90003"/>
    <w:rsid w:val="00E904D7"/>
    <w:rsid w:val="00E905FB"/>
    <w:rsid w:val="00E90C1B"/>
    <w:rsid w:val="00E9118F"/>
    <w:rsid w:val="00E91778"/>
    <w:rsid w:val="00E91BD4"/>
    <w:rsid w:val="00E9205B"/>
    <w:rsid w:val="00E9265E"/>
    <w:rsid w:val="00E92915"/>
    <w:rsid w:val="00E92A1D"/>
    <w:rsid w:val="00E92A42"/>
    <w:rsid w:val="00E932F0"/>
    <w:rsid w:val="00E945A0"/>
    <w:rsid w:val="00E94ABB"/>
    <w:rsid w:val="00E94BEF"/>
    <w:rsid w:val="00E9518A"/>
    <w:rsid w:val="00E96071"/>
    <w:rsid w:val="00E96447"/>
    <w:rsid w:val="00E9658D"/>
    <w:rsid w:val="00E96B48"/>
    <w:rsid w:val="00E96F20"/>
    <w:rsid w:val="00E9788E"/>
    <w:rsid w:val="00E97B32"/>
    <w:rsid w:val="00EA17D7"/>
    <w:rsid w:val="00EA1C19"/>
    <w:rsid w:val="00EA21E5"/>
    <w:rsid w:val="00EA25EC"/>
    <w:rsid w:val="00EA2690"/>
    <w:rsid w:val="00EA3078"/>
    <w:rsid w:val="00EA4F41"/>
    <w:rsid w:val="00EA4F6C"/>
    <w:rsid w:val="00EA5227"/>
    <w:rsid w:val="00EA5478"/>
    <w:rsid w:val="00EA5AAD"/>
    <w:rsid w:val="00EA6208"/>
    <w:rsid w:val="00EA625B"/>
    <w:rsid w:val="00EA76BF"/>
    <w:rsid w:val="00EA7DE0"/>
    <w:rsid w:val="00EA7FD7"/>
    <w:rsid w:val="00EB07AD"/>
    <w:rsid w:val="00EB106B"/>
    <w:rsid w:val="00EB13B9"/>
    <w:rsid w:val="00EB1CF6"/>
    <w:rsid w:val="00EB208E"/>
    <w:rsid w:val="00EB228F"/>
    <w:rsid w:val="00EB24DE"/>
    <w:rsid w:val="00EB2AEB"/>
    <w:rsid w:val="00EB2D89"/>
    <w:rsid w:val="00EB3F6B"/>
    <w:rsid w:val="00EB454B"/>
    <w:rsid w:val="00EB4606"/>
    <w:rsid w:val="00EB463B"/>
    <w:rsid w:val="00EB4AAD"/>
    <w:rsid w:val="00EB5258"/>
    <w:rsid w:val="00EB5CBA"/>
    <w:rsid w:val="00EB5DFB"/>
    <w:rsid w:val="00EB6018"/>
    <w:rsid w:val="00EB60B1"/>
    <w:rsid w:val="00EB6F27"/>
    <w:rsid w:val="00EB781D"/>
    <w:rsid w:val="00EC0156"/>
    <w:rsid w:val="00EC07CB"/>
    <w:rsid w:val="00EC07EB"/>
    <w:rsid w:val="00EC0838"/>
    <w:rsid w:val="00EC0B0B"/>
    <w:rsid w:val="00EC14DC"/>
    <w:rsid w:val="00EC1C5D"/>
    <w:rsid w:val="00EC2544"/>
    <w:rsid w:val="00EC2AA5"/>
    <w:rsid w:val="00EC2AE7"/>
    <w:rsid w:val="00EC3772"/>
    <w:rsid w:val="00EC42D4"/>
    <w:rsid w:val="00EC4891"/>
    <w:rsid w:val="00EC55CC"/>
    <w:rsid w:val="00EC5617"/>
    <w:rsid w:val="00EC562D"/>
    <w:rsid w:val="00EC594A"/>
    <w:rsid w:val="00EC59B1"/>
    <w:rsid w:val="00EC5EED"/>
    <w:rsid w:val="00EC6165"/>
    <w:rsid w:val="00EC6258"/>
    <w:rsid w:val="00EC7207"/>
    <w:rsid w:val="00EC7391"/>
    <w:rsid w:val="00EC7AA2"/>
    <w:rsid w:val="00ED0D66"/>
    <w:rsid w:val="00ED1A17"/>
    <w:rsid w:val="00ED1C1F"/>
    <w:rsid w:val="00ED1C9D"/>
    <w:rsid w:val="00ED2213"/>
    <w:rsid w:val="00ED2F1F"/>
    <w:rsid w:val="00ED38C3"/>
    <w:rsid w:val="00ED4C4B"/>
    <w:rsid w:val="00ED5322"/>
    <w:rsid w:val="00ED6AA8"/>
    <w:rsid w:val="00ED6B33"/>
    <w:rsid w:val="00ED6C15"/>
    <w:rsid w:val="00ED6CEE"/>
    <w:rsid w:val="00ED7635"/>
    <w:rsid w:val="00EE00EA"/>
    <w:rsid w:val="00EE0779"/>
    <w:rsid w:val="00EE078B"/>
    <w:rsid w:val="00EE0D8C"/>
    <w:rsid w:val="00EE13FC"/>
    <w:rsid w:val="00EE163B"/>
    <w:rsid w:val="00EE1A33"/>
    <w:rsid w:val="00EE28D4"/>
    <w:rsid w:val="00EE3584"/>
    <w:rsid w:val="00EE38A3"/>
    <w:rsid w:val="00EE3D70"/>
    <w:rsid w:val="00EE45D8"/>
    <w:rsid w:val="00EE4682"/>
    <w:rsid w:val="00EE4747"/>
    <w:rsid w:val="00EE4772"/>
    <w:rsid w:val="00EE5474"/>
    <w:rsid w:val="00EE5CD8"/>
    <w:rsid w:val="00EE5ECB"/>
    <w:rsid w:val="00EE5FD4"/>
    <w:rsid w:val="00EE61B3"/>
    <w:rsid w:val="00EE6777"/>
    <w:rsid w:val="00EE76F9"/>
    <w:rsid w:val="00EE774D"/>
    <w:rsid w:val="00EF018C"/>
    <w:rsid w:val="00EF019C"/>
    <w:rsid w:val="00EF02E4"/>
    <w:rsid w:val="00EF0C0F"/>
    <w:rsid w:val="00EF17A5"/>
    <w:rsid w:val="00EF18F4"/>
    <w:rsid w:val="00EF1965"/>
    <w:rsid w:val="00EF1AA2"/>
    <w:rsid w:val="00EF1DF9"/>
    <w:rsid w:val="00EF2557"/>
    <w:rsid w:val="00EF31BE"/>
    <w:rsid w:val="00EF33A5"/>
    <w:rsid w:val="00EF3869"/>
    <w:rsid w:val="00EF3B5C"/>
    <w:rsid w:val="00EF4B31"/>
    <w:rsid w:val="00EF4EF2"/>
    <w:rsid w:val="00EF507D"/>
    <w:rsid w:val="00EF5226"/>
    <w:rsid w:val="00EF5A64"/>
    <w:rsid w:val="00EF6771"/>
    <w:rsid w:val="00EF6C58"/>
    <w:rsid w:val="00EF7481"/>
    <w:rsid w:val="00EF77ED"/>
    <w:rsid w:val="00EF78F7"/>
    <w:rsid w:val="00F00121"/>
    <w:rsid w:val="00F002E0"/>
    <w:rsid w:val="00F00314"/>
    <w:rsid w:val="00F00BBD"/>
    <w:rsid w:val="00F0217B"/>
    <w:rsid w:val="00F02423"/>
    <w:rsid w:val="00F02973"/>
    <w:rsid w:val="00F02C57"/>
    <w:rsid w:val="00F03282"/>
    <w:rsid w:val="00F0330E"/>
    <w:rsid w:val="00F03A02"/>
    <w:rsid w:val="00F046D9"/>
    <w:rsid w:val="00F04D10"/>
    <w:rsid w:val="00F060E2"/>
    <w:rsid w:val="00F0694D"/>
    <w:rsid w:val="00F0700F"/>
    <w:rsid w:val="00F07809"/>
    <w:rsid w:val="00F102BF"/>
    <w:rsid w:val="00F10920"/>
    <w:rsid w:val="00F10B3E"/>
    <w:rsid w:val="00F10CB6"/>
    <w:rsid w:val="00F11B7A"/>
    <w:rsid w:val="00F11F9B"/>
    <w:rsid w:val="00F121ED"/>
    <w:rsid w:val="00F12B27"/>
    <w:rsid w:val="00F12DF0"/>
    <w:rsid w:val="00F139CA"/>
    <w:rsid w:val="00F13A30"/>
    <w:rsid w:val="00F13D22"/>
    <w:rsid w:val="00F14BC4"/>
    <w:rsid w:val="00F1528D"/>
    <w:rsid w:val="00F15572"/>
    <w:rsid w:val="00F15FB8"/>
    <w:rsid w:val="00F16838"/>
    <w:rsid w:val="00F169F7"/>
    <w:rsid w:val="00F17062"/>
    <w:rsid w:val="00F1791C"/>
    <w:rsid w:val="00F2004E"/>
    <w:rsid w:val="00F20183"/>
    <w:rsid w:val="00F2027A"/>
    <w:rsid w:val="00F2070C"/>
    <w:rsid w:val="00F21376"/>
    <w:rsid w:val="00F2295D"/>
    <w:rsid w:val="00F236E5"/>
    <w:rsid w:val="00F23EA2"/>
    <w:rsid w:val="00F242E6"/>
    <w:rsid w:val="00F24372"/>
    <w:rsid w:val="00F247BC"/>
    <w:rsid w:val="00F24EAD"/>
    <w:rsid w:val="00F25014"/>
    <w:rsid w:val="00F253BB"/>
    <w:rsid w:val="00F2580E"/>
    <w:rsid w:val="00F26654"/>
    <w:rsid w:val="00F269CC"/>
    <w:rsid w:val="00F30024"/>
    <w:rsid w:val="00F3037C"/>
    <w:rsid w:val="00F30708"/>
    <w:rsid w:val="00F32297"/>
    <w:rsid w:val="00F32334"/>
    <w:rsid w:val="00F325DB"/>
    <w:rsid w:val="00F32C22"/>
    <w:rsid w:val="00F3339B"/>
    <w:rsid w:val="00F334AA"/>
    <w:rsid w:val="00F33551"/>
    <w:rsid w:val="00F335B1"/>
    <w:rsid w:val="00F33C46"/>
    <w:rsid w:val="00F34384"/>
    <w:rsid w:val="00F34C94"/>
    <w:rsid w:val="00F35410"/>
    <w:rsid w:val="00F358D2"/>
    <w:rsid w:val="00F36107"/>
    <w:rsid w:val="00F3621B"/>
    <w:rsid w:val="00F36EA1"/>
    <w:rsid w:val="00F3791F"/>
    <w:rsid w:val="00F37AAB"/>
    <w:rsid w:val="00F40875"/>
    <w:rsid w:val="00F4096D"/>
    <w:rsid w:val="00F410E9"/>
    <w:rsid w:val="00F415DD"/>
    <w:rsid w:val="00F419C9"/>
    <w:rsid w:val="00F41D38"/>
    <w:rsid w:val="00F42A0B"/>
    <w:rsid w:val="00F42A27"/>
    <w:rsid w:val="00F42B31"/>
    <w:rsid w:val="00F42BDD"/>
    <w:rsid w:val="00F430EF"/>
    <w:rsid w:val="00F437CE"/>
    <w:rsid w:val="00F43CAF"/>
    <w:rsid w:val="00F44195"/>
    <w:rsid w:val="00F4462F"/>
    <w:rsid w:val="00F44654"/>
    <w:rsid w:val="00F44D42"/>
    <w:rsid w:val="00F45451"/>
    <w:rsid w:val="00F4591F"/>
    <w:rsid w:val="00F45AE5"/>
    <w:rsid w:val="00F463C2"/>
    <w:rsid w:val="00F46515"/>
    <w:rsid w:val="00F46ACD"/>
    <w:rsid w:val="00F47206"/>
    <w:rsid w:val="00F47667"/>
    <w:rsid w:val="00F50414"/>
    <w:rsid w:val="00F508B3"/>
    <w:rsid w:val="00F50E1B"/>
    <w:rsid w:val="00F5157B"/>
    <w:rsid w:val="00F51636"/>
    <w:rsid w:val="00F51B73"/>
    <w:rsid w:val="00F51CAD"/>
    <w:rsid w:val="00F524FE"/>
    <w:rsid w:val="00F526B6"/>
    <w:rsid w:val="00F52751"/>
    <w:rsid w:val="00F538D0"/>
    <w:rsid w:val="00F53989"/>
    <w:rsid w:val="00F53A73"/>
    <w:rsid w:val="00F53E33"/>
    <w:rsid w:val="00F53F8F"/>
    <w:rsid w:val="00F53FB2"/>
    <w:rsid w:val="00F541C0"/>
    <w:rsid w:val="00F549E7"/>
    <w:rsid w:val="00F557D3"/>
    <w:rsid w:val="00F55E67"/>
    <w:rsid w:val="00F55EA0"/>
    <w:rsid w:val="00F5713C"/>
    <w:rsid w:val="00F60403"/>
    <w:rsid w:val="00F608B0"/>
    <w:rsid w:val="00F60BD3"/>
    <w:rsid w:val="00F60E9B"/>
    <w:rsid w:val="00F612C7"/>
    <w:rsid w:val="00F61E56"/>
    <w:rsid w:val="00F63202"/>
    <w:rsid w:val="00F6395D"/>
    <w:rsid w:val="00F646FB"/>
    <w:rsid w:val="00F64B70"/>
    <w:rsid w:val="00F65701"/>
    <w:rsid w:val="00F65F4A"/>
    <w:rsid w:val="00F66021"/>
    <w:rsid w:val="00F704B9"/>
    <w:rsid w:val="00F70B76"/>
    <w:rsid w:val="00F70D7D"/>
    <w:rsid w:val="00F71275"/>
    <w:rsid w:val="00F7208D"/>
    <w:rsid w:val="00F72536"/>
    <w:rsid w:val="00F725B8"/>
    <w:rsid w:val="00F72BDA"/>
    <w:rsid w:val="00F7313B"/>
    <w:rsid w:val="00F7364E"/>
    <w:rsid w:val="00F73716"/>
    <w:rsid w:val="00F73A26"/>
    <w:rsid w:val="00F73F57"/>
    <w:rsid w:val="00F75258"/>
    <w:rsid w:val="00F752E3"/>
    <w:rsid w:val="00F754B1"/>
    <w:rsid w:val="00F75EBC"/>
    <w:rsid w:val="00F760CC"/>
    <w:rsid w:val="00F76921"/>
    <w:rsid w:val="00F76D51"/>
    <w:rsid w:val="00F76F43"/>
    <w:rsid w:val="00F77588"/>
    <w:rsid w:val="00F775B2"/>
    <w:rsid w:val="00F77754"/>
    <w:rsid w:val="00F77BA7"/>
    <w:rsid w:val="00F77D4A"/>
    <w:rsid w:val="00F77FDA"/>
    <w:rsid w:val="00F8105B"/>
    <w:rsid w:val="00F81B18"/>
    <w:rsid w:val="00F81F11"/>
    <w:rsid w:val="00F823EA"/>
    <w:rsid w:val="00F82455"/>
    <w:rsid w:val="00F82EDF"/>
    <w:rsid w:val="00F83046"/>
    <w:rsid w:val="00F83401"/>
    <w:rsid w:val="00F84438"/>
    <w:rsid w:val="00F845A2"/>
    <w:rsid w:val="00F85E05"/>
    <w:rsid w:val="00F85FC6"/>
    <w:rsid w:val="00F86078"/>
    <w:rsid w:val="00F86D09"/>
    <w:rsid w:val="00F8760F"/>
    <w:rsid w:val="00F87846"/>
    <w:rsid w:val="00F87999"/>
    <w:rsid w:val="00F87C2F"/>
    <w:rsid w:val="00F87F7B"/>
    <w:rsid w:val="00F90631"/>
    <w:rsid w:val="00F91458"/>
    <w:rsid w:val="00F9169D"/>
    <w:rsid w:val="00F91EB4"/>
    <w:rsid w:val="00F91F3B"/>
    <w:rsid w:val="00F92538"/>
    <w:rsid w:val="00F92802"/>
    <w:rsid w:val="00F92C1C"/>
    <w:rsid w:val="00F92DD6"/>
    <w:rsid w:val="00F93170"/>
    <w:rsid w:val="00F935AA"/>
    <w:rsid w:val="00F9366E"/>
    <w:rsid w:val="00F94202"/>
    <w:rsid w:val="00F94309"/>
    <w:rsid w:val="00F9436E"/>
    <w:rsid w:val="00F944FC"/>
    <w:rsid w:val="00F9515D"/>
    <w:rsid w:val="00F95C9F"/>
    <w:rsid w:val="00F96C06"/>
    <w:rsid w:val="00F9785C"/>
    <w:rsid w:val="00F97B1F"/>
    <w:rsid w:val="00FA09A8"/>
    <w:rsid w:val="00FA0E04"/>
    <w:rsid w:val="00FA1091"/>
    <w:rsid w:val="00FA17CA"/>
    <w:rsid w:val="00FA18A0"/>
    <w:rsid w:val="00FA1B44"/>
    <w:rsid w:val="00FA1D96"/>
    <w:rsid w:val="00FA2010"/>
    <w:rsid w:val="00FA2220"/>
    <w:rsid w:val="00FA24D2"/>
    <w:rsid w:val="00FA2BB0"/>
    <w:rsid w:val="00FA3070"/>
    <w:rsid w:val="00FA3838"/>
    <w:rsid w:val="00FA45E3"/>
    <w:rsid w:val="00FA472E"/>
    <w:rsid w:val="00FA50F0"/>
    <w:rsid w:val="00FA568F"/>
    <w:rsid w:val="00FA6243"/>
    <w:rsid w:val="00FA62F1"/>
    <w:rsid w:val="00FA7493"/>
    <w:rsid w:val="00FA7744"/>
    <w:rsid w:val="00FA793B"/>
    <w:rsid w:val="00FA7A05"/>
    <w:rsid w:val="00FB0512"/>
    <w:rsid w:val="00FB0731"/>
    <w:rsid w:val="00FB0C27"/>
    <w:rsid w:val="00FB0D1B"/>
    <w:rsid w:val="00FB19AE"/>
    <w:rsid w:val="00FB245A"/>
    <w:rsid w:val="00FB24A9"/>
    <w:rsid w:val="00FB2E60"/>
    <w:rsid w:val="00FB36D1"/>
    <w:rsid w:val="00FB39F1"/>
    <w:rsid w:val="00FB3B21"/>
    <w:rsid w:val="00FB3F0D"/>
    <w:rsid w:val="00FB4101"/>
    <w:rsid w:val="00FB4231"/>
    <w:rsid w:val="00FB449A"/>
    <w:rsid w:val="00FB4B6A"/>
    <w:rsid w:val="00FB4FE1"/>
    <w:rsid w:val="00FB5196"/>
    <w:rsid w:val="00FB52AC"/>
    <w:rsid w:val="00FB5741"/>
    <w:rsid w:val="00FB5AF5"/>
    <w:rsid w:val="00FB643A"/>
    <w:rsid w:val="00FB6D30"/>
    <w:rsid w:val="00FB6FEF"/>
    <w:rsid w:val="00FB72A1"/>
    <w:rsid w:val="00FB749E"/>
    <w:rsid w:val="00FB7674"/>
    <w:rsid w:val="00FB793F"/>
    <w:rsid w:val="00FB7A8B"/>
    <w:rsid w:val="00FB7F54"/>
    <w:rsid w:val="00FC061E"/>
    <w:rsid w:val="00FC0E70"/>
    <w:rsid w:val="00FC0F9A"/>
    <w:rsid w:val="00FC1965"/>
    <w:rsid w:val="00FC2034"/>
    <w:rsid w:val="00FC26C9"/>
    <w:rsid w:val="00FC2F4F"/>
    <w:rsid w:val="00FC338B"/>
    <w:rsid w:val="00FC33C9"/>
    <w:rsid w:val="00FC36B3"/>
    <w:rsid w:val="00FC4187"/>
    <w:rsid w:val="00FC4F77"/>
    <w:rsid w:val="00FC5054"/>
    <w:rsid w:val="00FC558A"/>
    <w:rsid w:val="00FC6C78"/>
    <w:rsid w:val="00FC76BF"/>
    <w:rsid w:val="00FC7DDC"/>
    <w:rsid w:val="00FD07FA"/>
    <w:rsid w:val="00FD0AF8"/>
    <w:rsid w:val="00FD1F9C"/>
    <w:rsid w:val="00FD2EAA"/>
    <w:rsid w:val="00FD30C0"/>
    <w:rsid w:val="00FD3BE0"/>
    <w:rsid w:val="00FD3D44"/>
    <w:rsid w:val="00FD3E8E"/>
    <w:rsid w:val="00FD4EB7"/>
    <w:rsid w:val="00FD4FD9"/>
    <w:rsid w:val="00FD5338"/>
    <w:rsid w:val="00FD5535"/>
    <w:rsid w:val="00FD68BA"/>
    <w:rsid w:val="00FD74DB"/>
    <w:rsid w:val="00FD7623"/>
    <w:rsid w:val="00FD7673"/>
    <w:rsid w:val="00FD7893"/>
    <w:rsid w:val="00FD79B6"/>
    <w:rsid w:val="00FD7C60"/>
    <w:rsid w:val="00FE01AA"/>
    <w:rsid w:val="00FE1917"/>
    <w:rsid w:val="00FE19A0"/>
    <w:rsid w:val="00FE217B"/>
    <w:rsid w:val="00FE237E"/>
    <w:rsid w:val="00FE24FD"/>
    <w:rsid w:val="00FE2961"/>
    <w:rsid w:val="00FE2B94"/>
    <w:rsid w:val="00FE2C67"/>
    <w:rsid w:val="00FE310E"/>
    <w:rsid w:val="00FE3F83"/>
    <w:rsid w:val="00FE3FAA"/>
    <w:rsid w:val="00FE5842"/>
    <w:rsid w:val="00FE5FD3"/>
    <w:rsid w:val="00FE6187"/>
    <w:rsid w:val="00FE63FD"/>
    <w:rsid w:val="00FE680B"/>
    <w:rsid w:val="00FE6886"/>
    <w:rsid w:val="00FE6B44"/>
    <w:rsid w:val="00FE70E3"/>
    <w:rsid w:val="00FE7A11"/>
    <w:rsid w:val="00FF037D"/>
    <w:rsid w:val="00FF03AE"/>
    <w:rsid w:val="00FF05DB"/>
    <w:rsid w:val="00FF0EE7"/>
    <w:rsid w:val="00FF0F00"/>
    <w:rsid w:val="00FF1D08"/>
    <w:rsid w:val="00FF2368"/>
    <w:rsid w:val="00FF2AD7"/>
    <w:rsid w:val="00FF2F84"/>
    <w:rsid w:val="00FF32EB"/>
    <w:rsid w:val="00FF3E16"/>
    <w:rsid w:val="00FF3FD0"/>
    <w:rsid w:val="00FF45C9"/>
    <w:rsid w:val="00FF5655"/>
    <w:rsid w:val="00FF5CE4"/>
    <w:rsid w:val="00FF608B"/>
    <w:rsid w:val="00FF6282"/>
    <w:rsid w:val="00FF62EC"/>
    <w:rsid w:val="00FF70BB"/>
    <w:rsid w:val="00FF741A"/>
    <w:rsid w:val="00FF7747"/>
    <w:rsid w:val="00FF7D88"/>
    <w:rsid w:val="00FF7E2E"/>
    <w:rsid w:val="0166FA29"/>
    <w:rsid w:val="019F0A35"/>
    <w:rsid w:val="01B28B13"/>
    <w:rsid w:val="01C6E07E"/>
    <w:rsid w:val="01EDD950"/>
    <w:rsid w:val="0229A0ED"/>
    <w:rsid w:val="025EAAD5"/>
    <w:rsid w:val="02A30EA0"/>
    <w:rsid w:val="02C08692"/>
    <w:rsid w:val="03143C13"/>
    <w:rsid w:val="03B13D1B"/>
    <w:rsid w:val="03C03F3F"/>
    <w:rsid w:val="03F4EF61"/>
    <w:rsid w:val="03FBF187"/>
    <w:rsid w:val="04A37B91"/>
    <w:rsid w:val="057379A5"/>
    <w:rsid w:val="0587B0AD"/>
    <w:rsid w:val="05C1A766"/>
    <w:rsid w:val="06643646"/>
    <w:rsid w:val="06A5CCC1"/>
    <w:rsid w:val="06DE17D2"/>
    <w:rsid w:val="06F33370"/>
    <w:rsid w:val="0708AE3A"/>
    <w:rsid w:val="073A1115"/>
    <w:rsid w:val="076E5445"/>
    <w:rsid w:val="0791F119"/>
    <w:rsid w:val="07E81E4D"/>
    <w:rsid w:val="090708A7"/>
    <w:rsid w:val="090F77D2"/>
    <w:rsid w:val="093885EB"/>
    <w:rsid w:val="09A76C5F"/>
    <w:rsid w:val="09BD7008"/>
    <w:rsid w:val="09CB5D3F"/>
    <w:rsid w:val="09FFCDF4"/>
    <w:rsid w:val="0A03F650"/>
    <w:rsid w:val="0A281560"/>
    <w:rsid w:val="0A424FE9"/>
    <w:rsid w:val="0AD9CC01"/>
    <w:rsid w:val="0B21CD93"/>
    <w:rsid w:val="0B340AC6"/>
    <w:rsid w:val="0B6247E8"/>
    <w:rsid w:val="0B760786"/>
    <w:rsid w:val="0BB26202"/>
    <w:rsid w:val="0BBA119D"/>
    <w:rsid w:val="0C64E642"/>
    <w:rsid w:val="0C66FC2F"/>
    <w:rsid w:val="0C7B4775"/>
    <w:rsid w:val="0C9C21F4"/>
    <w:rsid w:val="0D272AC0"/>
    <w:rsid w:val="0D425F1A"/>
    <w:rsid w:val="0D6FE393"/>
    <w:rsid w:val="0D772185"/>
    <w:rsid w:val="0D7CB5FF"/>
    <w:rsid w:val="0D85E69C"/>
    <w:rsid w:val="0DAFAC8B"/>
    <w:rsid w:val="0DB2DA23"/>
    <w:rsid w:val="0DFA734F"/>
    <w:rsid w:val="0E2640B6"/>
    <w:rsid w:val="0E396DB3"/>
    <w:rsid w:val="0E43D3A9"/>
    <w:rsid w:val="0EB4B2D2"/>
    <w:rsid w:val="0EBCC671"/>
    <w:rsid w:val="0EBE7FF4"/>
    <w:rsid w:val="0ECE2540"/>
    <w:rsid w:val="0EE01E8A"/>
    <w:rsid w:val="0F111491"/>
    <w:rsid w:val="0F3E94B2"/>
    <w:rsid w:val="0F545B1E"/>
    <w:rsid w:val="0F661DAE"/>
    <w:rsid w:val="0F9B0F77"/>
    <w:rsid w:val="0FA09C79"/>
    <w:rsid w:val="0FA65D74"/>
    <w:rsid w:val="1031A841"/>
    <w:rsid w:val="1059B437"/>
    <w:rsid w:val="106914E1"/>
    <w:rsid w:val="1079E47D"/>
    <w:rsid w:val="114F84D8"/>
    <w:rsid w:val="1190A255"/>
    <w:rsid w:val="1190C9FE"/>
    <w:rsid w:val="11B533C7"/>
    <w:rsid w:val="11DFBF3C"/>
    <w:rsid w:val="11F7CC37"/>
    <w:rsid w:val="11FF1688"/>
    <w:rsid w:val="1200CBAB"/>
    <w:rsid w:val="1209562E"/>
    <w:rsid w:val="12480397"/>
    <w:rsid w:val="1259C77F"/>
    <w:rsid w:val="1262F8E2"/>
    <w:rsid w:val="12A1A525"/>
    <w:rsid w:val="133C0DCF"/>
    <w:rsid w:val="1385F0E3"/>
    <w:rsid w:val="13EFA30E"/>
    <w:rsid w:val="14895A56"/>
    <w:rsid w:val="14BC7F23"/>
    <w:rsid w:val="153335C7"/>
    <w:rsid w:val="15412E08"/>
    <w:rsid w:val="156357EF"/>
    <w:rsid w:val="158D9DB4"/>
    <w:rsid w:val="15C1DA93"/>
    <w:rsid w:val="15FA243B"/>
    <w:rsid w:val="1664F059"/>
    <w:rsid w:val="173F4A32"/>
    <w:rsid w:val="177DA08B"/>
    <w:rsid w:val="17BA4F66"/>
    <w:rsid w:val="186C0EC8"/>
    <w:rsid w:val="1876DCEB"/>
    <w:rsid w:val="187ED489"/>
    <w:rsid w:val="188049D8"/>
    <w:rsid w:val="18921AE2"/>
    <w:rsid w:val="18972E24"/>
    <w:rsid w:val="18D99F0B"/>
    <w:rsid w:val="1A389EED"/>
    <w:rsid w:val="1A6A5C7B"/>
    <w:rsid w:val="1A7417A3"/>
    <w:rsid w:val="1B427E66"/>
    <w:rsid w:val="1B592E63"/>
    <w:rsid w:val="1B92E193"/>
    <w:rsid w:val="1BF1698A"/>
    <w:rsid w:val="1C06FD11"/>
    <w:rsid w:val="1C7C626C"/>
    <w:rsid w:val="1CDF7A7A"/>
    <w:rsid w:val="1D24860B"/>
    <w:rsid w:val="1D7AFCC0"/>
    <w:rsid w:val="1D8178A8"/>
    <w:rsid w:val="1DB66D38"/>
    <w:rsid w:val="1DF1DDC1"/>
    <w:rsid w:val="1DF7199B"/>
    <w:rsid w:val="1E5A365A"/>
    <w:rsid w:val="1E666EC7"/>
    <w:rsid w:val="1E7CB9C4"/>
    <w:rsid w:val="1E958730"/>
    <w:rsid w:val="1F2A855D"/>
    <w:rsid w:val="1F47C5EE"/>
    <w:rsid w:val="1F6BDF8E"/>
    <w:rsid w:val="1F73F155"/>
    <w:rsid w:val="1F8C954E"/>
    <w:rsid w:val="1FC67FE2"/>
    <w:rsid w:val="1FFAFCE3"/>
    <w:rsid w:val="205BA81A"/>
    <w:rsid w:val="20ED0BD5"/>
    <w:rsid w:val="210F660E"/>
    <w:rsid w:val="21A00389"/>
    <w:rsid w:val="21A7BCF0"/>
    <w:rsid w:val="21FEB229"/>
    <w:rsid w:val="224D1D4B"/>
    <w:rsid w:val="22566803"/>
    <w:rsid w:val="2275598F"/>
    <w:rsid w:val="22F2BB95"/>
    <w:rsid w:val="22F3335D"/>
    <w:rsid w:val="2318B2F0"/>
    <w:rsid w:val="233CF114"/>
    <w:rsid w:val="2398CC29"/>
    <w:rsid w:val="249E17FF"/>
    <w:rsid w:val="25014C3C"/>
    <w:rsid w:val="2529C8F6"/>
    <w:rsid w:val="25530B4E"/>
    <w:rsid w:val="25655B3A"/>
    <w:rsid w:val="25A39887"/>
    <w:rsid w:val="25EF98F4"/>
    <w:rsid w:val="2638880A"/>
    <w:rsid w:val="264C00AE"/>
    <w:rsid w:val="2660B211"/>
    <w:rsid w:val="26865BC5"/>
    <w:rsid w:val="2693A9AB"/>
    <w:rsid w:val="269CA890"/>
    <w:rsid w:val="26CBB9DA"/>
    <w:rsid w:val="26F7B5A4"/>
    <w:rsid w:val="27288B43"/>
    <w:rsid w:val="27338A59"/>
    <w:rsid w:val="277ED963"/>
    <w:rsid w:val="27931A2E"/>
    <w:rsid w:val="27BF4F56"/>
    <w:rsid w:val="27D08FF6"/>
    <w:rsid w:val="27D4260C"/>
    <w:rsid w:val="284D2750"/>
    <w:rsid w:val="28AF4493"/>
    <w:rsid w:val="28BC2843"/>
    <w:rsid w:val="28CF54AD"/>
    <w:rsid w:val="28E11EDE"/>
    <w:rsid w:val="2948F049"/>
    <w:rsid w:val="2985FE93"/>
    <w:rsid w:val="29F0810D"/>
    <w:rsid w:val="2AA46672"/>
    <w:rsid w:val="2AC203A8"/>
    <w:rsid w:val="2AFD6543"/>
    <w:rsid w:val="2B2421B0"/>
    <w:rsid w:val="2B2B09D4"/>
    <w:rsid w:val="2B47D095"/>
    <w:rsid w:val="2B4FEDC5"/>
    <w:rsid w:val="2B6B0D19"/>
    <w:rsid w:val="2BA0DA2A"/>
    <w:rsid w:val="2BB165E9"/>
    <w:rsid w:val="2BC0B4BD"/>
    <w:rsid w:val="2C2BB424"/>
    <w:rsid w:val="2C80361A"/>
    <w:rsid w:val="2C82C42F"/>
    <w:rsid w:val="2CDF48AC"/>
    <w:rsid w:val="2D451AB1"/>
    <w:rsid w:val="2D6229EE"/>
    <w:rsid w:val="2D84D469"/>
    <w:rsid w:val="2D88DCDB"/>
    <w:rsid w:val="2DCC2B21"/>
    <w:rsid w:val="2DED03EB"/>
    <w:rsid w:val="2DF54772"/>
    <w:rsid w:val="2E20F64E"/>
    <w:rsid w:val="2EA84B8C"/>
    <w:rsid w:val="2EE0FBD8"/>
    <w:rsid w:val="2F149BD4"/>
    <w:rsid w:val="2F17E5F1"/>
    <w:rsid w:val="2F5B358A"/>
    <w:rsid w:val="2FB16628"/>
    <w:rsid w:val="301CC19B"/>
    <w:rsid w:val="304AB372"/>
    <w:rsid w:val="309788BD"/>
    <w:rsid w:val="30D5FDAB"/>
    <w:rsid w:val="31077929"/>
    <w:rsid w:val="31BF778D"/>
    <w:rsid w:val="31CBDB76"/>
    <w:rsid w:val="31D0D48F"/>
    <w:rsid w:val="31ED08B2"/>
    <w:rsid w:val="3222BAB4"/>
    <w:rsid w:val="3256C7A1"/>
    <w:rsid w:val="3262C693"/>
    <w:rsid w:val="332C6189"/>
    <w:rsid w:val="332C88C0"/>
    <w:rsid w:val="335EF9ED"/>
    <w:rsid w:val="33602687"/>
    <w:rsid w:val="3365880D"/>
    <w:rsid w:val="3393FC19"/>
    <w:rsid w:val="33A70254"/>
    <w:rsid w:val="348E1828"/>
    <w:rsid w:val="348F2149"/>
    <w:rsid w:val="349290B2"/>
    <w:rsid w:val="3521BE85"/>
    <w:rsid w:val="35682911"/>
    <w:rsid w:val="357A9B12"/>
    <w:rsid w:val="358B6F6D"/>
    <w:rsid w:val="35D725FE"/>
    <w:rsid w:val="35E31057"/>
    <w:rsid w:val="365B4D04"/>
    <w:rsid w:val="3688740A"/>
    <w:rsid w:val="36F74E15"/>
    <w:rsid w:val="37515CC0"/>
    <w:rsid w:val="375E0EF5"/>
    <w:rsid w:val="3822329A"/>
    <w:rsid w:val="3959EDCD"/>
    <w:rsid w:val="3968AF8C"/>
    <w:rsid w:val="3A192B21"/>
    <w:rsid w:val="3B10E7B9"/>
    <w:rsid w:val="3B13B69C"/>
    <w:rsid w:val="3B734D30"/>
    <w:rsid w:val="3B91CDA3"/>
    <w:rsid w:val="3BF3E26A"/>
    <w:rsid w:val="3C52F120"/>
    <w:rsid w:val="3C9A7B8B"/>
    <w:rsid w:val="3CA61F0E"/>
    <w:rsid w:val="3D04A6A3"/>
    <w:rsid w:val="3D063F2E"/>
    <w:rsid w:val="3D7EB43B"/>
    <w:rsid w:val="3D943C9A"/>
    <w:rsid w:val="3D9B8BCE"/>
    <w:rsid w:val="3DED7835"/>
    <w:rsid w:val="3DF9D6BD"/>
    <w:rsid w:val="3DFD2966"/>
    <w:rsid w:val="3DFDB12B"/>
    <w:rsid w:val="3E1ACB91"/>
    <w:rsid w:val="3E1B6E0A"/>
    <w:rsid w:val="3EB1E37F"/>
    <w:rsid w:val="3EEA5B03"/>
    <w:rsid w:val="3F2C5A98"/>
    <w:rsid w:val="3F3A733D"/>
    <w:rsid w:val="3F49BEF5"/>
    <w:rsid w:val="3F69BD60"/>
    <w:rsid w:val="3F8E9009"/>
    <w:rsid w:val="3FC7F71B"/>
    <w:rsid w:val="3FF5DD55"/>
    <w:rsid w:val="3FF74B23"/>
    <w:rsid w:val="40117E0B"/>
    <w:rsid w:val="40194BFE"/>
    <w:rsid w:val="4046C6EB"/>
    <w:rsid w:val="40ACF2E1"/>
    <w:rsid w:val="40C86CE1"/>
    <w:rsid w:val="40DDF728"/>
    <w:rsid w:val="40E531DD"/>
    <w:rsid w:val="410A647D"/>
    <w:rsid w:val="4118A224"/>
    <w:rsid w:val="419A97D5"/>
    <w:rsid w:val="41E08C3D"/>
    <w:rsid w:val="41EC1E86"/>
    <w:rsid w:val="420852E7"/>
    <w:rsid w:val="42490A23"/>
    <w:rsid w:val="424CFB98"/>
    <w:rsid w:val="4268E357"/>
    <w:rsid w:val="428928B7"/>
    <w:rsid w:val="42A42484"/>
    <w:rsid w:val="430C8D55"/>
    <w:rsid w:val="43957BFB"/>
    <w:rsid w:val="43A41F2D"/>
    <w:rsid w:val="43AB4D9C"/>
    <w:rsid w:val="43BE0166"/>
    <w:rsid w:val="43C0099A"/>
    <w:rsid w:val="43C1F0EF"/>
    <w:rsid w:val="440727A5"/>
    <w:rsid w:val="4415AB19"/>
    <w:rsid w:val="4472F6E9"/>
    <w:rsid w:val="4491B824"/>
    <w:rsid w:val="44A1AB3F"/>
    <w:rsid w:val="44F19E9B"/>
    <w:rsid w:val="4516DFFB"/>
    <w:rsid w:val="453BF3EA"/>
    <w:rsid w:val="4576C3A7"/>
    <w:rsid w:val="45D519B0"/>
    <w:rsid w:val="4677FB5E"/>
    <w:rsid w:val="46842E3D"/>
    <w:rsid w:val="47342BB7"/>
    <w:rsid w:val="4769AE06"/>
    <w:rsid w:val="478B108F"/>
    <w:rsid w:val="47E92203"/>
    <w:rsid w:val="4827C7CB"/>
    <w:rsid w:val="484CC0A6"/>
    <w:rsid w:val="48EFA870"/>
    <w:rsid w:val="4957F4FB"/>
    <w:rsid w:val="496FBC8A"/>
    <w:rsid w:val="4973968C"/>
    <w:rsid w:val="497FF9B0"/>
    <w:rsid w:val="49BCB7AB"/>
    <w:rsid w:val="49CBBA60"/>
    <w:rsid w:val="49D28A77"/>
    <w:rsid w:val="49F13993"/>
    <w:rsid w:val="4AA79003"/>
    <w:rsid w:val="4AA97A62"/>
    <w:rsid w:val="4B078254"/>
    <w:rsid w:val="4B4003B0"/>
    <w:rsid w:val="4BD276E0"/>
    <w:rsid w:val="4C9B3D5C"/>
    <w:rsid w:val="4D370E9C"/>
    <w:rsid w:val="4D697F6D"/>
    <w:rsid w:val="4D8E73B6"/>
    <w:rsid w:val="4D96AE2F"/>
    <w:rsid w:val="4DD10BDA"/>
    <w:rsid w:val="4DD91DBA"/>
    <w:rsid w:val="4E6F625D"/>
    <w:rsid w:val="4EB043E7"/>
    <w:rsid w:val="4F0EF089"/>
    <w:rsid w:val="4F3B748B"/>
    <w:rsid w:val="4F7C9253"/>
    <w:rsid w:val="503C0ED1"/>
    <w:rsid w:val="50E8D5DC"/>
    <w:rsid w:val="5116BAAC"/>
    <w:rsid w:val="514F3361"/>
    <w:rsid w:val="518CDE47"/>
    <w:rsid w:val="51AC0FD7"/>
    <w:rsid w:val="52234146"/>
    <w:rsid w:val="522E7318"/>
    <w:rsid w:val="52364C77"/>
    <w:rsid w:val="526E7BD0"/>
    <w:rsid w:val="52BBAE9B"/>
    <w:rsid w:val="52E69315"/>
    <w:rsid w:val="531023B1"/>
    <w:rsid w:val="53688EF8"/>
    <w:rsid w:val="53E8C4A3"/>
    <w:rsid w:val="53F902E9"/>
    <w:rsid w:val="54E622E5"/>
    <w:rsid w:val="54E6290E"/>
    <w:rsid w:val="550F1A81"/>
    <w:rsid w:val="55303155"/>
    <w:rsid w:val="55718B8E"/>
    <w:rsid w:val="55A9F105"/>
    <w:rsid w:val="55DAA73F"/>
    <w:rsid w:val="55EEDE99"/>
    <w:rsid w:val="5603CF39"/>
    <w:rsid w:val="5607C638"/>
    <w:rsid w:val="5661BD9D"/>
    <w:rsid w:val="56A8E430"/>
    <w:rsid w:val="56AF4831"/>
    <w:rsid w:val="571B30B7"/>
    <w:rsid w:val="5758C3AA"/>
    <w:rsid w:val="578D798D"/>
    <w:rsid w:val="57E49F65"/>
    <w:rsid w:val="583E5BD4"/>
    <w:rsid w:val="58945F35"/>
    <w:rsid w:val="58A4952D"/>
    <w:rsid w:val="592D723D"/>
    <w:rsid w:val="593B9520"/>
    <w:rsid w:val="593C5514"/>
    <w:rsid w:val="596AA465"/>
    <w:rsid w:val="5A0487E4"/>
    <w:rsid w:val="5A35F97E"/>
    <w:rsid w:val="5A4D6154"/>
    <w:rsid w:val="5A5C846F"/>
    <w:rsid w:val="5A9CDD06"/>
    <w:rsid w:val="5B594410"/>
    <w:rsid w:val="5B6851EA"/>
    <w:rsid w:val="5B823237"/>
    <w:rsid w:val="5B93B0EF"/>
    <w:rsid w:val="5BE200DC"/>
    <w:rsid w:val="5C5679DA"/>
    <w:rsid w:val="5C56BB55"/>
    <w:rsid w:val="5C5CBC72"/>
    <w:rsid w:val="5C95F771"/>
    <w:rsid w:val="5DAA661D"/>
    <w:rsid w:val="5DBB89A3"/>
    <w:rsid w:val="5DDFE4CD"/>
    <w:rsid w:val="5E99B1A6"/>
    <w:rsid w:val="5ED272DB"/>
    <w:rsid w:val="5ED3FF5B"/>
    <w:rsid w:val="5EE93D2D"/>
    <w:rsid w:val="5EF0191A"/>
    <w:rsid w:val="5F1772C3"/>
    <w:rsid w:val="5F4D2DD0"/>
    <w:rsid w:val="602F6D8F"/>
    <w:rsid w:val="605CC064"/>
    <w:rsid w:val="60E023CF"/>
    <w:rsid w:val="6145B9F8"/>
    <w:rsid w:val="6150D4BE"/>
    <w:rsid w:val="6181C98C"/>
    <w:rsid w:val="6184C995"/>
    <w:rsid w:val="6195933D"/>
    <w:rsid w:val="61B8F339"/>
    <w:rsid w:val="61D66FE4"/>
    <w:rsid w:val="61F74207"/>
    <w:rsid w:val="61FD84BD"/>
    <w:rsid w:val="620442E7"/>
    <w:rsid w:val="627C2C57"/>
    <w:rsid w:val="62922626"/>
    <w:rsid w:val="62EE0EFD"/>
    <w:rsid w:val="6308714F"/>
    <w:rsid w:val="630F65AD"/>
    <w:rsid w:val="6312234C"/>
    <w:rsid w:val="6327E312"/>
    <w:rsid w:val="63826607"/>
    <w:rsid w:val="639F24D1"/>
    <w:rsid w:val="644F0614"/>
    <w:rsid w:val="647E3E82"/>
    <w:rsid w:val="6483855B"/>
    <w:rsid w:val="64B8A996"/>
    <w:rsid w:val="64C271EB"/>
    <w:rsid w:val="64F03285"/>
    <w:rsid w:val="64F7BDFE"/>
    <w:rsid w:val="65214C24"/>
    <w:rsid w:val="658B9C50"/>
    <w:rsid w:val="65926BFA"/>
    <w:rsid w:val="65958E66"/>
    <w:rsid w:val="65EBD227"/>
    <w:rsid w:val="662322ED"/>
    <w:rsid w:val="66A6E686"/>
    <w:rsid w:val="66D6834D"/>
    <w:rsid w:val="66EFAD16"/>
    <w:rsid w:val="67303998"/>
    <w:rsid w:val="68015704"/>
    <w:rsid w:val="684AF547"/>
    <w:rsid w:val="685382C2"/>
    <w:rsid w:val="686833C9"/>
    <w:rsid w:val="689901FD"/>
    <w:rsid w:val="6899CC0C"/>
    <w:rsid w:val="68CE6AB7"/>
    <w:rsid w:val="68DAEA20"/>
    <w:rsid w:val="69316F2E"/>
    <w:rsid w:val="69A4C78F"/>
    <w:rsid w:val="6A59A11C"/>
    <w:rsid w:val="6A7F57C1"/>
    <w:rsid w:val="6A85FBBF"/>
    <w:rsid w:val="6B7071B8"/>
    <w:rsid w:val="6B96D7A4"/>
    <w:rsid w:val="6BC99553"/>
    <w:rsid w:val="6BD5C948"/>
    <w:rsid w:val="6BDE419E"/>
    <w:rsid w:val="6BE18EC0"/>
    <w:rsid w:val="6C43C84E"/>
    <w:rsid w:val="6C47E442"/>
    <w:rsid w:val="6C485CFF"/>
    <w:rsid w:val="6CDAF752"/>
    <w:rsid w:val="6D16302B"/>
    <w:rsid w:val="6D1EB1A3"/>
    <w:rsid w:val="6D59E0AD"/>
    <w:rsid w:val="6DA9F4A5"/>
    <w:rsid w:val="6DAA3B36"/>
    <w:rsid w:val="6DB9C733"/>
    <w:rsid w:val="6E62585C"/>
    <w:rsid w:val="6E62BDE8"/>
    <w:rsid w:val="6F7E5F24"/>
    <w:rsid w:val="6F892EAD"/>
    <w:rsid w:val="6FDE9021"/>
    <w:rsid w:val="6FEA82FC"/>
    <w:rsid w:val="7005C1E6"/>
    <w:rsid w:val="70317148"/>
    <w:rsid w:val="70632DB8"/>
    <w:rsid w:val="709FA0A3"/>
    <w:rsid w:val="70BEDA43"/>
    <w:rsid w:val="70D6C4DD"/>
    <w:rsid w:val="70DE34D7"/>
    <w:rsid w:val="70E00944"/>
    <w:rsid w:val="712A11A8"/>
    <w:rsid w:val="7136E0E0"/>
    <w:rsid w:val="7183CB28"/>
    <w:rsid w:val="7198556A"/>
    <w:rsid w:val="71D4F6AE"/>
    <w:rsid w:val="71DE70F4"/>
    <w:rsid w:val="71E295EB"/>
    <w:rsid w:val="7204834C"/>
    <w:rsid w:val="720FCC6F"/>
    <w:rsid w:val="72556CF9"/>
    <w:rsid w:val="7283D7EC"/>
    <w:rsid w:val="7284B68C"/>
    <w:rsid w:val="729D06DA"/>
    <w:rsid w:val="72C6B89B"/>
    <w:rsid w:val="72E8D5BE"/>
    <w:rsid w:val="730161E8"/>
    <w:rsid w:val="7323B45D"/>
    <w:rsid w:val="7373089D"/>
    <w:rsid w:val="7373AF4E"/>
    <w:rsid w:val="73963877"/>
    <w:rsid w:val="73E8090E"/>
    <w:rsid w:val="7409E370"/>
    <w:rsid w:val="740F4F5A"/>
    <w:rsid w:val="7412D8D8"/>
    <w:rsid w:val="741DF28B"/>
    <w:rsid w:val="7461B5CA"/>
    <w:rsid w:val="747897D4"/>
    <w:rsid w:val="74872DE9"/>
    <w:rsid w:val="74C60295"/>
    <w:rsid w:val="74CF51B4"/>
    <w:rsid w:val="74D5BB40"/>
    <w:rsid w:val="74E44ED1"/>
    <w:rsid w:val="7558D196"/>
    <w:rsid w:val="75B7CF1E"/>
    <w:rsid w:val="760C49C4"/>
    <w:rsid w:val="76124CAC"/>
    <w:rsid w:val="762D7F4D"/>
    <w:rsid w:val="769634C8"/>
    <w:rsid w:val="76DD8737"/>
    <w:rsid w:val="7715CC68"/>
    <w:rsid w:val="771ED84C"/>
    <w:rsid w:val="7722E5DC"/>
    <w:rsid w:val="7751A18D"/>
    <w:rsid w:val="775E9FC1"/>
    <w:rsid w:val="776FE0A8"/>
    <w:rsid w:val="77A6414F"/>
    <w:rsid w:val="77FC4936"/>
    <w:rsid w:val="77FE7566"/>
    <w:rsid w:val="7811EB84"/>
    <w:rsid w:val="783040E8"/>
    <w:rsid w:val="7843BAC4"/>
    <w:rsid w:val="7856A6DF"/>
    <w:rsid w:val="785CB55E"/>
    <w:rsid w:val="786FD290"/>
    <w:rsid w:val="78CCD1C2"/>
    <w:rsid w:val="7947273B"/>
    <w:rsid w:val="7978DA32"/>
    <w:rsid w:val="799D4BEE"/>
    <w:rsid w:val="79B19226"/>
    <w:rsid w:val="79C0263F"/>
    <w:rsid w:val="79C3B908"/>
    <w:rsid w:val="79F25409"/>
    <w:rsid w:val="7A1146D5"/>
    <w:rsid w:val="7A1F8183"/>
    <w:rsid w:val="7A310355"/>
    <w:rsid w:val="7A34B2EC"/>
    <w:rsid w:val="7AC7154F"/>
    <w:rsid w:val="7ACFCE6B"/>
    <w:rsid w:val="7B2D42E1"/>
    <w:rsid w:val="7BAD687E"/>
    <w:rsid w:val="7C2E4EDC"/>
    <w:rsid w:val="7CBB9ADD"/>
    <w:rsid w:val="7CC3CEC2"/>
    <w:rsid w:val="7CC846C7"/>
    <w:rsid w:val="7CDF7523"/>
    <w:rsid w:val="7CEF924F"/>
    <w:rsid w:val="7D094919"/>
    <w:rsid w:val="7DB9FE34"/>
    <w:rsid w:val="7DEF48FE"/>
    <w:rsid w:val="7DF07FFA"/>
    <w:rsid w:val="7E028995"/>
    <w:rsid w:val="7E80ACC7"/>
    <w:rsid w:val="7E8D771B"/>
    <w:rsid w:val="7E926822"/>
    <w:rsid w:val="7EB2D6D4"/>
    <w:rsid w:val="7ED68103"/>
    <w:rsid w:val="7EE2A4D9"/>
    <w:rsid w:val="7F3DBB7F"/>
    <w:rsid w:val="7F8D9E44"/>
    <w:rsid w:val="7FC73238"/>
    <w:rsid w:val="7FFCA482"/>
  </w:rsids>
  <m:mathPr>
    <m:mathFont m:val="Cambria Math"/>
    <m:brkBin m:val="before"/>
    <m:brkBinSub m:val="--"/>
    <m:smallFrac m:val="0"/>
    <m:dispDef/>
    <m:lMargin m:val="0"/>
    <m:rMargin m:val="0"/>
    <m:defJc m:val="centerGroup"/>
    <m:wrapIndent m:val="1440"/>
    <m:intLim m:val="subSup"/>
    <m:naryLim m:val="undOvr"/>
  </m:mathPr>
  <w:themeFontLang w:val="tr-T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EAC42A"/>
  <w15:docId w15:val="{132D80A1-AE1F-49C7-83A0-BF8614ECAD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90F05"/>
    <w:pPr>
      <w:spacing w:after="0" w:line="240" w:lineRule="auto"/>
    </w:pPr>
    <w:rPr>
      <w:lang w:val="en-US"/>
    </w:rPr>
  </w:style>
  <w:style w:type="paragraph" w:styleId="Balk1">
    <w:name w:val="heading 1"/>
    <w:basedOn w:val="Normal"/>
    <w:next w:val="Normal"/>
    <w:link w:val="Balk1Char"/>
    <w:uiPriority w:val="9"/>
    <w:qFormat/>
    <w:rsid w:val="003E1FD4"/>
    <w:pPr>
      <w:keepNext/>
      <w:keepLines/>
      <w:numPr>
        <w:numId w:val="9"/>
      </w:numPr>
      <w:spacing w:before="480"/>
      <w:outlineLvl w:val="0"/>
    </w:pPr>
    <w:rPr>
      <w:rFonts w:eastAsiaTheme="majorEastAsia" w:cstheme="majorBidi"/>
      <w:b/>
      <w:bCs/>
      <w:color w:val="000000" w:themeColor="text1"/>
      <w:sz w:val="28"/>
      <w:szCs w:val="28"/>
    </w:rPr>
  </w:style>
  <w:style w:type="paragraph" w:styleId="Balk2">
    <w:name w:val="heading 2"/>
    <w:aliases w:val="SOP3"/>
    <w:basedOn w:val="Normal"/>
    <w:next w:val="Normal"/>
    <w:link w:val="Balk2Char"/>
    <w:unhideWhenUsed/>
    <w:qFormat/>
    <w:rsid w:val="003E1FD4"/>
    <w:pPr>
      <w:keepNext/>
      <w:keepLines/>
      <w:numPr>
        <w:ilvl w:val="1"/>
        <w:numId w:val="9"/>
      </w:numPr>
      <w:spacing w:before="200"/>
      <w:outlineLvl w:val="1"/>
    </w:pPr>
    <w:rPr>
      <w:rFonts w:eastAsiaTheme="majorEastAsia" w:cstheme="majorBidi"/>
      <w:b/>
      <w:bCs/>
      <w:color w:val="000000" w:themeColor="text1"/>
      <w:sz w:val="24"/>
      <w:szCs w:val="26"/>
    </w:rPr>
  </w:style>
  <w:style w:type="paragraph" w:styleId="Balk3">
    <w:name w:val="heading 3"/>
    <w:basedOn w:val="Normal"/>
    <w:next w:val="Normal"/>
    <w:link w:val="Balk3Char"/>
    <w:uiPriority w:val="9"/>
    <w:unhideWhenUsed/>
    <w:qFormat/>
    <w:rsid w:val="003E1FD4"/>
    <w:pPr>
      <w:keepNext/>
      <w:keepLines/>
      <w:numPr>
        <w:ilvl w:val="2"/>
        <w:numId w:val="9"/>
      </w:numPr>
      <w:spacing w:before="200"/>
      <w:outlineLvl w:val="2"/>
    </w:pPr>
    <w:rPr>
      <w:rFonts w:eastAsiaTheme="majorEastAsia" w:cstheme="majorBidi"/>
      <w:b/>
      <w:bCs/>
    </w:rPr>
  </w:style>
  <w:style w:type="paragraph" w:styleId="Balk4">
    <w:name w:val="heading 4"/>
    <w:basedOn w:val="Normal"/>
    <w:next w:val="Normal"/>
    <w:link w:val="Balk4Char"/>
    <w:uiPriority w:val="9"/>
    <w:unhideWhenUsed/>
    <w:qFormat/>
    <w:rsid w:val="003E1FD4"/>
    <w:pPr>
      <w:keepNext/>
      <w:keepLines/>
      <w:numPr>
        <w:ilvl w:val="3"/>
        <w:numId w:val="9"/>
      </w:numPr>
      <w:spacing w:before="200"/>
      <w:outlineLvl w:val="3"/>
    </w:pPr>
    <w:rPr>
      <w:rFonts w:eastAsiaTheme="majorEastAsia" w:cstheme="majorBidi"/>
      <w:b/>
      <w:bCs/>
      <w:iCs/>
    </w:rPr>
  </w:style>
  <w:style w:type="paragraph" w:styleId="Balk5">
    <w:name w:val="heading 5"/>
    <w:basedOn w:val="Normal"/>
    <w:next w:val="Normal"/>
    <w:link w:val="Balk5Char"/>
    <w:uiPriority w:val="9"/>
    <w:unhideWhenUsed/>
    <w:qFormat/>
    <w:rsid w:val="003E1FD4"/>
    <w:pPr>
      <w:keepNext/>
      <w:keepLines/>
      <w:numPr>
        <w:ilvl w:val="4"/>
        <w:numId w:val="9"/>
      </w:numPr>
      <w:spacing w:before="200"/>
      <w:outlineLvl w:val="4"/>
    </w:pPr>
    <w:rPr>
      <w:rFonts w:asciiTheme="majorHAnsi" w:eastAsiaTheme="majorEastAsia" w:hAnsiTheme="majorHAnsi" w:cstheme="majorBidi"/>
      <w:color w:val="243F60" w:themeColor="accent1" w:themeShade="7F"/>
    </w:rPr>
  </w:style>
  <w:style w:type="paragraph" w:styleId="Balk6">
    <w:name w:val="heading 6"/>
    <w:basedOn w:val="Normal"/>
    <w:next w:val="Normal"/>
    <w:link w:val="Balk6Char"/>
    <w:uiPriority w:val="9"/>
    <w:semiHidden/>
    <w:unhideWhenUsed/>
    <w:qFormat/>
    <w:rsid w:val="003E1FD4"/>
    <w:pPr>
      <w:keepNext/>
      <w:keepLines/>
      <w:numPr>
        <w:ilvl w:val="5"/>
        <w:numId w:val="9"/>
      </w:numPr>
      <w:spacing w:before="200"/>
      <w:outlineLvl w:val="5"/>
    </w:pPr>
    <w:rPr>
      <w:rFonts w:asciiTheme="majorHAnsi" w:eastAsiaTheme="majorEastAsia" w:hAnsiTheme="majorHAnsi" w:cstheme="majorBidi"/>
      <w:i/>
      <w:iCs/>
      <w:color w:val="243F60" w:themeColor="accent1" w:themeShade="7F"/>
    </w:rPr>
  </w:style>
  <w:style w:type="paragraph" w:styleId="Balk7">
    <w:name w:val="heading 7"/>
    <w:basedOn w:val="Normal"/>
    <w:next w:val="Normal"/>
    <w:link w:val="Balk7Char"/>
    <w:uiPriority w:val="9"/>
    <w:semiHidden/>
    <w:unhideWhenUsed/>
    <w:qFormat/>
    <w:rsid w:val="003E1FD4"/>
    <w:pPr>
      <w:keepNext/>
      <w:keepLines/>
      <w:numPr>
        <w:ilvl w:val="6"/>
        <w:numId w:val="9"/>
      </w:numPr>
      <w:spacing w:before="200"/>
      <w:outlineLvl w:val="6"/>
    </w:pPr>
    <w:rPr>
      <w:rFonts w:asciiTheme="majorHAnsi" w:eastAsiaTheme="majorEastAsia" w:hAnsiTheme="majorHAnsi" w:cstheme="majorBidi"/>
      <w:i/>
      <w:iCs/>
      <w:color w:val="404040" w:themeColor="text1" w:themeTint="BF"/>
    </w:rPr>
  </w:style>
  <w:style w:type="paragraph" w:styleId="Balk8">
    <w:name w:val="heading 8"/>
    <w:basedOn w:val="Normal"/>
    <w:next w:val="Normal"/>
    <w:link w:val="Balk8Char"/>
    <w:uiPriority w:val="9"/>
    <w:semiHidden/>
    <w:unhideWhenUsed/>
    <w:qFormat/>
    <w:rsid w:val="003E1FD4"/>
    <w:pPr>
      <w:keepNext/>
      <w:keepLines/>
      <w:numPr>
        <w:ilvl w:val="7"/>
        <w:numId w:val="9"/>
      </w:numPr>
      <w:spacing w:before="200"/>
      <w:outlineLvl w:val="7"/>
    </w:pPr>
    <w:rPr>
      <w:rFonts w:asciiTheme="majorHAnsi" w:eastAsiaTheme="majorEastAsia" w:hAnsiTheme="majorHAnsi" w:cstheme="majorBidi"/>
      <w:color w:val="404040" w:themeColor="text1" w:themeTint="BF"/>
      <w:sz w:val="20"/>
      <w:szCs w:val="20"/>
    </w:rPr>
  </w:style>
  <w:style w:type="paragraph" w:styleId="Balk9">
    <w:name w:val="heading 9"/>
    <w:basedOn w:val="Normal"/>
    <w:next w:val="Normal"/>
    <w:link w:val="Balk9Char"/>
    <w:uiPriority w:val="9"/>
    <w:semiHidden/>
    <w:unhideWhenUsed/>
    <w:qFormat/>
    <w:rsid w:val="003E1FD4"/>
    <w:pPr>
      <w:keepNext/>
      <w:keepLines/>
      <w:numPr>
        <w:ilvl w:val="8"/>
        <w:numId w:val="9"/>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840728"/>
    <w:pPr>
      <w:ind w:left="720"/>
      <w:contextualSpacing/>
    </w:pPr>
  </w:style>
  <w:style w:type="table" w:styleId="TabloKlavuzu">
    <w:name w:val="Table Grid"/>
    <w:basedOn w:val="NormalTablo"/>
    <w:uiPriority w:val="39"/>
    <w:rsid w:val="002B10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klamaBavurusu">
    <w:name w:val="annotation reference"/>
    <w:basedOn w:val="VarsaylanParagrafYazTipi"/>
    <w:uiPriority w:val="99"/>
    <w:semiHidden/>
    <w:unhideWhenUsed/>
    <w:rsid w:val="004C398D"/>
    <w:rPr>
      <w:sz w:val="16"/>
      <w:szCs w:val="16"/>
    </w:rPr>
  </w:style>
  <w:style w:type="paragraph" w:styleId="AklamaMetni">
    <w:name w:val="annotation text"/>
    <w:basedOn w:val="Normal"/>
    <w:link w:val="AklamaMetniChar"/>
    <w:uiPriority w:val="99"/>
    <w:unhideWhenUsed/>
    <w:rsid w:val="004C398D"/>
    <w:pPr>
      <w:spacing w:before="120" w:after="120"/>
      <w:jc w:val="both"/>
    </w:pPr>
    <w:rPr>
      <w:rFonts w:ascii="Times New Roman" w:hAnsi="Times New Roman"/>
      <w:sz w:val="20"/>
      <w:szCs w:val="20"/>
      <w:lang w:val="tr-TR"/>
    </w:rPr>
  </w:style>
  <w:style w:type="character" w:customStyle="1" w:styleId="AklamaMetniChar">
    <w:name w:val="Açıklama Metni Char"/>
    <w:basedOn w:val="VarsaylanParagrafYazTipi"/>
    <w:link w:val="AklamaMetni"/>
    <w:uiPriority w:val="99"/>
    <w:rsid w:val="004C398D"/>
    <w:rPr>
      <w:rFonts w:ascii="Times New Roman" w:hAnsi="Times New Roman"/>
      <w:sz w:val="20"/>
      <w:szCs w:val="20"/>
    </w:rPr>
  </w:style>
  <w:style w:type="character" w:styleId="Gl">
    <w:name w:val="Strong"/>
    <w:basedOn w:val="VarsaylanParagrafYazTipi"/>
    <w:uiPriority w:val="22"/>
    <w:qFormat/>
    <w:rsid w:val="004C398D"/>
    <w:rPr>
      <w:b/>
      <w:bCs/>
    </w:rPr>
  </w:style>
  <w:style w:type="paragraph" w:styleId="BalonMetni">
    <w:name w:val="Balloon Text"/>
    <w:basedOn w:val="Normal"/>
    <w:link w:val="BalonMetniChar"/>
    <w:uiPriority w:val="99"/>
    <w:semiHidden/>
    <w:unhideWhenUsed/>
    <w:rsid w:val="004C398D"/>
    <w:rPr>
      <w:rFonts w:ascii="Tahoma" w:hAnsi="Tahoma" w:cs="Tahoma"/>
      <w:sz w:val="16"/>
      <w:szCs w:val="16"/>
    </w:rPr>
  </w:style>
  <w:style w:type="character" w:customStyle="1" w:styleId="BalonMetniChar">
    <w:name w:val="Balon Metni Char"/>
    <w:basedOn w:val="VarsaylanParagrafYazTipi"/>
    <w:link w:val="BalonMetni"/>
    <w:uiPriority w:val="99"/>
    <w:semiHidden/>
    <w:rsid w:val="004C398D"/>
    <w:rPr>
      <w:rFonts w:ascii="Tahoma" w:hAnsi="Tahoma" w:cs="Tahoma"/>
      <w:sz w:val="16"/>
      <w:szCs w:val="16"/>
      <w:lang w:val="en-US"/>
    </w:rPr>
  </w:style>
  <w:style w:type="paragraph" w:styleId="NormalWeb">
    <w:name w:val="Normal (Web)"/>
    <w:basedOn w:val="Normal"/>
    <w:uiPriority w:val="99"/>
    <w:unhideWhenUsed/>
    <w:rsid w:val="00C420B8"/>
    <w:pPr>
      <w:spacing w:before="100" w:beforeAutospacing="1" w:after="100" w:afterAutospacing="1"/>
    </w:pPr>
    <w:rPr>
      <w:rFonts w:ascii="Times New Roman" w:eastAsia="Times New Roman" w:hAnsi="Times New Roman" w:cs="Times New Roman"/>
      <w:sz w:val="24"/>
      <w:szCs w:val="24"/>
      <w:lang w:val="tr-TR" w:eastAsia="tr-TR"/>
    </w:rPr>
  </w:style>
  <w:style w:type="paragraph" w:styleId="AklamaKonusu">
    <w:name w:val="annotation subject"/>
    <w:basedOn w:val="AklamaMetni"/>
    <w:next w:val="AklamaMetni"/>
    <w:link w:val="AklamaKonusuChar"/>
    <w:uiPriority w:val="99"/>
    <w:semiHidden/>
    <w:unhideWhenUsed/>
    <w:rsid w:val="008F067A"/>
    <w:pPr>
      <w:spacing w:before="0" w:after="0"/>
      <w:jc w:val="left"/>
    </w:pPr>
    <w:rPr>
      <w:rFonts w:asciiTheme="minorHAnsi" w:hAnsiTheme="minorHAnsi"/>
      <w:b/>
      <w:bCs/>
      <w:lang w:val="en-US"/>
    </w:rPr>
  </w:style>
  <w:style w:type="character" w:customStyle="1" w:styleId="AklamaKonusuChar">
    <w:name w:val="Açıklama Konusu Char"/>
    <w:basedOn w:val="AklamaMetniChar"/>
    <w:link w:val="AklamaKonusu"/>
    <w:uiPriority w:val="99"/>
    <w:semiHidden/>
    <w:rsid w:val="008F067A"/>
    <w:rPr>
      <w:rFonts w:ascii="Times New Roman" w:hAnsi="Times New Roman"/>
      <w:b/>
      <w:bCs/>
      <w:sz w:val="20"/>
      <w:szCs w:val="20"/>
      <w:lang w:val="en-US"/>
    </w:rPr>
  </w:style>
  <w:style w:type="character" w:customStyle="1" w:styleId="Balk1Char">
    <w:name w:val="Başlık 1 Char"/>
    <w:basedOn w:val="VarsaylanParagrafYazTipi"/>
    <w:link w:val="Balk1"/>
    <w:uiPriority w:val="9"/>
    <w:rsid w:val="003E1FD4"/>
    <w:rPr>
      <w:rFonts w:eastAsiaTheme="majorEastAsia" w:cstheme="majorBidi"/>
      <w:b/>
      <w:bCs/>
      <w:color w:val="000000" w:themeColor="text1"/>
      <w:sz w:val="28"/>
      <w:szCs w:val="28"/>
      <w:lang w:val="en-US"/>
    </w:rPr>
  </w:style>
  <w:style w:type="character" w:customStyle="1" w:styleId="Balk2Char">
    <w:name w:val="Başlık 2 Char"/>
    <w:aliases w:val="SOP3 Char"/>
    <w:basedOn w:val="VarsaylanParagrafYazTipi"/>
    <w:link w:val="Balk2"/>
    <w:rsid w:val="003E1FD4"/>
    <w:rPr>
      <w:rFonts w:eastAsiaTheme="majorEastAsia" w:cstheme="majorBidi"/>
      <w:b/>
      <w:bCs/>
      <w:color w:val="000000" w:themeColor="text1"/>
      <w:sz w:val="24"/>
      <w:szCs w:val="26"/>
      <w:lang w:val="en-US"/>
    </w:rPr>
  </w:style>
  <w:style w:type="character" w:customStyle="1" w:styleId="Balk3Char">
    <w:name w:val="Başlık 3 Char"/>
    <w:basedOn w:val="VarsaylanParagrafYazTipi"/>
    <w:link w:val="Balk3"/>
    <w:uiPriority w:val="9"/>
    <w:rsid w:val="003E1FD4"/>
    <w:rPr>
      <w:rFonts w:eastAsiaTheme="majorEastAsia" w:cstheme="majorBidi"/>
      <w:b/>
      <w:bCs/>
      <w:lang w:val="en-US"/>
    </w:rPr>
  </w:style>
  <w:style w:type="character" w:customStyle="1" w:styleId="Balk4Char">
    <w:name w:val="Başlık 4 Char"/>
    <w:basedOn w:val="VarsaylanParagrafYazTipi"/>
    <w:link w:val="Balk4"/>
    <w:uiPriority w:val="9"/>
    <w:rsid w:val="003E1FD4"/>
    <w:rPr>
      <w:rFonts w:eastAsiaTheme="majorEastAsia" w:cstheme="majorBidi"/>
      <w:b/>
      <w:bCs/>
      <w:iCs/>
      <w:lang w:val="en-US"/>
    </w:rPr>
  </w:style>
  <w:style w:type="character" w:customStyle="1" w:styleId="Balk5Char">
    <w:name w:val="Başlık 5 Char"/>
    <w:basedOn w:val="VarsaylanParagrafYazTipi"/>
    <w:link w:val="Balk5"/>
    <w:uiPriority w:val="9"/>
    <w:rsid w:val="003E1FD4"/>
    <w:rPr>
      <w:rFonts w:asciiTheme="majorHAnsi" w:eastAsiaTheme="majorEastAsia" w:hAnsiTheme="majorHAnsi" w:cstheme="majorBidi"/>
      <w:color w:val="243F60" w:themeColor="accent1" w:themeShade="7F"/>
      <w:lang w:val="en-US"/>
    </w:rPr>
  </w:style>
  <w:style w:type="character" w:customStyle="1" w:styleId="Balk6Char">
    <w:name w:val="Başlık 6 Char"/>
    <w:basedOn w:val="VarsaylanParagrafYazTipi"/>
    <w:link w:val="Balk6"/>
    <w:uiPriority w:val="9"/>
    <w:semiHidden/>
    <w:rsid w:val="003E1FD4"/>
    <w:rPr>
      <w:rFonts w:asciiTheme="majorHAnsi" w:eastAsiaTheme="majorEastAsia" w:hAnsiTheme="majorHAnsi" w:cstheme="majorBidi"/>
      <w:i/>
      <w:iCs/>
      <w:color w:val="243F60" w:themeColor="accent1" w:themeShade="7F"/>
      <w:lang w:val="en-US"/>
    </w:rPr>
  </w:style>
  <w:style w:type="character" w:customStyle="1" w:styleId="Balk7Char">
    <w:name w:val="Başlık 7 Char"/>
    <w:basedOn w:val="VarsaylanParagrafYazTipi"/>
    <w:link w:val="Balk7"/>
    <w:uiPriority w:val="9"/>
    <w:semiHidden/>
    <w:rsid w:val="003E1FD4"/>
    <w:rPr>
      <w:rFonts w:asciiTheme="majorHAnsi" w:eastAsiaTheme="majorEastAsia" w:hAnsiTheme="majorHAnsi" w:cstheme="majorBidi"/>
      <w:i/>
      <w:iCs/>
      <w:color w:val="404040" w:themeColor="text1" w:themeTint="BF"/>
      <w:lang w:val="en-US"/>
    </w:rPr>
  </w:style>
  <w:style w:type="character" w:customStyle="1" w:styleId="Balk8Char">
    <w:name w:val="Başlık 8 Char"/>
    <w:basedOn w:val="VarsaylanParagrafYazTipi"/>
    <w:link w:val="Balk8"/>
    <w:uiPriority w:val="9"/>
    <w:semiHidden/>
    <w:rsid w:val="003E1FD4"/>
    <w:rPr>
      <w:rFonts w:asciiTheme="majorHAnsi" w:eastAsiaTheme="majorEastAsia" w:hAnsiTheme="majorHAnsi" w:cstheme="majorBidi"/>
      <w:color w:val="404040" w:themeColor="text1" w:themeTint="BF"/>
      <w:sz w:val="20"/>
      <w:szCs w:val="20"/>
      <w:lang w:val="en-US"/>
    </w:rPr>
  </w:style>
  <w:style w:type="character" w:customStyle="1" w:styleId="Balk9Char">
    <w:name w:val="Başlık 9 Char"/>
    <w:basedOn w:val="VarsaylanParagrafYazTipi"/>
    <w:link w:val="Balk9"/>
    <w:uiPriority w:val="9"/>
    <w:semiHidden/>
    <w:rsid w:val="003E1FD4"/>
    <w:rPr>
      <w:rFonts w:asciiTheme="majorHAnsi" w:eastAsiaTheme="majorEastAsia" w:hAnsiTheme="majorHAnsi" w:cstheme="majorBidi"/>
      <w:i/>
      <w:iCs/>
      <w:color w:val="404040" w:themeColor="text1" w:themeTint="BF"/>
      <w:sz w:val="20"/>
      <w:szCs w:val="20"/>
      <w:lang w:val="en-US"/>
    </w:rPr>
  </w:style>
  <w:style w:type="paragraph" w:customStyle="1" w:styleId="Default">
    <w:name w:val="Default"/>
    <w:rsid w:val="00E4160B"/>
    <w:pPr>
      <w:autoSpaceDE w:val="0"/>
      <w:autoSpaceDN w:val="0"/>
      <w:adjustRightInd w:val="0"/>
      <w:spacing w:after="0" w:line="240" w:lineRule="auto"/>
    </w:pPr>
    <w:rPr>
      <w:rFonts w:ascii="Times New Roman" w:hAnsi="Times New Roman" w:cs="Times New Roman"/>
      <w:color w:val="000000"/>
      <w:sz w:val="24"/>
      <w:szCs w:val="24"/>
    </w:rPr>
  </w:style>
  <w:style w:type="paragraph" w:styleId="AralkYok">
    <w:name w:val="No Spacing"/>
    <w:link w:val="AralkYokChar"/>
    <w:uiPriority w:val="1"/>
    <w:qFormat/>
    <w:rsid w:val="00ED6CEE"/>
    <w:pPr>
      <w:spacing w:after="0" w:line="240" w:lineRule="auto"/>
      <w:jc w:val="both"/>
    </w:pPr>
    <w:rPr>
      <w:rFonts w:ascii="Times New Roman" w:hAnsi="Times New Roman"/>
      <w:sz w:val="24"/>
    </w:rPr>
  </w:style>
  <w:style w:type="table" w:styleId="AkKlavuz-Vurgu1">
    <w:name w:val="Light Grid Accent 1"/>
    <w:basedOn w:val="NormalTablo"/>
    <w:uiPriority w:val="62"/>
    <w:rsid w:val="00ED6CEE"/>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styleId="Dzeltme">
    <w:name w:val="Revision"/>
    <w:hidden/>
    <w:uiPriority w:val="99"/>
    <w:semiHidden/>
    <w:rsid w:val="00ED6CEE"/>
    <w:pPr>
      <w:spacing w:after="0" w:line="240" w:lineRule="auto"/>
    </w:pPr>
    <w:rPr>
      <w:lang w:val="en-US"/>
    </w:rPr>
  </w:style>
  <w:style w:type="table" w:styleId="AkKlavuz">
    <w:name w:val="Light Grid"/>
    <w:basedOn w:val="NormalTablo"/>
    <w:uiPriority w:val="62"/>
    <w:rsid w:val="00ED6CEE"/>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character" w:styleId="Kpr">
    <w:name w:val="Hyperlink"/>
    <w:basedOn w:val="VarsaylanParagrafYazTipi"/>
    <w:uiPriority w:val="99"/>
    <w:unhideWhenUsed/>
    <w:rsid w:val="00ED6CEE"/>
    <w:rPr>
      <w:color w:val="0000FF"/>
      <w:u w:val="single"/>
    </w:rPr>
  </w:style>
  <w:style w:type="paragraph" w:styleId="DzMetin">
    <w:name w:val="Plain Text"/>
    <w:basedOn w:val="Normal"/>
    <w:link w:val="DzMetinChar"/>
    <w:uiPriority w:val="99"/>
    <w:semiHidden/>
    <w:unhideWhenUsed/>
    <w:rsid w:val="005818CE"/>
    <w:rPr>
      <w:rFonts w:ascii="Calibri" w:hAnsi="Calibri"/>
      <w:szCs w:val="21"/>
      <w:lang w:val="tr-TR"/>
    </w:rPr>
  </w:style>
  <w:style w:type="character" w:customStyle="1" w:styleId="DzMetinChar">
    <w:name w:val="Düz Metin Char"/>
    <w:basedOn w:val="VarsaylanParagrafYazTipi"/>
    <w:link w:val="DzMetin"/>
    <w:uiPriority w:val="99"/>
    <w:semiHidden/>
    <w:rsid w:val="005818CE"/>
    <w:rPr>
      <w:rFonts w:ascii="Calibri" w:hAnsi="Calibri"/>
      <w:szCs w:val="21"/>
    </w:rPr>
  </w:style>
  <w:style w:type="table" w:customStyle="1" w:styleId="TabloKlavuzu1">
    <w:name w:val="Tablo Kılavuzu1"/>
    <w:basedOn w:val="NormalTablo"/>
    <w:next w:val="TabloKlavuzu"/>
    <w:uiPriority w:val="39"/>
    <w:rsid w:val="005818CE"/>
    <w:pPr>
      <w:spacing w:after="0" w:line="240" w:lineRule="auto"/>
    </w:pPr>
    <w:rPr>
      <w:rFonts w:ascii="Calibri" w:eastAsia="Calibri"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onnotMetni">
    <w:name w:val="endnote text"/>
    <w:basedOn w:val="Normal"/>
    <w:link w:val="SonnotMetniChar"/>
    <w:uiPriority w:val="99"/>
    <w:semiHidden/>
    <w:unhideWhenUsed/>
    <w:rsid w:val="00AF04BF"/>
    <w:rPr>
      <w:sz w:val="20"/>
      <w:szCs w:val="20"/>
    </w:rPr>
  </w:style>
  <w:style w:type="character" w:customStyle="1" w:styleId="SonnotMetniChar">
    <w:name w:val="Sonnot Metni Char"/>
    <w:basedOn w:val="VarsaylanParagrafYazTipi"/>
    <w:link w:val="SonnotMetni"/>
    <w:uiPriority w:val="99"/>
    <w:semiHidden/>
    <w:rsid w:val="00AF04BF"/>
    <w:rPr>
      <w:sz w:val="20"/>
      <w:szCs w:val="20"/>
      <w:lang w:val="en-US"/>
    </w:rPr>
  </w:style>
  <w:style w:type="character" w:styleId="SonnotBavurusu">
    <w:name w:val="endnote reference"/>
    <w:basedOn w:val="VarsaylanParagrafYazTipi"/>
    <w:uiPriority w:val="99"/>
    <w:semiHidden/>
    <w:unhideWhenUsed/>
    <w:rsid w:val="00AF04BF"/>
    <w:rPr>
      <w:vertAlign w:val="superscript"/>
    </w:rPr>
  </w:style>
  <w:style w:type="paragraph" w:styleId="stBilgi">
    <w:name w:val="header"/>
    <w:basedOn w:val="Normal"/>
    <w:link w:val="stBilgiChar"/>
    <w:uiPriority w:val="99"/>
    <w:unhideWhenUsed/>
    <w:rsid w:val="00AF04BF"/>
    <w:pPr>
      <w:tabs>
        <w:tab w:val="center" w:pos="4536"/>
        <w:tab w:val="right" w:pos="9072"/>
      </w:tabs>
    </w:pPr>
  </w:style>
  <w:style w:type="character" w:customStyle="1" w:styleId="stBilgiChar">
    <w:name w:val="Üst Bilgi Char"/>
    <w:basedOn w:val="VarsaylanParagrafYazTipi"/>
    <w:link w:val="stBilgi"/>
    <w:uiPriority w:val="99"/>
    <w:rsid w:val="00AF04BF"/>
    <w:rPr>
      <w:lang w:val="en-US"/>
    </w:rPr>
  </w:style>
  <w:style w:type="paragraph" w:styleId="AltBilgi">
    <w:name w:val="footer"/>
    <w:basedOn w:val="Normal"/>
    <w:link w:val="AltBilgiChar"/>
    <w:uiPriority w:val="99"/>
    <w:unhideWhenUsed/>
    <w:rsid w:val="00AF04BF"/>
    <w:pPr>
      <w:tabs>
        <w:tab w:val="center" w:pos="4536"/>
        <w:tab w:val="right" w:pos="9072"/>
      </w:tabs>
    </w:pPr>
  </w:style>
  <w:style w:type="character" w:customStyle="1" w:styleId="AltBilgiChar">
    <w:name w:val="Alt Bilgi Char"/>
    <w:basedOn w:val="VarsaylanParagrafYazTipi"/>
    <w:link w:val="AltBilgi"/>
    <w:uiPriority w:val="99"/>
    <w:rsid w:val="00AF04BF"/>
    <w:rPr>
      <w:lang w:val="en-US"/>
    </w:rPr>
  </w:style>
  <w:style w:type="paragraph" w:styleId="GvdeMetniGirintisi">
    <w:name w:val="Body Text Indent"/>
    <w:basedOn w:val="Normal"/>
    <w:link w:val="GvdeMetniGirintisiChar"/>
    <w:uiPriority w:val="99"/>
    <w:semiHidden/>
    <w:unhideWhenUsed/>
    <w:rsid w:val="006A7AC1"/>
    <w:pPr>
      <w:spacing w:after="120" w:line="259" w:lineRule="auto"/>
      <w:ind w:left="283"/>
    </w:pPr>
    <w:rPr>
      <w:lang w:val="tr-TR"/>
    </w:rPr>
  </w:style>
  <w:style w:type="character" w:customStyle="1" w:styleId="GvdeMetniGirintisiChar">
    <w:name w:val="Gövde Metni Girintisi Char"/>
    <w:basedOn w:val="VarsaylanParagrafYazTipi"/>
    <w:link w:val="GvdeMetniGirintisi"/>
    <w:uiPriority w:val="99"/>
    <w:semiHidden/>
    <w:rsid w:val="006A7AC1"/>
  </w:style>
  <w:style w:type="paragraph" w:styleId="Dizin1">
    <w:name w:val="index 1"/>
    <w:basedOn w:val="Normal"/>
    <w:next w:val="Normal"/>
    <w:autoRedefine/>
    <w:uiPriority w:val="99"/>
    <w:unhideWhenUsed/>
    <w:rsid w:val="00CE3024"/>
    <w:pPr>
      <w:tabs>
        <w:tab w:val="left" w:pos="1276"/>
        <w:tab w:val="right" w:leader="dot" w:pos="9062"/>
      </w:tabs>
      <w:spacing w:line="276" w:lineRule="auto"/>
      <w:ind w:left="221" w:hanging="221"/>
      <w:contextualSpacing/>
    </w:pPr>
    <w:rPr>
      <w:sz w:val="18"/>
      <w:szCs w:val="18"/>
    </w:rPr>
  </w:style>
  <w:style w:type="paragraph" w:styleId="Dizin2">
    <w:name w:val="index 2"/>
    <w:basedOn w:val="Normal"/>
    <w:next w:val="Normal"/>
    <w:autoRedefine/>
    <w:uiPriority w:val="99"/>
    <w:unhideWhenUsed/>
    <w:rsid w:val="00D66C8F"/>
    <w:pPr>
      <w:tabs>
        <w:tab w:val="left" w:pos="851"/>
        <w:tab w:val="right" w:leader="dot" w:pos="9062"/>
      </w:tabs>
    </w:pPr>
    <w:rPr>
      <w:sz w:val="18"/>
      <w:szCs w:val="18"/>
    </w:rPr>
  </w:style>
  <w:style w:type="paragraph" w:styleId="GvdeMetni">
    <w:name w:val="Body Text"/>
    <w:basedOn w:val="Normal"/>
    <w:link w:val="GvdeMetniChar"/>
    <w:uiPriority w:val="99"/>
    <w:semiHidden/>
    <w:unhideWhenUsed/>
    <w:rsid w:val="00EE078B"/>
    <w:pPr>
      <w:spacing w:after="120"/>
    </w:pPr>
  </w:style>
  <w:style w:type="character" w:customStyle="1" w:styleId="GvdeMetniChar">
    <w:name w:val="Gövde Metni Char"/>
    <w:basedOn w:val="VarsaylanParagrafYazTipi"/>
    <w:link w:val="GvdeMetni"/>
    <w:uiPriority w:val="99"/>
    <w:semiHidden/>
    <w:rsid w:val="00EE078B"/>
    <w:rPr>
      <w:lang w:val="en-US"/>
    </w:rPr>
  </w:style>
  <w:style w:type="paragraph" w:styleId="TBal">
    <w:name w:val="TOC Heading"/>
    <w:basedOn w:val="Balk1"/>
    <w:next w:val="Normal"/>
    <w:uiPriority w:val="39"/>
    <w:unhideWhenUsed/>
    <w:qFormat/>
    <w:rsid w:val="00240C65"/>
    <w:pPr>
      <w:numPr>
        <w:numId w:val="0"/>
      </w:numPr>
      <w:spacing w:line="276" w:lineRule="auto"/>
      <w:outlineLvl w:val="9"/>
    </w:pPr>
    <w:rPr>
      <w:rFonts w:asciiTheme="majorHAnsi" w:hAnsiTheme="majorHAnsi"/>
      <w:color w:val="365F91" w:themeColor="accent1" w:themeShade="BF"/>
      <w:lang w:val="tr-TR" w:eastAsia="tr-TR"/>
    </w:rPr>
  </w:style>
  <w:style w:type="paragraph" w:styleId="T2">
    <w:name w:val="toc 2"/>
    <w:basedOn w:val="Normal"/>
    <w:next w:val="Normal"/>
    <w:autoRedefine/>
    <w:uiPriority w:val="39"/>
    <w:unhideWhenUsed/>
    <w:qFormat/>
    <w:rsid w:val="00783B80"/>
    <w:pPr>
      <w:tabs>
        <w:tab w:val="left" w:pos="880"/>
        <w:tab w:val="right" w:leader="dot" w:pos="9062"/>
      </w:tabs>
      <w:spacing w:after="100" w:line="276" w:lineRule="auto"/>
      <w:ind w:left="220"/>
    </w:pPr>
    <w:rPr>
      <w:rFonts w:eastAsiaTheme="minorEastAsia" w:cstheme="minorHAnsi"/>
      <w:b/>
      <w:noProof/>
      <w:lang w:val="tr-TR" w:eastAsia="tr-TR"/>
    </w:rPr>
  </w:style>
  <w:style w:type="paragraph" w:styleId="T1">
    <w:name w:val="toc 1"/>
    <w:basedOn w:val="Normal"/>
    <w:next w:val="Normal"/>
    <w:autoRedefine/>
    <w:uiPriority w:val="39"/>
    <w:unhideWhenUsed/>
    <w:qFormat/>
    <w:rsid w:val="00EA1C19"/>
    <w:pPr>
      <w:tabs>
        <w:tab w:val="left" w:pos="440"/>
        <w:tab w:val="right" w:leader="dot" w:pos="9062"/>
      </w:tabs>
      <w:spacing w:after="100" w:line="276" w:lineRule="auto"/>
    </w:pPr>
    <w:rPr>
      <w:rFonts w:eastAsiaTheme="minorEastAsia" w:cstheme="minorHAnsi"/>
      <w:b/>
      <w:noProof/>
      <w:lang w:val="tr-TR" w:eastAsia="tr-TR"/>
    </w:rPr>
  </w:style>
  <w:style w:type="paragraph" w:styleId="T3">
    <w:name w:val="toc 3"/>
    <w:basedOn w:val="Normal"/>
    <w:next w:val="Normal"/>
    <w:autoRedefine/>
    <w:uiPriority w:val="39"/>
    <w:unhideWhenUsed/>
    <w:qFormat/>
    <w:rsid w:val="00CE3024"/>
    <w:pPr>
      <w:tabs>
        <w:tab w:val="left" w:pos="1320"/>
        <w:tab w:val="right" w:leader="dot" w:pos="9062"/>
      </w:tabs>
      <w:spacing w:after="100" w:line="276" w:lineRule="auto"/>
      <w:ind w:left="440"/>
    </w:pPr>
    <w:rPr>
      <w:rFonts w:eastAsiaTheme="minorEastAsia"/>
      <w:lang w:val="tr-TR" w:eastAsia="tr-TR"/>
    </w:rPr>
  </w:style>
  <w:style w:type="paragraph" w:styleId="T4">
    <w:name w:val="toc 4"/>
    <w:basedOn w:val="Normal"/>
    <w:next w:val="Normal"/>
    <w:autoRedefine/>
    <w:uiPriority w:val="39"/>
    <w:unhideWhenUsed/>
    <w:rsid w:val="00240C65"/>
    <w:pPr>
      <w:spacing w:after="100" w:line="276" w:lineRule="auto"/>
      <w:ind w:left="660"/>
    </w:pPr>
    <w:rPr>
      <w:rFonts w:eastAsiaTheme="minorEastAsia"/>
      <w:lang w:val="tr-TR" w:eastAsia="tr-TR"/>
    </w:rPr>
  </w:style>
  <w:style w:type="paragraph" w:styleId="T5">
    <w:name w:val="toc 5"/>
    <w:basedOn w:val="Normal"/>
    <w:next w:val="Normal"/>
    <w:autoRedefine/>
    <w:uiPriority w:val="39"/>
    <w:unhideWhenUsed/>
    <w:rsid w:val="00240C65"/>
    <w:pPr>
      <w:spacing w:after="100" w:line="276" w:lineRule="auto"/>
      <w:ind w:left="880"/>
    </w:pPr>
    <w:rPr>
      <w:rFonts w:eastAsiaTheme="minorEastAsia"/>
      <w:lang w:val="tr-TR" w:eastAsia="tr-TR"/>
    </w:rPr>
  </w:style>
  <w:style w:type="paragraph" w:styleId="T6">
    <w:name w:val="toc 6"/>
    <w:basedOn w:val="Normal"/>
    <w:next w:val="Normal"/>
    <w:autoRedefine/>
    <w:uiPriority w:val="39"/>
    <w:unhideWhenUsed/>
    <w:rsid w:val="00240C65"/>
    <w:pPr>
      <w:spacing w:after="100" w:line="276" w:lineRule="auto"/>
      <w:ind w:left="1100"/>
    </w:pPr>
    <w:rPr>
      <w:rFonts w:eastAsiaTheme="minorEastAsia"/>
      <w:lang w:val="tr-TR" w:eastAsia="tr-TR"/>
    </w:rPr>
  </w:style>
  <w:style w:type="paragraph" w:styleId="T7">
    <w:name w:val="toc 7"/>
    <w:basedOn w:val="Normal"/>
    <w:next w:val="Normal"/>
    <w:autoRedefine/>
    <w:uiPriority w:val="39"/>
    <w:unhideWhenUsed/>
    <w:rsid w:val="00240C65"/>
    <w:pPr>
      <w:spacing w:after="100" w:line="276" w:lineRule="auto"/>
      <w:ind w:left="1320"/>
    </w:pPr>
    <w:rPr>
      <w:rFonts w:eastAsiaTheme="minorEastAsia"/>
      <w:lang w:val="tr-TR" w:eastAsia="tr-TR"/>
    </w:rPr>
  </w:style>
  <w:style w:type="paragraph" w:styleId="T8">
    <w:name w:val="toc 8"/>
    <w:basedOn w:val="Normal"/>
    <w:next w:val="Normal"/>
    <w:autoRedefine/>
    <w:uiPriority w:val="39"/>
    <w:unhideWhenUsed/>
    <w:rsid w:val="00240C65"/>
    <w:pPr>
      <w:spacing w:after="100" w:line="276" w:lineRule="auto"/>
      <w:ind w:left="1540"/>
    </w:pPr>
    <w:rPr>
      <w:rFonts w:eastAsiaTheme="minorEastAsia"/>
      <w:lang w:val="tr-TR" w:eastAsia="tr-TR"/>
    </w:rPr>
  </w:style>
  <w:style w:type="paragraph" w:styleId="T9">
    <w:name w:val="toc 9"/>
    <w:basedOn w:val="Normal"/>
    <w:next w:val="Normal"/>
    <w:autoRedefine/>
    <w:uiPriority w:val="39"/>
    <w:unhideWhenUsed/>
    <w:rsid w:val="00240C65"/>
    <w:pPr>
      <w:spacing w:after="100" w:line="276" w:lineRule="auto"/>
      <w:ind w:left="1760"/>
    </w:pPr>
    <w:rPr>
      <w:rFonts w:eastAsiaTheme="minorEastAsia"/>
      <w:lang w:val="tr-TR" w:eastAsia="tr-TR"/>
    </w:rPr>
  </w:style>
  <w:style w:type="character" w:customStyle="1" w:styleId="AralkYokChar">
    <w:name w:val="Aralık Yok Char"/>
    <w:basedOn w:val="VarsaylanParagrafYazTipi"/>
    <w:link w:val="AralkYok"/>
    <w:uiPriority w:val="1"/>
    <w:rsid w:val="00257785"/>
    <w:rPr>
      <w:rFonts w:ascii="Times New Roman" w:hAnsi="Times New Roman"/>
      <w:sz w:val="24"/>
    </w:rPr>
  </w:style>
  <w:style w:type="table" w:styleId="KlavuzuTablo4-Vurgu1">
    <w:name w:val="Grid Table 4 Accent 1"/>
    <w:basedOn w:val="NormalTablo"/>
    <w:uiPriority w:val="49"/>
    <w:rsid w:val="004E0CB0"/>
    <w:pPr>
      <w:spacing w:after="0" w:line="240" w:lineRule="auto"/>
    </w:pPr>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ipnotMetni">
    <w:name w:val="footnote text"/>
    <w:basedOn w:val="Normal"/>
    <w:link w:val="DipnotMetniChar"/>
    <w:uiPriority w:val="99"/>
    <w:unhideWhenUsed/>
    <w:rsid w:val="00196E92"/>
    <w:rPr>
      <w:sz w:val="20"/>
      <w:szCs w:val="20"/>
      <w:lang w:val="tr-TR"/>
    </w:rPr>
  </w:style>
  <w:style w:type="character" w:customStyle="1" w:styleId="DipnotMetniChar">
    <w:name w:val="Dipnot Metni Char"/>
    <w:basedOn w:val="VarsaylanParagrafYazTipi"/>
    <w:link w:val="DipnotMetni"/>
    <w:uiPriority w:val="99"/>
    <w:rsid w:val="00196E92"/>
    <w:rPr>
      <w:sz w:val="20"/>
      <w:szCs w:val="20"/>
    </w:rPr>
  </w:style>
  <w:style w:type="character" w:styleId="DipnotBavurusu">
    <w:name w:val="footnote reference"/>
    <w:basedOn w:val="VarsaylanParagrafYazTipi"/>
    <w:uiPriority w:val="99"/>
    <w:unhideWhenUsed/>
    <w:rsid w:val="00196E92"/>
    <w:rPr>
      <w:vertAlign w:val="superscript"/>
    </w:rPr>
  </w:style>
  <w:style w:type="paragraph" w:styleId="KonuBal">
    <w:name w:val="Title"/>
    <w:basedOn w:val="Normal"/>
    <w:next w:val="Normal"/>
    <w:link w:val="KonuBalChar"/>
    <w:uiPriority w:val="10"/>
    <w:qFormat/>
    <w:rsid w:val="0037360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lang w:val="tr-TR" w:eastAsia="tr-TR"/>
    </w:rPr>
  </w:style>
  <w:style w:type="character" w:customStyle="1" w:styleId="KonuBalChar">
    <w:name w:val="Konu Başlığı Char"/>
    <w:basedOn w:val="VarsaylanParagrafYazTipi"/>
    <w:link w:val="KonuBal"/>
    <w:uiPriority w:val="10"/>
    <w:rsid w:val="0037360A"/>
    <w:rPr>
      <w:rFonts w:asciiTheme="majorHAnsi" w:eastAsiaTheme="majorEastAsia" w:hAnsiTheme="majorHAnsi" w:cstheme="majorBidi"/>
      <w:color w:val="17365D" w:themeColor="text2" w:themeShade="BF"/>
      <w:spacing w:val="5"/>
      <w:kern w:val="28"/>
      <w:sz w:val="52"/>
      <w:szCs w:val="52"/>
      <w:lang w:eastAsia="tr-TR"/>
    </w:rPr>
  </w:style>
  <w:style w:type="paragraph" w:customStyle="1" w:styleId="paragraph">
    <w:name w:val="paragraph"/>
    <w:basedOn w:val="Normal"/>
    <w:rsid w:val="00625B47"/>
    <w:pPr>
      <w:spacing w:before="100" w:beforeAutospacing="1" w:after="100" w:afterAutospacing="1"/>
    </w:pPr>
    <w:rPr>
      <w:rFonts w:ascii="Times New Roman" w:eastAsia="Times New Roman" w:hAnsi="Times New Roman" w:cs="Times New Roman"/>
      <w:sz w:val="24"/>
      <w:szCs w:val="24"/>
      <w:lang w:val="tr-TR" w:eastAsia="tr-TR"/>
    </w:rPr>
  </w:style>
  <w:style w:type="character" w:customStyle="1" w:styleId="normaltextrun">
    <w:name w:val="normaltextrun"/>
    <w:basedOn w:val="VarsaylanParagrafYazTipi"/>
    <w:rsid w:val="00625B47"/>
  </w:style>
  <w:style w:type="character" w:customStyle="1" w:styleId="eop">
    <w:name w:val="eop"/>
    <w:basedOn w:val="VarsaylanParagrafYazTipi"/>
    <w:rsid w:val="00625B47"/>
  </w:style>
  <w:style w:type="character" w:customStyle="1" w:styleId="spellingerror">
    <w:name w:val="spellingerror"/>
    <w:basedOn w:val="VarsaylanParagrafYazTipi"/>
    <w:rsid w:val="00625B47"/>
  </w:style>
  <w:style w:type="character" w:customStyle="1" w:styleId="contextualspellingandgrammarerror">
    <w:name w:val="contextualspellingandgrammarerror"/>
    <w:basedOn w:val="VarsaylanParagrafYazTipi"/>
    <w:rsid w:val="00625B47"/>
  </w:style>
  <w:style w:type="character" w:styleId="zlenenKpr">
    <w:name w:val="FollowedHyperlink"/>
    <w:basedOn w:val="VarsaylanParagrafYazTipi"/>
    <w:uiPriority w:val="99"/>
    <w:semiHidden/>
    <w:unhideWhenUsed/>
    <w:rsid w:val="008A4E60"/>
    <w:rPr>
      <w:color w:val="800080" w:themeColor="followedHyperlink"/>
      <w:u w:val="single"/>
    </w:rPr>
  </w:style>
  <w:style w:type="paragraph" w:customStyle="1" w:styleId="msonormal0">
    <w:name w:val="msonormal"/>
    <w:basedOn w:val="Normal"/>
    <w:rsid w:val="004F5530"/>
    <w:pPr>
      <w:spacing w:before="100" w:beforeAutospacing="1" w:after="100" w:afterAutospacing="1"/>
    </w:pPr>
    <w:rPr>
      <w:rFonts w:ascii="Times New Roman" w:eastAsia="Times New Roman" w:hAnsi="Times New Roman" w:cs="Times New Roman"/>
      <w:sz w:val="24"/>
      <w:szCs w:val="24"/>
      <w:lang w:val="tr-TR" w:eastAsia="tr-TR"/>
    </w:rPr>
  </w:style>
  <w:style w:type="paragraph" w:customStyle="1" w:styleId="xl70">
    <w:name w:val="xl70"/>
    <w:basedOn w:val="Normal"/>
    <w:rsid w:val="004F553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ascii="Arial" w:eastAsia="Times New Roman" w:hAnsi="Arial" w:cs="Arial"/>
      <w:b/>
      <w:bCs/>
      <w:sz w:val="24"/>
      <w:szCs w:val="24"/>
      <w:lang w:val="tr-TR" w:eastAsia="tr-TR"/>
    </w:rPr>
  </w:style>
  <w:style w:type="paragraph" w:customStyle="1" w:styleId="xl71">
    <w:name w:val="xl71"/>
    <w:basedOn w:val="Normal"/>
    <w:rsid w:val="004F553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4"/>
      <w:szCs w:val="24"/>
      <w:lang w:val="tr-TR" w:eastAsia="tr-TR"/>
    </w:rPr>
  </w:style>
  <w:style w:type="paragraph" w:customStyle="1" w:styleId="xl72">
    <w:name w:val="xl72"/>
    <w:basedOn w:val="Normal"/>
    <w:rsid w:val="004F553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sz w:val="24"/>
      <w:szCs w:val="24"/>
      <w:lang w:val="tr-TR" w:eastAsia="tr-TR"/>
    </w:rPr>
  </w:style>
  <w:style w:type="paragraph" w:customStyle="1" w:styleId="xl73">
    <w:name w:val="xl73"/>
    <w:basedOn w:val="Normal"/>
    <w:rsid w:val="004F55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b/>
      <w:bCs/>
      <w:sz w:val="24"/>
      <w:szCs w:val="24"/>
      <w:lang w:val="tr-TR" w:eastAsia="tr-TR"/>
    </w:rPr>
  </w:style>
  <w:style w:type="paragraph" w:customStyle="1" w:styleId="xl74">
    <w:name w:val="xl74"/>
    <w:basedOn w:val="Normal"/>
    <w:rsid w:val="004F55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Arial" w:eastAsia="Times New Roman" w:hAnsi="Arial" w:cs="Arial"/>
      <w:sz w:val="24"/>
      <w:szCs w:val="24"/>
      <w:lang w:val="tr-TR" w:eastAsia="tr-TR"/>
    </w:rPr>
  </w:style>
  <w:style w:type="paragraph" w:customStyle="1" w:styleId="xl75">
    <w:name w:val="xl75"/>
    <w:basedOn w:val="Normal"/>
    <w:rsid w:val="004F55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eastAsia="Times New Roman" w:hAnsi="Arial" w:cs="Arial"/>
      <w:sz w:val="24"/>
      <w:szCs w:val="24"/>
      <w:lang w:val="tr-TR" w:eastAsia="tr-TR"/>
    </w:rPr>
  </w:style>
  <w:style w:type="paragraph" w:customStyle="1" w:styleId="xl76">
    <w:name w:val="xl76"/>
    <w:basedOn w:val="Normal"/>
    <w:rsid w:val="004F55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b/>
      <w:bCs/>
      <w:sz w:val="24"/>
      <w:szCs w:val="24"/>
      <w:lang w:val="tr-TR" w:eastAsia="tr-TR"/>
    </w:rPr>
  </w:style>
  <w:style w:type="paragraph" w:customStyle="1" w:styleId="xl77">
    <w:name w:val="xl77"/>
    <w:basedOn w:val="Normal"/>
    <w:rsid w:val="004F55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b/>
      <w:bCs/>
      <w:sz w:val="24"/>
      <w:szCs w:val="24"/>
      <w:lang w:val="tr-TR" w:eastAsia="tr-TR"/>
    </w:rPr>
  </w:style>
  <w:style w:type="paragraph" w:customStyle="1" w:styleId="xl78">
    <w:name w:val="xl78"/>
    <w:basedOn w:val="Normal"/>
    <w:rsid w:val="004F55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Arial" w:eastAsia="Times New Roman" w:hAnsi="Arial" w:cs="Arial"/>
      <w:sz w:val="24"/>
      <w:szCs w:val="24"/>
      <w:lang w:val="tr-TR" w:eastAsia="tr-TR"/>
    </w:rPr>
  </w:style>
  <w:style w:type="paragraph" w:customStyle="1" w:styleId="xl79">
    <w:name w:val="xl79"/>
    <w:basedOn w:val="Normal"/>
    <w:rsid w:val="004F553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ascii="Arial" w:eastAsia="Times New Roman" w:hAnsi="Arial" w:cs="Arial"/>
      <w:b/>
      <w:bCs/>
      <w:sz w:val="24"/>
      <w:szCs w:val="24"/>
      <w:lang w:val="tr-TR" w:eastAsia="tr-TR"/>
    </w:rPr>
  </w:style>
  <w:style w:type="paragraph" w:customStyle="1" w:styleId="xl80">
    <w:name w:val="xl80"/>
    <w:basedOn w:val="Normal"/>
    <w:rsid w:val="004F55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val="tr-TR" w:eastAsia="tr-TR"/>
    </w:rPr>
  </w:style>
  <w:style w:type="paragraph" w:customStyle="1" w:styleId="xl81">
    <w:name w:val="xl81"/>
    <w:basedOn w:val="Normal"/>
    <w:rsid w:val="004F55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sz w:val="24"/>
      <w:szCs w:val="24"/>
      <w:lang w:val="tr-TR" w:eastAsia="tr-TR"/>
    </w:rPr>
  </w:style>
  <w:style w:type="paragraph" w:customStyle="1" w:styleId="xl82">
    <w:name w:val="xl82"/>
    <w:basedOn w:val="Normal"/>
    <w:rsid w:val="004F553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eastAsia="Times New Roman" w:hAnsi="Arial" w:cs="Arial"/>
      <w:b/>
      <w:bCs/>
      <w:sz w:val="24"/>
      <w:szCs w:val="24"/>
      <w:lang w:val="tr-TR" w:eastAsia="tr-TR"/>
    </w:rPr>
  </w:style>
  <w:style w:type="paragraph" w:customStyle="1" w:styleId="xl83">
    <w:name w:val="xl83"/>
    <w:basedOn w:val="Normal"/>
    <w:rsid w:val="004F5530"/>
    <w:pPr>
      <w:spacing w:before="100" w:beforeAutospacing="1" w:after="100" w:afterAutospacing="1"/>
      <w:jc w:val="center"/>
      <w:textAlignment w:val="center"/>
    </w:pPr>
    <w:rPr>
      <w:rFonts w:ascii="Times New Roman" w:eastAsia="Times New Roman" w:hAnsi="Times New Roman" w:cs="Times New Roman"/>
      <w:sz w:val="24"/>
      <w:szCs w:val="24"/>
      <w:lang w:val="tr-TR" w:eastAsia="tr-TR"/>
    </w:rPr>
  </w:style>
  <w:style w:type="paragraph" w:customStyle="1" w:styleId="xl84">
    <w:name w:val="xl84"/>
    <w:basedOn w:val="Normal"/>
    <w:rsid w:val="004F55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eastAsia="Times New Roman" w:hAnsi="Arial" w:cs="Arial"/>
      <w:sz w:val="24"/>
      <w:szCs w:val="24"/>
      <w:lang w:val="tr-TR" w:eastAsia="tr-TR"/>
    </w:rPr>
  </w:style>
  <w:style w:type="paragraph" w:customStyle="1" w:styleId="xl85">
    <w:name w:val="xl85"/>
    <w:basedOn w:val="Normal"/>
    <w:rsid w:val="004F55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eastAsia="Times New Roman" w:hAnsi="Arial" w:cs="Arial"/>
      <w:b/>
      <w:bCs/>
      <w:sz w:val="24"/>
      <w:szCs w:val="24"/>
      <w:lang w:val="tr-TR" w:eastAsia="tr-TR"/>
    </w:rPr>
  </w:style>
  <w:style w:type="paragraph" w:customStyle="1" w:styleId="xl86">
    <w:name w:val="xl86"/>
    <w:basedOn w:val="Normal"/>
    <w:rsid w:val="004F5530"/>
    <w:pPr>
      <w:pBdr>
        <w:top w:val="single" w:sz="4" w:space="0" w:color="auto"/>
        <w:left w:val="single" w:sz="4" w:space="0" w:color="auto"/>
        <w:bottom w:val="single" w:sz="4" w:space="0" w:color="auto"/>
        <w:right w:val="single" w:sz="4" w:space="0" w:color="auto"/>
      </w:pBdr>
      <w:shd w:val="clear" w:color="000000" w:fill="BFBFBF"/>
      <w:spacing w:before="100" w:beforeAutospacing="1" w:after="100" w:afterAutospacing="1"/>
      <w:jc w:val="center"/>
      <w:textAlignment w:val="top"/>
    </w:pPr>
    <w:rPr>
      <w:rFonts w:ascii="Arial" w:eastAsia="Times New Roman" w:hAnsi="Arial" w:cs="Arial"/>
      <w:b/>
      <w:bCs/>
      <w:sz w:val="24"/>
      <w:szCs w:val="24"/>
      <w:lang w:val="tr-TR" w:eastAsia="tr-TR"/>
    </w:rPr>
  </w:style>
  <w:style w:type="paragraph" w:customStyle="1" w:styleId="xl87">
    <w:name w:val="xl87"/>
    <w:basedOn w:val="Normal"/>
    <w:rsid w:val="004F55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eastAsia="Times New Roman" w:hAnsi="Arial" w:cs="Arial"/>
      <w:b/>
      <w:bCs/>
      <w:sz w:val="24"/>
      <w:szCs w:val="24"/>
      <w:lang w:val="tr-TR" w:eastAsia="tr-TR"/>
    </w:rPr>
  </w:style>
  <w:style w:type="paragraph" w:customStyle="1" w:styleId="xl88">
    <w:name w:val="xl88"/>
    <w:basedOn w:val="Normal"/>
    <w:rsid w:val="004F55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top"/>
    </w:pPr>
    <w:rPr>
      <w:rFonts w:ascii="Arial" w:eastAsia="Times New Roman" w:hAnsi="Arial" w:cs="Arial"/>
      <w:sz w:val="24"/>
      <w:szCs w:val="24"/>
      <w:lang w:val="tr-TR" w:eastAsia="tr-TR"/>
    </w:rPr>
  </w:style>
  <w:style w:type="paragraph" w:customStyle="1" w:styleId="xl89">
    <w:name w:val="xl89"/>
    <w:basedOn w:val="Normal"/>
    <w:rsid w:val="004F5530"/>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eastAsia="Times New Roman" w:hAnsi="Arial" w:cs="Arial"/>
      <w:sz w:val="24"/>
      <w:szCs w:val="24"/>
      <w:lang w:val="tr-TR" w:eastAsia="tr-TR"/>
    </w:rPr>
  </w:style>
  <w:style w:type="paragraph" w:customStyle="1" w:styleId="xl90">
    <w:name w:val="xl90"/>
    <w:basedOn w:val="Normal"/>
    <w:rsid w:val="004F553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imes New Roman" w:hAnsi="Arial" w:cs="Arial"/>
      <w:b/>
      <w:bCs/>
      <w:sz w:val="24"/>
      <w:szCs w:val="24"/>
      <w:lang w:val="tr-TR" w:eastAsia="tr-TR"/>
    </w:rPr>
  </w:style>
  <w:style w:type="paragraph" w:customStyle="1" w:styleId="xl91">
    <w:name w:val="xl91"/>
    <w:basedOn w:val="Normal"/>
    <w:rsid w:val="004F553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imes New Roman" w:hAnsi="Arial" w:cs="Arial"/>
      <w:sz w:val="24"/>
      <w:szCs w:val="24"/>
      <w:lang w:val="tr-TR" w:eastAsia="tr-TR"/>
    </w:rPr>
  </w:style>
  <w:style w:type="paragraph" w:customStyle="1" w:styleId="xl92">
    <w:name w:val="xl92"/>
    <w:basedOn w:val="Normal"/>
    <w:rsid w:val="004F5530"/>
    <w:pPr>
      <w:spacing w:before="100" w:beforeAutospacing="1" w:after="100" w:afterAutospacing="1"/>
      <w:textAlignment w:val="top"/>
    </w:pPr>
    <w:rPr>
      <w:rFonts w:ascii="Arial" w:eastAsia="Times New Roman" w:hAnsi="Arial" w:cs="Arial"/>
      <w:sz w:val="24"/>
      <w:szCs w:val="24"/>
      <w:lang w:val="tr-TR" w:eastAsia="tr-TR"/>
    </w:rPr>
  </w:style>
  <w:style w:type="paragraph" w:customStyle="1" w:styleId="xl93">
    <w:name w:val="xl93"/>
    <w:basedOn w:val="Normal"/>
    <w:rsid w:val="004F5530"/>
    <w:pPr>
      <w:spacing w:before="100" w:beforeAutospacing="1" w:after="100" w:afterAutospacing="1"/>
      <w:jc w:val="center"/>
      <w:textAlignment w:val="center"/>
    </w:pPr>
    <w:rPr>
      <w:rFonts w:ascii="Arial" w:eastAsia="Times New Roman" w:hAnsi="Arial" w:cs="Arial"/>
      <w:sz w:val="24"/>
      <w:szCs w:val="24"/>
      <w:lang w:val="tr-TR" w:eastAsia="tr-TR"/>
    </w:rPr>
  </w:style>
  <w:style w:type="paragraph" w:customStyle="1" w:styleId="xl94">
    <w:name w:val="xl94"/>
    <w:basedOn w:val="Normal"/>
    <w:rsid w:val="004F5530"/>
    <w:pPr>
      <w:spacing w:before="100" w:beforeAutospacing="1" w:after="100" w:afterAutospacing="1"/>
      <w:jc w:val="right"/>
      <w:textAlignment w:val="top"/>
    </w:pPr>
    <w:rPr>
      <w:rFonts w:ascii="Arial" w:eastAsia="Times New Roman" w:hAnsi="Arial" w:cs="Arial"/>
      <w:sz w:val="24"/>
      <w:szCs w:val="24"/>
      <w:lang w:val="tr-TR" w:eastAsia="tr-TR"/>
    </w:rPr>
  </w:style>
  <w:style w:type="paragraph" w:customStyle="1" w:styleId="xl95">
    <w:name w:val="xl95"/>
    <w:basedOn w:val="Normal"/>
    <w:rsid w:val="004F5530"/>
    <w:pPr>
      <w:spacing w:before="100" w:beforeAutospacing="1" w:after="100" w:afterAutospacing="1"/>
      <w:jc w:val="right"/>
      <w:textAlignment w:val="top"/>
    </w:pPr>
    <w:rPr>
      <w:rFonts w:ascii="Arial" w:eastAsia="Times New Roman" w:hAnsi="Arial" w:cs="Arial"/>
      <w:sz w:val="24"/>
      <w:szCs w:val="24"/>
      <w:lang w:val="tr-TR" w:eastAsia="tr-TR"/>
    </w:rPr>
  </w:style>
  <w:style w:type="paragraph" w:customStyle="1" w:styleId="xl96">
    <w:name w:val="xl96"/>
    <w:basedOn w:val="Normal"/>
    <w:rsid w:val="004F553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imes New Roman" w:hAnsi="Arial" w:cs="Arial"/>
      <w:sz w:val="24"/>
      <w:szCs w:val="24"/>
      <w:lang w:val="tr-TR" w:eastAsia="tr-TR"/>
    </w:rPr>
  </w:style>
  <w:style w:type="paragraph" w:customStyle="1" w:styleId="xl97">
    <w:name w:val="xl97"/>
    <w:basedOn w:val="Normal"/>
    <w:rsid w:val="004F553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b/>
      <w:bCs/>
      <w:sz w:val="24"/>
      <w:szCs w:val="24"/>
      <w:lang w:val="tr-TR" w:eastAsia="tr-TR"/>
    </w:rPr>
  </w:style>
  <w:style w:type="paragraph" w:customStyle="1" w:styleId="xl98">
    <w:name w:val="xl98"/>
    <w:basedOn w:val="Normal"/>
    <w:rsid w:val="004F5530"/>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ascii="Arial" w:eastAsia="Times New Roman" w:hAnsi="Arial" w:cs="Arial"/>
      <w:b/>
      <w:bCs/>
      <w:sz w:val="24"/>
      <w:szCs w:val="24"/>
      <w:lang w:val="tr-TR" w:eastAsia="tr-TR"/>
    </w:rPr>
  </w:style>
  <w:style w:type="paragraph" w:customStyle="1" w:styleId="xl99">
    <w:name w:val="xl99"/>
    <w:basedOn w:val="Normal"/>
    <w:rsid w:val="004F5530"/>
    <w:pPr>
      <w:spacing w:before="100" w:beforeAutospacing="1" w:after="100" w:afterAutospacing="1"/>
      <w:textAlignment w:val="top"/>
    </w:pPr>
    <w:rPr>
      <w:rFonts w:ascii="Arial" w:eastAsia="Times New Roman" w:hAnsi="Arial" w:cs="Arial"/>
      <w:b/>
      <w:bCs/>
      <w:sz w:val="24"/>
      <w:szCs w:val="24"/>
      <w:lang w:val="tr-TR" w:eastAsia="tr-TR"/>
    </w:rPr>
  </w:style>
  <w:style w:type="paragraph" w:customStyle="1" w:styleId="xl100">
    <w:name w:val="xl100"/>
    <w:basedOn w:val="Normal"/>
    <w:rsid w:val="004F5530"/>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center"/>
    </w:pPr>
    <w:rPr>
      <w:rFonts w:ascii="Arial" w:eastAsia="Times New Roman" w:hAnsi="Arial" w:cs="Arial"/>
      <w:b/>
      <w:bCs/>
      <w:sz w:val="24"/>
      <w:szCs w:val="24"/>
      <w:lang w:val="tr-TR" w:eastAsia="tr-TR"/>
    </w:rPr>
  </w:style>
  <w:style w:type="numbering" w:customStyle="1" w:styleId="Stil1">
    <w:name w:val="Stil1"/>
    <w:uiPriority w:val="99"/>
    <w:rsid w:val="00D86730"/>
    <w:pPr>
      <w:numPr>
        <w:numId w:val="21"/>
      </w:numPr>
    </w:pPr>
  </w:style>
  <w:style w:type="paragraph" w:customStyle="1" w:styleId="xl68">
    <w:name w:val="xl68"/>
    <w:basedOn w:val="Normal"/>
    <w:rsid w:val="006B68B4"/>
    <w:pPr>
      <w:pBdr>
        <w:top w:val="single" w:sz="4" w:space="0" w:color="auto"/>
        <w:left w:val="single" w:sz="4" w:space="0" w:color="auto"/>
        <w:bottom w:val="single" w:sz="4" w:space="0" w:color="auto"/>
        <w:right w:val="single" w:sz="4" w:space="0" w:color="auto"/>
      </w:pBdr>
      <w:shd w:val="clear" w:color="000000" w:fill="C0C0C0"/>
      <w:spacing w:before="100" w:beforeAutospacing="1" w:after="100" w:afterAutospacing="1"/>
      <w:jc w:val="center"/>
      <w:textAlignment w:val="top"/>
    </w:pPr>
    <w:rPr>
      <w:rFonts w:ascii="Arial" w:eastAsia="Times New Roman" w:hAnsi="Arial" w:cs="Arial"/>
      <w:b/>
      <w:bCs/>
      <w:sz w:val="24"/>
      <w:szCs w:val="24"/>
      <w:lang w:val="tr-TR" w:eastAsia="tr-TR"/>
    </w:rPr>
  </w:style>
  <w:style w:type="paragraph" w:customStyle="1" w:styleId="xl69">
    <w:name w:val="xl69"/>
    <w:basedOn w:val="Normal"/>
    <w:rsid w:val="006B68B4"/>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Arial" w:eastAsia="Times New Roman" w:hAnsi="Arial" w:cs="Arial"/>
      <w:sz w:val="24"/>
      <w:szCs w:val="24"/>
      <w:lang w:val="tr-TR" w:eastAsia="tr-TR"/>
    </w:rPr>
  </w:style>
  <w:style w:type="character" w:customStyle="1" w:styleId="UnresolvedMention">
    <w:name w:val="Unresolved Mention"/>
    <w:basedOn w:val="VarsaylanParagrafYazTipi"/>
    <w:uiPriority w:val="99"/>
    <w:unhideWhenUsed/>
    <w:rsid w:val="00E56372"/>
    <w:rPr>
      <w:color w:val="605E5C"/>
      <w:shd w:val="clear" w:color="auto" w:fill="E1DFDD"/>
    </w:rPr>
  </w:style>
  <w:style w:type="character" w:customStyle="1" w:styleId="Mention">
    <w:name w:val="Mention"/>
    <w:basedOn w:val="VarsaylanParagrafYazTipi"/>
    <w:uiPriority w:val="99"/>
    <w:unhideWhenUsed/>
    <w:rsid w:val="00E56372"/>
    <w:rPr>
      <w:color w:val="2B579A"/>
      <w:shd w:val="clear" w:color="auto" w:fill="E1DFDD"/>
    </w:rPr>
  </w:style>
  <w:style w:type="numbering" w:customStyle="1" w:styleId="ListeYok1">
    <w:name w:val="Liste Yok1"/>
    <w:next w:val="ListeYok"/>
    <w:uiPriority w:val="99"/>
    <w:semiHidden/>
    <w:unhideWhenUsed/>
    <w:rsid w:val="007B6D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381318">
      <w:bodyDiv w:val="1"/>
      <w:marLeft w:val="0"/>
      <w:marRight w:val="0"/>
      <w:marTop w:val="0"/>
      <w:marBottom w:val="0"/>
      <w:divBdr>
        <w:top w:val="none" w:sz="0" w:space="0" w:color="auto"/>
        <w:left w:val="none" w:sz="0" w:space="0" w:color="auto"/>
        <w:bottom w:val="none" w:sz="0" w:space="0" w:color="auto"/>
        <w:right w:val="none" w:sz="0" w:space="0" w:color="auto"/>
      </w:divBdr>
    </w:div>
    <w:div w:id="33163524">
      <w:bodyDiv w:val="1"/>
      <w:marLeft w:val="0"/>
      <w:marRight w:val="0"/>
      <w:marTop w:val="0"/>
      <w:marBottom w:val="0"/>
      <w:divBdr>
        <w:top w:val="none" w:sz="0" w:space="0" w:color="auto"/>
        <w:left w:val="none" w:sz="0" w:space="0" w:color="auto"/>
        <w:bottom w:val="none" w:sz="0" w:space="0" w:color="auto"/>
        <w:right w:val="none" w:sz="0" w:space="0" w:color="auto"/>
      </w:divBdr>
    </w:div>
    <w:div w:id="38404551">
      <w:bodyDiv w:val="1"/>
      <w:marLeft w:val="0"/>
      <w:marRight w:val="0"/>
      <w:marTop w:val="0"/>
      <w:marBottom w:val="0"/>
      <w:divBdr>
        <w:top w:val="none" w:sz="0" w:space="0" w:color="auto"/>
        <w:left w:val="none" w:sz="0" w:space="0" w:color="auto"/>
        <w:bottom w:val="none" w:sz="0" w:space="0" w:color="auto"/>
        <w:right w:val="none" w:sz="0" w:space="0" w:color="auto"/>
      </w:divBdr>
    </w:div>
    <w:div w:id="46808168">
      <w:bodyDiv w:val="1"/>
      <w:marLeft w:val="0"/>
      <w:marRight w:val="0"/>
      <w:marTop w:val="0"/>
      <w:marBottom w:val="0"/>
      <w:divBdr>
        <w:top w:val="none" w:sz="0" w:space="0" w:color="auto"/>
        <w:left w:val="none" w:sz="0" w:space="0" w:color="auto"/>
        <w:bottom w:val="none" w:sz="0" w:space="0" w:color="auto"/>
        <w:right w:val="none" w:sz="0" w:space="0" w:color="auto"/>
      </w:divBdr>
    </w:div>
    <w:div w:id="54354098">
      <w:bodyDiv w:val="1"/>
      <w:marLeft w:val="0"/>
      <w:marRight w:val="0"/>
      <w:marTop w:val="0"/>
      <w:marBottom w:val="0"/>
      <w:divBdr>
        <w:top w:val="none" w:sz="0" w:space="0" w:color="auto"/>
        <w:left w:val="none" w:sz="0" w:space="0" w:color="auto"/>
        <w:bottom w:val="none" w:sz="0" w:space="0" w:color="auto"/>
        <w:right w:val="none" w:sz="0" w:space="0" w:color="auto"/>
      </w:divBdr>
      <w:divsChild>
        <w:div w:id="643966535">
          <w:marLeft w:val="0"/>
          <w:marRight w:val="0"/>
          <w:marTop w:val="0"/>
          <w:marBottom w:val="0"/>
          <w:divBdr>
            <w:top w:val="none" w:sz="0" w:space="0" w:color="auto"/>
            <w:left w:val="none" w:sz="0" w:space="0" w:color="auto"/>
            <w:bottom w:val="none" w:sz="0" w:space="0" w:color="auto"/>
            <w:right w:val="none" w:sz="0" w:space="0" w:color="auto"/>
          </w:divBdr>
        </w:div>
      </w:divsChild>
    </w:div>
    <w:div w:id="55782665">
      <w:bodyDiv w:val="1"/>
      <w:marLeft w:val="0"/>
      <w:marRight w:val="0"/>
      <w:marTop w:val="0"/>
      <w:marBottom w:val="0"/>
      <w:divBdr>
        <w:top w:val="none" w:sz="0" w:space="0" w:color="auto"/>
        <w:left w:val="none" w:sz="0" w:space="0" w:color="auto"/>
        <w:bottom w:val="none" w:sz="0" w:space="0" w:color="auto"/>
        <w:right w:val="none" w:sz="0" w:space="0" w:color="auto"/>
      </w:divBdr>
    </w:div>
    <w:div w:id="61103189">
      <w:bodyDiv w:val="1"/>
      <w:marLeft w:val="0"/>
      <w:marRight w:val="0"/>
      <w:marTop w:val="0"/>
      <w:marBottom w:val="0"/>
      <w:divBdr>
        <w:top w:val="none" w:sz="0" w:space="0" w:color="auto"/>
        <w:left w:val="none" w:sz="0" w:space="0" w:color="auto"/>
        <w:bottom w:val="none" w:sz="0" w:space="0" w:color="auto"/>
        <w:right w:val="none" w:sz="0" w:space="0" w:color="auto"/>
      </w:divBdr>
    </w:div>
    <w:div w:id="67843765">
      <w:bodyDiv w:val="1"/>
      <w:marLeft w:val="0"/>
      <w:marRight w:val="0"/>
      <w:marTop w:val="0"/>
      <w:marBottom w:val="0"/>
      <w:divBdr>
        <w:top w:val="none" w:sz="0" w:space="0" w:color="auto"/>
        <w:left w:val="none" w:sz="0" w:space="0" w:color="auto"/>
        <w:bottom w:val="none" w:sz="0" w:space="0" w:color="auto"/>
        <w:right w:val="none" w:sz="0" w:space="0" w:color="auto"/>
      </w:divBdr>
      <w:divsChild>
        <w:div w:id="48455621">
          <w:marLeft w:val="0"/>
          <w:marRight w:val="0"/>
          <w:marTop w:val="0"/>
          <w:marBottom w:val="0"/>
          <w:divBdr>
            <w:top w:val="none" w:sz="0" w:space="0" w:color="auto"/>
            <w:left w:val="none" w:sz="0" w:space="0" w:color="auto"/>
            <w:bottom w:val="none" w:sz="0" w:space="0" w:color="auto"/>
            <w:right w:val="none" w:sz="0" w:space="0" w:color="auto"/>
          </w:divBdr>
          <w:divsChild>
            <w:div w:id="648050740">
              <w:marLeft w:val="0"/>
              <w:marRight w:val="0"/>
              <w:marTop w:val="0"/>
              <w:marBottom w:val="0"/>
              <w:divBdr>
                <w:top w:val="none" w:sz="0" w:space="0" w:color="auto"/>
                <w:left w:val="none" w:sz="0" w:space="0" w:color="auto"/>
                <w:bottom w:val="none" w:sz="0" w:space="0" w:color="auto"/>
                <w:right w:val="none" w:sz="0" w:space="0" w:color="auto"/>
              </w:divBdr>
            </w:div>
          </w:divsChild>
        </w:div>
        <w:div w:id="178735694">
          <w:marLeft w:val="0"/>
          <w:marRight w:val="0"/>
          <w:marTop w:val="0"/>
          <w:marBottom w:val="0"/>
          <w:divBdr>
            <w:top w:val="none" w:sz="0" w:space="0" w:color="auto"/>
            <w:left w:val="none" w:sz="0" w:space="0" w:color="auto"/>
            <w:bottom w:val="none" w:sz="0" w:space="0" w:color="auto"/>
            <w:right w:val="none" w:sz="0" w:space="0" w:color="auto"/>
          </w:divBdr>
          <w:divsChild>
            <w:div w:id="1238594465">
              <w:marLeft w:val="0"/>
              <w:marRight w:val="0"/>
              <w:marTop w:val="0"/>
              <w:marBottom w:val="0"/>
              <w:divBdr>
                <w:top w:val="none" w:sz="0" w:space="0" w:color="auto"/>
                <w:left w:val="none" w:sz="0" w:space="0" w:color="auto"/>
                <w:bottom w:val="none" w:sz="0" w:space="0" w:color="auto"/>
                <w:right w:val="none" w:sz="0" w:space="0" w:color="auto"/>
              </w:divBdr>
            </w:div>
          </w:divsChild>
        </w:div>
        <w:div w:id="249236196">
          <w:marLeft w:val="0"/>
          <w:marRight w:val="0"/>
          <w:marTop w:val="0"/>
          <w:marBottom w:val="0"/>
          <w:divBdr>
            <w:top w:val="none" w:sz="0" w:space="0" w:color="auto"/>
            <w:left w:val="none" w:sz="0" w:space="0" w:color="auto"/>
            <w:bottom w:val="none" w:sz="0" w:space="0" w:color="auto"/>
            <w:right w:val="none" w:sz="0" w:space="0" w:color="auto"/>
          </w:divBdr>
          <w:divsChild>
            <w:div w:id="794178315">
              <w:marLeft w:val="0"/>
              <w:marRight w:val="0"/>
              <w:marTop w:val="0"/>
              <w:marBottom w:val="0"/>
              <w:divBdr>
                <w:top w:val="none" w:sz="0" w:space="0" w:color="auto"/>
                <w:left w:val="none" w:sz="0" w:space="0" w:color="auto"/>
                <w:bottom w:val="none" w:sz="0" w:space="0" w:color="auto"/>
                <w:right w:val="none" w:sz="0" w:space="0" w:color="auto"/>
              </w:divBdr>
            </w:div>
          </w:divsChild>
        </w:div>
        <w:div w:id="542911557">
          <w:marLeft w:val="0"/>
          <w:marRight w:val="0"/>
          <w:marTop w:val="0"/>
          <w:marBottom w:val="0"/>
          <w:divBdr>
            <w:top w:val="none" w:sz="0" w:space="0" w:color="auto"/>
            <w:left w:val="none" w:sz="0" w:space="0" w:color="auto"/>
            <w:bottom w:val="none" w:sz="0" w:space="0" w:color="auto"/>
            <w:right w:val="none" w:sz="0" w:space="0" w:color="auto"/>
          </w:divBdr>
          <w:divsChild>
            <w:div w:id="15429846">
              <w:marLeft w:val="0"/>
              <w:marRight w:val="0"/>
              <w:marTop w:val="0"/>
              <w:marBottom w:val="0"/>
              <w:divBdr>
                <w:top w:val="none" w:sz="0" w:space="0" w:color="auto"/>
                <w:left w:val="none" w:sz="0" w:space="0" w:color="auto"/>
                <w:bottom w:val="none" w:sz="0" w:space="0" w:color="auto"/>
                <w:right w:val="none" w:sz="0" w:space="0" w:color="auto"/>
              </w:divBdr>
            </w:div>
          </w:divsChild>
        </w:div>
        <w:div w:id="1016998941">
          <w:marLeft w:val="0"/>
          <w:marRight w:val="0"/>
          <w:marTop w:val="0"/>
          <w:marBottom w:val="0"/>
          <w:divBdr>
            <w:top w:val="none" w:sz="0" w:space="0" w:color="auto"/>
            <w:left w:val="none" w:sz="0" w:space="0" w:color="auto"/>
            <w:bottom w:val="none" w:sz="0" w:space="0" w:color="auto"/>
            <w:right w:val="none" w:sz="0" w:space="0" w:color="auto"/>
          </w:divBdr>
          <w:divsChild>
            <w:div w:id="2073504223">
              <w:marLeft w:val="0"/>
              <w:marRight w:val="0"/>
              <w:marTop w:val="0"/>
              <w:marBottom w:val="0"/>
              <w:divBdr>
                <w:top w:val="none" w:sz="0" w:space="0" w:color="auto"/>
                <w:left w:val="none" w:sz="0" w:space="0" w:color="auto"/>
                <w:bottom w:val="none" w:sz="0" w:space="0" w:color="auto"/>
                <w:right w:val="none" w:sz="0" w:space="0" w:color="auto"/>
              </w:divBdr>
            </w:div>
          </w:divsChild>
        </w:div>
        <w:div w:id="1763453022">
          <w:marLeft w:val="0"/>
          <w:marRight w:val="0"/>
          <w:marTop w:val="0"/>
          <w:marBottom w:val="0"/>
          <w:divBdr>
            <w:top w:val="none" w:sz="0" w:space="0" w:color="auto"/>
            <w:left w:val="none" w:sz="0" w:space="0" w:color="auto"/>
            <w:bottom w:val="none" w:sz="0" w:space="0" w:color="auto"/>
            <w:right w:val="none" w:sz="0" w:space="0" w:color="auto"/>
          </w:divBdr>
          <w:divsChild>
            <w:div w:id="1648705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15305">
      <w:bodyDiv w:val="1"/>
      <w:marLeft w:val="0"/>
      <w:marRight w:val="0"/>
      <w:marTop w:val="0"/>
      <w:marBottom w:val="0"/>
      <w:divBdr>
        <w:top w:val="none" w:sz="0" w:space="0" w:color="auto"/>
        <w:left w:val="none" w:sz="0" w:space="0" w:color="auto"/>
        <w:bottom w:val="none" w:sz="0" w:space="0" w:color="auto"/>
        <w:right w:val="none" w:sz="0" w:space="0" w:color="auto"/>
      </w:divBdr>
    </w:div>
    <w:div w:id="81491508">
      <w:bodyDiv w:val="1"/>
      <w:marLeft w:val="0"/>
      <w:marRight w:val="0"/>
      <w:marTop w:val="0"/>
      <w:marBottom w:val="0"/>
      <w:divBdr>
        <w:top w:val="none" w:sz="0" w:space="0" w:color="auto"/>
        <w:left w:val="none" w:sz="0" w:space="0" w:color="auto"/>
        <w:bottom w:val="none" w:sz="0" w:space="0" w:color="auto"/>
        <w:right w:val="none" w:sz="0" w:space="0" w:color="auto"/>
      </w:divBdr>
      <w:divsChild>
        <w:div w:id="1699155542">
          <w:marLeft w:val="0"/>
          <w:marRight w:val="0"/>
          <w:marTop w:val="0"/>
          <w:marBottom w:val="0"/>
          <w:divBdr>
            <w:top w:val="none" w:sz="0" w:space="0" w:color="auto"/>
            <w:left w:val="none" w:sz="0" w:space="0" w:color="auto"/>
            <w:bottom w:val="none" w:sz="0" w:space="0" w:color="auto"/>
            <w:right w:val="none" w:sz="0" w:space="0" w:color="auto"/>
          </w:divBdr>
        </w:div>
      </w:divsChild>
    </w:div>
    <w:div w:id="107549569">
      <w:bodyDiv w:val="1"/>
      <w:marLeft w:val="0"/>
      <w:marRight w:val="0"/>
      <w:marTop w:val="0"/>
      <w:marBottom w:val="0"/>
      <w:divBdr>
        <w:top w:val="none" w:sz="0" w:space="0" w:color="auto"/>
        <w:left w:val="none" w:sz="0" w:space="0" w:color="auto"/>
        <w:bottom w:val="none" w:sz="0" w:space="0" w:color="auto"/>
        <w:right w:val="none" w:sz="0" w:space="0" w:color="auto"/>
      </w:divBdr>
    </w:div>
    <w:div w:id="115150691">
      <w:bodyDiv w:val="1"/>
      <w:marLeft w:val="0"/>
      <w:marRight w:val="0"/>
      <w:marTop w:val="0"/>
      <w:marBottom w:val="0"/>
      <w:divBdr>
        <w:top w:val="none" w:sz="0" w:space="0" w:color="auto"/>
        <w:left w:val="none" w:sz="0" w:space="0" w:color="auto"/>
        <w:bottom w:val="none" w:sz="0" w:space="0" w:color="auto"/>
        <w:right w:val="none" w:sz="0" w:space="0" w:color="auto"/>
      </w:divBdr>
    </w:div>
    <w:div w:id="118498566">
      <w:bodyDiv w:val="1"/>
      <w:marLeft w:val="0"/>
      <w:marRight w:val="0"/>
      <w:marTop w:val="0"/>
      <w:marBottom w:val="0"/>
      <w:divBdr>
        <w:top w:val="none" w:sz="0" w:space="0" w:color="auto"/>
        <w:left w:val="none" w:sz="0" w:space="0" w:color="auto"/>
        <w:bottom w:val="none" w:sz="0" w:space="0" w:color="auto"/>
        <w:right w:val="none" w:sz="0" w:space="0" w:color="auto"/>
      </w:divBdr>
      <w:divsChild>
        <w:div w:id="1626614630">
          <w:marLeft w:val="0"/>
          <w:marRight w:val="0"/>
          <w:marTop w:val="0"/>
          <w:marBottom w:val="0"/>
          <w:divBdr>
            <w:top w:val="none" w:sz="0" w:space="0" w:color="auto"/>
            <w:left w:val="none" w:sz="0" w:space="0" w:color="auto"/>
            <w:bottom w:val="none" w:sz="0" w:space="0" w:color="auto"/>
            <w:right w:val="none" w:sz="0" w:space="0" w:color="auto"/>
          </w:divBdr>
        </w:div>
      </w:divsChild>
    </w:div>
    <w:div w:id="124590368">
      <w:bodyDiv w:val="1"/>
      <w:marLeft w:val="0"/>
      <w:marRight w:val="0"/>
      <w:marTop w:val="0"/>
      <w:marBottom w:val="0"/>
      <w:divBdr>
        <w:top w:val="none" w:sz="0" w:space="0" w:color="auto"/>
        <w:left w:val="none" w:sz="0" w:space="0" w:color="auto"/>
        <w:bottom w:val="none" w:sz="0" w:space="0" w:color="auto"/>
        <w:right w:val="none" w:sz="0" w:space="0" w:color="auto"/>
      </w:divBdr>
    </w:div>
    <w:div w:id="139150826">
      <w:bodyDiv w:val="1"/>
      <w:marLeft w:val="0"/>
      <w:marRight w:val="0"/>
      <w:marTop w:val="0"/>
      <w:marBottom w:val="0"/>
      <w:divBdr>
        <w:top w:val="none" w:sz="0" w:space="0" w:color="auto"/>
        <w:left w:val="none" w:sz="0" w:space="0" w:color="auto"/>
        <w:bottom w:val="none" w:sz="0" w:space="0" w:color="auto"/>
        <w:right w:val="none" w:sz="0" w:space="0" w:color="auto"/>
      </w:divBdr>
    </w:div>
    <w:div w:id="142813840">
      <w:bodyDiv w:val="1"/>
      <w:marLeft w:val="0"/>
      <w:marRight w:val="0"/>
      <w:marTop w:val="0"/>
      <w:marBottom w:val="0"/>
      <w:divBdr>
        <w:top w:val="none" w:sz="0" w:space="0" w:color="auto"/>
        <w:left w:val="none" w:sz="0" w:space="0" w:color="auto"/>
        <w:bottom w:val="none" w:sz="0" w:space="0" w:color="auto"/>
        <w:right w:val="none" w:sz="0" w:space="0" w:color="auto"/>
      </w:divBdr>
    </w:div>
    <w:div w:id="145630154">
      <w:bodyDiv w:val="1"/>
      <w:marLeft w:val="0"/>
      <w:marRight w:val="0"/>
      <w:marTop w:val="0"/>
      <w:marBottom w:val="0"/>
      <w:divBdr>
        <w:top w:val="none" w:sz="0" w:space="0" w:color="auto"/>
        <w:left w:val="none" w:sz="0" w:space="0" w:color="auto"/>
        <w:bottom w:val="none" w:sz="0" w:space="0" w:color="auto"/>
        <w:right w:val="none" w:sz="0" w:space="0" w:color="auto"/>
      </w:divBdr>
      <w:divsChild>
        <w:div w:id="68696544">
          <w:marLeft w:val="0"/>
          <w:marRight w:val="0"/>
          <w:marTop w:val="0"/>
          <w:marBottom w:val="0"/>
          <w:divBdr>
            <w:top w:val="none" w:sz="0" w:space="0" w:color="auto"/>
            <w:left w:val="none" w:sz="0" w:space="0" w:color="auto"/>
            <w:bottom w:val="none" w:sz="0" w:space="0" w:color="auto"/>
            <w:right w:val="none" w:sz="0" w:space="0" w:color="auto"/>
          </w:divBdr>
          <w:divsChild>
            <w:div w:id="771896784">
              <w:marLeft w:val="0"/>
              <w:marRight w:val="0"/>
              <w:marTop w:val="0"/>
              <w:marBottom w:val="0"/>
              <w:divBdr>
                <w:top w:val="none" w:sz="0" w:space="0" w:color="auto"/>
                <w:left w:val="none" w:sz="0" w:space="0" w:color="auto"/>
                <w:bottom w:val="none" w:sz="0" w:space="0" w:color="auto"/>
                <w:right w:val="none" w:sz="0" w:space="0" w:color="auto"/>
              </w:divBdr>
            </w:div>
          </w:divsChild>
        </w:div>
        <w:div w:id="74981873">
          <w:marLeft w:val="0"/>
          <w:marRight w:val="0"/>
          <w:marTop w:val="0"/>
          <w:marBottom w:val="0"/>
          <w:divBdr>
            <w:top w:val="none" w:sz="0" w:space="0" w:color="auto"/>
            <w:left w:val="none" w:sz="0" w:space="0" w:color="auto"/>
            <w:bottom w:val="none" w:sz="0" w:space="0" w:color="auto"/>
            <w:right w:val="none" w:sz="0" w:space="0" w:color="auto"/>
          </w:divBdr>
          <w:divsChild>
            <w:div w:id="1738167162">
              <w:marLeft w:val="0"/>
              <w:marRight w:val="0"/>
              <w:marTop w:val="0"/>
              <w:marBottom w:val="0"/>
              <w:divBdr>
                <w:top w:val="none" w:sz="0" w:space="0" w:color="auto"/>
                <w:left w:val="none" w:sz="0" w:space="0" w:color="auto"/>
                <w:bottom w:val="none" w:sz="0" w:space="0" w:color="auto"/>
                <w:right w:val="none" w:sz="0" w:space="0" w:color="auto"/>
              </w:divBdr>
            </w:div>
          </w:divsChild>
        </w:div>
        <w:div w:id="92239856">
          <w:marLeft w:val="0"/>
          <w:marRight w:val="0"/>
          <w:marTop w:val="0"/>
          <w:marBottom w:val="0"/>
          <w:divBdr>
            <w:top w:val="none" w:sz="0" w:space="0" w:color="auto"/>
            <w:left w:val="none" w:sz="0" w:space="0" w:color="auto"/>
            <w:bottom w:val="none" w:sz="0" w:space="0" w:color="auto"/>
            <w:right w:val="none" w:sz="0" w:space="0" w:color="auto"/>
          </w:divBdr>
          <w:divsChild>
            <w:div w:id="461652978">
              <w:marLeft w:val="0"/>
              <w:marRight w:val="0"/>
              <w:marTop w:val="0"/>
              <w:marBottom w:val="0"/>
              <w:divBdr>
                <w:top w:val="none" w:sz="0" w:space="0" w:color="auto"/>
                <w:left w:val="none" w:sz="0" w:space="0" w:color="auto"/>
                <w:bottom w:val="none" w:sz="0" w:space="0" w:color="auto"/>
                <w:right w:val="none" w:sz="0" w:space="0" w:color="auto"/>
              </w:divBdr>
            </w:div>
            <w:div w:id="875654338">
              <w:marLeft w:val="0"/>
              <w:marRight w:val="0"/>
              <w:marTop w:val="0"/>
              <w:marBottom w:val="0"/>
              <w:divBdr>
                <w:top w:val="none" w:sz="0" w:space="0" w:color="auto"/>
                <w:left w:val="none" w:sz="0" w:space="0" w:color="auto"/>
                <w:bottom w:val="none" w:sz="0" w:space="0" w:color="auto"/>
                <w:right w:val="none" w:sz="0" w:space="0" w:color="auto"/>
              </w:divBdr>
            </w:div>
          </w:divsChild>
        </w:div>
        <w:div w:id="165246565">
          <w:marLeft w:val="0"/>
          <w:marRight w:val="0"/>
          <w:marTop w:val="0"/>
          <w:marBottom w:val="0"/>
          <w:divBdr>
            <w:top w:val="none" w:sz="0" w:space="0" w:color="auto"/>
            <w:left w:val="none" w:sz="0" w:space="0" w:color="auto"/>
            <w:bottom w:val="none" w:sz="0" w:space="0" w:color="auto"/>
            <w:right w:val="none" w:sz="0" w:space="0" w:color="auto"/>
          </w:divBdr>
          <w:divsChild>
            <w:div w:id="935135423">
              <w:marLeft w:val="0"/>
              <w:marRight w:val="0"/>
              <w:marTop w:val="0"/>
              <w:marBottom w:val="0"/>
              <w:divBdr>
                <w:top w:val="none" w:sz="0" w:space="0" w:color="auto"/>
                <w:left w:val="none" w:sz="0" w:space="0" w:color="auto"/>
                <w:bottom w:val="none" w:sz="0" w:space="0" w:color="auto"/>
                <w:right w:val="none" w:sz="0" w:space="0" w:color="auto"/>
              </w:divBdr>
            </w:div>
          </w:divsChild>
        </w:div>
        <w:div w:id="346762128">
          <w:marLeft w:val="0"/>
          <w:marRight w:val="0"/>
          <w:marTop w:val="0"/>
          <w:marBottom w:val="0"/>
          <w:divBdr>
            <w:top w:val="none" w:sz="0" w:space="0" w:color="auto"/>
            <w:left w:val="none" w:sz="0" w:space="0" w:color="auto"/>
            <w:bottom w:val="none" w:sz="0" w:space="0" w:color="auto"/>
            <w:right w:val="none" w:sz="0" w:space="0" w:color="auto"/>
          </w:divBdr>
          <w:divsChild>
            <w:div w:id="1346715563">
              <w:marLeft w:val="0"/>
              <w:marRight w:val="0"/>
              <w:marTop w:val="0"/>
              <w:marBottom w:val="0"/>
              <w:divBdr>
                <w:top w:val="none" w:sz="0" w:space="0" w:color="auto"/>
                <w:left w:val="none" w:sz="0" w:space="0" w:color="auto"/>
                <w:bottom w:val="none" w:sz="0" w:space="0" w:color="auto"/>
                <w:right w:val="none" w:sz="0" w:space="0" w:color="auto"/>
              </w:divBdr>
            </w:div>
          </w:divsChild>
        </w:div>
        <w:div w:id="488981637">
          <w:marLeft w:val="0"/>
          <w:marRight w:val="0"/>
          <w:marTop w:val="0"/>
          <w:marBottom w:val="0"/>
          <w:divBdr>
            <w:top w:val="none" w:sz="0" w:space="0" w:color="auto"/>
            <w:left w:val="none" w:sz="0" w:space="0" w:color="auto"/>
            <w:bottom w:val="none" w:sz="0" w:space="0" w:color="auto"/>
            <w:right w:val="none" w:sz="0" w:space="0" w:color="auto"/>
          </w:divBdr>
          <w:divsChild>
            <w:div w:id="925846513">
              <w:marLeft w:val="0"/>
              <w:marRight w:val="0"/>
              <w:marTop w:val="0"/>
              <w:marBottom w:val="0"/>
              <w:divBdr>
                <w:top w:val="none" w:sz="0" w:space="0" w:color="auto"/>
                <w:left w:val="none" w:sz="0" w:space="0" w:color="auto"/>
                <w:bottom w:val="none" w:sz="0" w:space="0" w:color="auto"/>
                <w:right w:val="none" w:sz="0" w:space="0" w:color="auto"/>
              </w:divBdr>
            </w:div>
            <w:div w:id="2051345253">
              <w:marLeft w:val="0"/>
              <w:marRight w:val="0"/>
              <w:marTop w:val="0"/>
              <w:marBottom w:val="0"/>
              <w:divBdr>
                <w:top w:val="none" w:sz="0" w:space="0" w:color="auto"/>
                <w:left w:val="none" w:sz="0" w:space="0" w:color="auto"/>
                <w:bottom w:val="none" w:sz="0" w:space="0" w:color="auto"/>
                <w:right w:val="none" w:sz="0" w:space="0" w:color="auto"/>
              </w:divBdr>
            </w:div>
          </w:divsChild>
        </w:div>
        <w:div w:id="499658735">
          <w:marLeft w:val="0"/>
          <w:marRight w:val="0"/>
          <w:marTop w:val="0"/>
          <w:marBottom w:val="0"/>
          <w:divBdr>
            <w:top w:val="none" w:sz="0" w:space="0" w:color="auto"/>
            <w:left w:val="none" w:sz="0" w:space="0" w:color="auto"/>
            <w:bottom w:val="none" w:sz="0" w:space="0" w:color="auto"/>
            <w:right w:val="none" w:sz="0" w:space="0" w:color="auto"/>
          </w:divBdr>
          <w:divsChild>
            <w:div w:id="779420733">
              <w:marLeft w:val="0"/>
              <w:marRight w:val="0"/>
              <w:marTop w:val="0"/>
              <w:marBottom w:val="0"/>
              <w:divBdr>
                <w:top w:val="none" w:sz="0" w:space="0" w:color="auto"/>
                <w:left w:val="none" w:sz="0" w:space="0" w:color="auto"/>
                <w:bottom w:val="none" w:sz="0" w:space="0" w:color="auto"/>
                <w:right w:val="none" w:sz="0" w:space="0" w:color="auto"/>
              </w:divBdr>
            </w:div>
          </w:divsChild>
        </w:div>
        <w:div w:id="583606690">
          <w:marLeft w:val="0"/>
          <w:marRight w:val="0"/>
          <w:marTop w:val="0"/>
          <w:marBottom w:val="0"/>
          <w:divBdr>
            <w:top w:val="none" w:sz="0" w:space="0" w:color="auto"/>
            <w:left w:val="none" w:sz="0" w:space="0" w:color="auto"/>
            <w:bottom w:val="none" w:sz="0" w:space="0" w:color="auto"/>
            <w:right w:val="none" w:sz="0" w:space="0" w:color="auto"/>
          </w:divBdr>
          <w:divsChild>
            <w:div w:id="292952243">
              <w:marLeft w:val="0"/>
              <w:marRight w:val="0"/>
              <w:marTop w:val="0"/>
              <w:marBottom w:val="0"/>
              <w:divBdr>
                <w:top w:val="none" w:sz="0" w:space="0" w:color="auto"/>
                <w:left w:val="none" w:sz="0" w:space="0" w:color="auto"/>
                <w:bottom w:val="none" w:sz="0" w:space="0" w:color="auto"/>
                <w:right w:val="none" w:sz="0" w:space="0" w:color="auto"/>
              </w:divBdr>
            </w:div>
          </w:divsChild>
        </w:div>
        <w:div w:id="676076686">
          <w:marLeft w:val="0"/>
          <w:marRight w:val="0"/>
          <w:marTop w:val="0"/>
          <w:marBottom w:val="0"/>
          <w:divBdr>
            <w:top w:val="none" w:sz="0" w:space="0" w:color="auto"/>
            <w:left w:val="none" w:sz="0" w:space="0" w:color="auto"/>
            <w:bottom w:val="none" w:sz="0" w:space="0" w:color="auto"/>
            <w:right w:val="none" w:sz="0" w:space="0" w:color="auto"/>
          </w:divBdr>
          <w:divsChild>
            <w:div w:id="1044981261">
              <w:marLeft w:val="0"/>
              <w:marRight w:val="0"/>
              <w:marTop w:val="0"/>
              <w:marBottom w:val="0"/>
              <w:divBdr>
                <w:top w:val="none" w:sz="0" w:space="0" w:color="auto"/>
                <w:left w:val="none" w:sz="0" w:space="0" w:color="auto"/>
                <w:bottom w:val="none" w:sz="0" w:space="0" w:color="auto"/>
                <w:right w:val="none" w:sz="0" w:space="0" w:color="auto"/>
              </w:divBdr>
            </w:div>
            <w:div w:id="1416438200">
              <w:marLeft w:val="0"/>
              <w:marRight w:val="0"/>
              <w:marTop w:val="0"/>
              <w:marBottom w:val="0"/>
              <w:divBdr>
                <w:top w:val="none" w:sz="0" w:space="0" w:color="auto"/>
                <w:left w:val="none" w:sz="0" w:space="0" w:color="auto"/>
                <w:bottom w:val="none" w:sz="0" w:space="0" w:color="auto"/>
                <w:right w:val="none" w:sz="0" w:space="0" w:color="auto"/>
              </w:divBdr>
            </w:div>
          </w:divsChild>
        </w:div>
        <w:div w:id="702292315">
          <w:marLeft w:val="0"/>
          <w:marRight w:val="0"/>
          <w:marTop w:val="0"/>
          <w:marBottom w:val="0"/>
          <w:divBdr>
            <w:top w:val="none" w:sz="0" w:space="0" w:color="auto"/>
            <w:left w:val="none" w:sz="0" w:space="0" w:color="auto"/>
            <w:bottom w:val="none" w:sz="0" w:space="0" w:color="auto"/>
            <w:right w:val="none" w:sz="0" w:space="0" w:color="auto"/>
          </w:divBdr>
          <w:divsChild>
            <w:div w:id="756101915">
              <w:marLeft w:val="0"/>
              <w:marRight w:val="0"/>
              <w:marTop w:val="0"/>
              <w:marBottom w:val="0"/>
              <w:divBdr>
                <w:top w:val="none" w:sz="0" w:space="0" w:color="auto"/>
                <w:left w:val="none" w:sz="0" w:space="0" w:color="auto"/>
                <w:bottom w:val="none" w:sz="0" w:space="0" w:color="auto"/>
                <w:right w:val="none" w:sz="0" w:space="0" w:color="auto"/>
              </w:divBdr>
            </w:div>
          </w:divsChild>
        </w:div>
        <w:div w:id="749470615">
          <w:marLeft w:val="0"/>
          <w:marRight w:val="0"/>
          <w:marTop w:val="0"/>
          <w:marBottom w:val="0"/>
          <w:divBdr>
            <w:top w:val="none" w:sz="0" w:space="0" w:color="auto"/>
            <w:left w:val="none" w:sz="0" w:space="0" w:color="auto"/>
            <w:bottom w:val="none" w:sz="0" w:space="0" w:color="auto"/>
            <w:right w:val="none" w:sz="0" w:space="0" w:color="auto"/>
          </w:divBdr>
          <w:divsChild>
            <w:div w:id="835344875">
              <w:marLeft w:val="0"/>
              <w:marRight w:val="0"/>
              <w:marTop w:val="0"/>
              <w:marBottom w:val="0"/>
              <w:divBdr>
                <w:top w:val="none" w:sz="0" w:space="0" w:color="auto"/>
                <w:left w:val="none" w:sz="0" w:space="0" w:color="auto"/>
                <w:bottom w:val="none" w:sz="0" w:space="0" w:color="auto"/>
                <w:right w:val="none" w:sz="0" w:space="0" w:color="auto"/>
              </w:divBdr>
            </w:div>
          </w:divsChild>
        </w:div>
        <w:div w:id="939141375">
          <w:marLeft w:val="0"/>
          <w:marRight w:val="0"/>
          <w:marTop w:val="0"/>
          <w:marBottom w:val="0"/>
          <w:divBdr>
            <w:top w:val="none" w:sz="0" w:space="0" w:color="auto"/>
            <w:left w:val="none" w:sz="0" w:space="0" w:color="auto"/>
            <w:bottom w:val="none" w:sz="0" w:space="0" w:color="auto"/>
            <w:right w:val="none" w:sz="0" w:space="0" w:color="auto"/>
          </w:divBdr>
          <w:divsChild>
            <w:div w:id="1361590638">
              <w:marLeft w:val="0"/>
              <w:marRight w:val="0"/>
              <w:marTop w:val="0"/>
              <w:marBottom w:val="0"/>
              <w:divBdr>
                <w:top w:val="none" w:sz="0" w:space="0" w:color="auto"/>
                <w:left w:val="none" w:sz="0" w:space="0" w:color="auto"/>
                <w:bottom w:val="none" w:sz="0" w:space="0" w:color="auto"/>
                <w:right w:val="none" w:sz="0" w:space="0" w:color="auto"/>
              </w:divBdr>
            </w:div>
          </w:divsChild>
        </w:div>
        <w:div w:id="1034499636">
          <w:marLeft w:val="0"/>
          <w:marRight w:val="0"/>
          <w:marTop w:val="0"/>
          <w:marBottom w:val="0"/>
          <w:divBdr>
            <w:top w:val="none" w:sz="0" w:space="0" w:color="auto"/>
            <w:left w:val="none" w:sz="0" w:space="0" w:color="auto"/>
            <w:bottom w:val="none" w:sz="0" w:space="0" w:color="auto"/>
            <w:right w:val="none" w:sz="0" w:space="0" w:color="auto"/>
          </w:divBdr>
          <w:divsChild>
            <w:div w:id="1129517840">
              <w:marLeft w:val="0"/>
              <w:marRight w:val="0"/>
              <w:marTop w:val="0"/>
              <w:marBottom w:val="0"/>
              <w:divBdr>
                <w:top w:val="none" w:sz="0" w:space="0" w:color="auto"/>
                <w:left w:val="none" w:sz="0" w:space="0" w:color="auto"/>
                <w:bottom w:val="none" w:sz="0" w:space="0" w:color="auto"/>
                <w:right w:val="none" w:sz="0" w:space="0" w:color="auto"/>
              </w:divBdr>
            </w:div>
            <w:div w:id="1470584896">
              <w:marLeft w:val="0"/>
              <w:marRight w:val="0"/>
              <w:marTop w:val="0"/>
              <w:marBottom w:val="0"/>
              <w:divBdr>
                <w:top w:val="none" w:sz="0" w:space="0" w:color="auto"/>
                <w:left w:val="none" w:sz="0" w:space="0" w:color="auto"/>
                <w:bottom w:val="none" w:sz="0" w:space="0" w:color="auto"/>
                <w:right w:val="none" w:sz="0" w:space="0" w:color="auto"/>
              </w:divBdr>
            </w:div>
          </w:divsChild>
        </w:div>
        <w:div w:id="1053965433">
          <w:marLeft w:val="0"/>
          <w:marRight w:val="0"/>
          <w:marTop w:val="0"/>
          <w:marBottom w:val="0"/>
          <w:divBdr>
            <w:top w:val="none" w:sz="0" w:space="0" w:color="auto"/>
            <w:left w:val="none" w:sz="0" w:space="0" w:color="auto"/>
            <w:bottom w:val="none" w:sz="0" w:space="0" w:color="auto"/>
            <w:right w:val="none" w:sz="0" w:space="0" w:color="auto"/>
          </w:divBdr>
          <w:divsChild>
            <w:div w:id="1661274271">
              <w:marLeft w:val="0"/>
              <w:marRight w:val="0"/>
              <w:marTop w:val="0"/>
              <w:marBottom w:val="0"/>
              <w:divBdr>
                <w:top w:val="none" w:sz="0" w:space="0" w:color="auto"/>
                <w:left w:val="none" w:sz="0" w:space="0" w:color="auto"/>
                <w:bottom w:val="none" w:sz="0" w:space="0" w:color="auto"/>
                <w:right w:val="none" w:sz="0" w:space="0" w:color="auto"/>
              </w:divBdr>
            </w:div>
          </w:divsChild>
        </w:div>
        <w:div w:id="1129862144">
          <w:marLeft w:val="0"/>
          <w:marRight w:val="0"/>
          <w:marTop w:val="0"/>
          <w:marBottom w:val="0"/>
          <w:divBdr>
            <w:top w:val="none" w:sz="0" w:space="0" w:color="auto"/>
            <w:left w:val="none" w:sz="0" w:space="0" w:color="auto"/>
            <w:bottom w:val="none" w:sz="0" w:space="0" w:color="auto"/>
            <w:right w:val="none" w:sz="0" w:space="0" w:color="auto"/>
          </w:divBdr>
          <w:divsChild>
            <w:div w:id="340360075">
              <w:marLeft w:val="0"/>
              <w:marRight w:val="0"/>
              <w:marTop w:val="0"/>
              <w:marBottom w:val="0"/>
              <w:divBdr>
                <w:top w:val="none" w:sz="0" w:space="0" w:color="auto"/>
                <w:left w:val="none" w:sz="0" w:space="0" w:color="auto"/>
                <w:bottom w:val="none" w:sz="0" w:space="0" w:color="auto"/>
                <w:right w:val="none" w:sz="0" w:space="0" w:color="auto"/>
              </w:divBdr>
            </w:div>
          </w:divsChild>
        </w:div>
        <w:div w:id="1132600116">
          <w:marLeft w:val="0"/>
          <w:marRight w:val="0"/>
          <w:marTop w:val="0"/>
          <w:marBottom w:val="0"/>
          <w:divBdr>
            <w:top w:val="none" w:sz="0" w:space="0" w:color="auto"/>
            <w:left w:val="none" w:sz="0" w:space="0" w:color="auto"/>
            <w:bottom w:val="none" w:sz="0" w:space="0" w:color="auto"/>
            <w:right w:val="none" w:sz="0" w:space="0" w:color="auto"/>
          </w:divBdr>
          <w:divsChild>
            <w:div w:id="1857110589">
              <w:marLeft w:val="0"/>
              <w:marRight w:val="0"/>
              <w:marTop w:val="0"/>
              <w:marBottom w:val="0"/>
              <w:divBdr>
                <w:top w:val="none" w:sz="0" w:space="0" w:color="auto"/>
                <w:left w:val="none" w:sz="0" w:space="0" w:color="auto"/>
                <w:bottom w:val="none" w:sz="0" w:space="0" w:color="auto"/>
                <w:right w:val="none" w:sz="0" w:space="0" w:color="auto"/>
              </w:divBdr>
            </w:div>
          </w:divsChild>
        </w:div>
        <w:div w:id="1401056299">
          <w:marLeft w:val="0"/>
          <w:marRight w:val="0"/>
          <w:marTop w:val="0"/>
          <w:marBottom w:val="0"/>
          <w:divBdr>
            <w:top w:val="none" w:sz="0" w:space="0" w:color="auto"/>
            <w:left w:val="none" w:sz="0" w:space="0" w:color="auto"/>
            <w:bottom w:val="none" w:sz="0" w:space="0" w:color="auto"/>
            <w:right w:val="none" w:sz="0" w:space="0" w:color="auto"/>
          </w:divBdr>
          <w:divsChild>
            <w:div w:id="1844203811">
              <w:marLeft w:val="0"/>
              <w:marRight w:val="0"/>
              <w:marTop w:val="0"/>
              <w:marBottom w:val="0"/>
              <w:divBdr>
                <w:top w:val="none" w:sz="0" w:space="0" w:color="auto"/>
                <w:left w:val="none" w:sz="0" w:space="0" w:color="auto"/>
                <w:bottom w:val="none" w:sz="0" w:space="0" w:color="auto"/>
                <w:right w:val="none" w:sz="0" w:space="0" w:color="auto"/>
              </w:divBdr>
            </w:div>
          </w:divsChild>
        </w:div>
        <w:div w:id="1514808258">
          <w:marLeft w:val="0"/>
          <w:marRight w:val="0"/>
          <w:marTop w:val="0"/>
          <w:marBottom w:val="0"/>
          <w:divBdr>
            <w:top w:val="none" w:sz="0" w:space="0" w:color="auto"/>
            <w:left w:val="none" w:sz="0" w:space="0" w:color="auto"/>
            <w:bottom w:val="none" w:sz="0" w:space="0" w:color="auto"/>
            <w:right w:val="none" w:sz="0" w:space="0" w:color="auto"/>
          </w:divBdr>
          <w:divsChild>
            <w:div w:id="706955541">
              <w:marLeft w:val="0"/>
              <w:marRight w:val="0"/>
              <w:marTop w:val="0"/>
              <w:marBottom w:val="0"/>
              <w:divBdr>
                <w:top w:val="none" w:sz="0" w:space="0" w:color="auto"/>
                <w:left w:val="none" w:sz="0" w:space="0" w:color="auto"/>
                <w:bottom w:val="none" w:sz="0" w:space="0" w:color="auto"/>
                <w:right w:val="none" w:sz="0" w:space="0" w:color="auto"/>
              </w:divBdr>
            </w:div>
            <w:div w:id="1030103343">
              <w:marLeft w:val="0"/>
              <w:marRight w:val="0"/>
              <w:marTop w:val="0"/>
              <w:marBottom w:val="0"/>
              <w:divBdr>
                <w:top w:val="none" w:sz="0" w:space="0" w:color="auto"/>
                <w:left w:val="none" w:sz="0" w:space="0" w:color="auto"/>
                <w:bottom w:val="none" w:sz="0" w:space="0" w:color="auto"/>
                <w:right w:val="none" w:sz="0" w:space="0" w:color="auto"/>
              </w:divBdr>
            </w:div>
          </w:divsChild>
        </w:div>
        <w:div w:id="1628973392">
          <w:marLeft w:val="0"/>
          <w:marRight w:val="0"/>
          <w:marTop w:val="0"/>
          <w:marBottom w:val="0"/>
          <w:divBdr>
            <w:top w:val="none" w:sz="0" w:space="0" w:color="auto"/>
            <w:left w:val="none" w:sz="0" w:space="0" w:color="auto"/>
            <w:bottom w:val="none" w:sz="0" w:space="0" w:color="auto"/>
            <w:right w:val="none" w:sz="0" w:space="0" w:color="auto"/>
          </w:divBdr>
          <w:divsChild>
            <w:div w:id="192423284">
              <w:marLeft w:val="0"/>
              <w:marRight w:val="0"/>
              <w:marTop w:val="0"/>
              <w:marBottom w:val="0"/>
              <w:divBdr>
                <w:top w:val="none" w:sz="0" w:space="0" w:color="auto"/>
                <w:left w:val="none" w:sz="0" w:space="0" w:color="auto"/>
                <w:bottom w:val="none" w:sz="0" w:space="0" w:color="auto"/>
                <w:right w:val="none" w:sz="0" w:space="0" w:color="auto"/>
              </w:divBdr>
            </w:div>
          </w:divsChild>
        </w:div>
        <w:div w:id="1743135400">
          <w:marLeft w:val="0"/>
          <w:marRight w:val="0"/>
          <w:marTop w:val="0"/>
          <w:marBottom w:val="0"/>
          <w:divBdr>
            <w:top w:val="none" w:sz="0" w:space="0" w:color="auto"/>
            <w:left w:val="none" w:sz="0" w:space="0" w:color="auto"/>
            <w:bottom w:val="none" w:sz="0" w:space="0" w:color="auto"/>
            <w:right w:val="none" w:sz="0" w:space="0" w:color="auto"/>
          </w:divBdr>
          <w:divsChild>
            <w:div w:id="1990399514">
              <w:marLeft w:val="0"/>
              <w:marRight w:val="0"/>
              <w:marTop w:val="0"/>
              <w:marBottom w:val="0"/>
              <w:divBdr>
                <w:top w:val="none" w:sz="0" w:space="0" w:color="auto"/>
                <w:left w:val="none" w:sz="0" w:space="0" w:color="auto"/>
                <w:bottom w:val="none" w:sz="0" w:space="0" w:color="auto"/>
                <w:right w:val="none" w:sz="0" w:space="0" w:color="auto"/>
              </w:divBdr>
            </w:div>
          </w:divsChild>
        </w:div>
        <w:div w:id="1751732124">
          <w:marLeft w:val="0"/>
          <w:marRight w:val="0"/>
          <w:marTop w:val="0"/>
          <w:marBottom w:val="0"/>
          <w:divBdr>
            <w:top w:val="none" w:sz="0" w:space="0" w:color="auto"/>
            <w:left w:val="none" w:sz="0" w:space="0" w:color="auto"/>
            <w:bottom w:val="none" w:sz="0" w:space="0" w:color="auto"/>
            <w:right w:val="none" w:sz="0" w:space="0" w:color="auto"/>
          </w:divBdr>
          <w:divsChild>
            <w:div w:id="1248261">
              <w:marLeft w:val="0"/>
              <w:marRight w:val="0"/>
              <w:marTop w:val="0"/>
              <w:marBottom w:val="0"/>
              <w:divBdr>
                <w:top w:val="none" w:sz="0" w:space="0" w:color="auto"/>
                <w:left w:val="none" w:sz="0" w:space="0" w:color="auto"/>
                <w:bottom w:val="none" w:sz="0" w:space="0" w:color="auto"/>
                <w:right w:val="none" w:sz="0" w:space="0" w:color="auto"/>
              </w:divBdr>
            </w:div>
            <w:div w:id="473959541">
              <w:marLeft w:val="0"/>
              <w:marRight w:val="0"/>
              <w:marTop w:val="0"/>
              <w:marBottom w:val="0"/>
              <w:divBdr>
                <w:top w:val="none" w:sz="0" w:space="0" w:color="auto"/>
                <w:left w:val="none" w:sz="0" w:space="0" w:color="auto"/>
                <w:bottom w:val="none" w:sz="0" w:space="0" w:color="auto"/>
                <w:right w:val="none" w:sz="0" w:space="0" w:color="auto"/>
              </w:divBdr>
            </w:div>
          </w:divsChild>
        </w:div>
        <w:div w:id="1798529161">
          <w:marLeft w:val="0"/>
          <w:marRight w:val="0"/>
          <w:marTop w:val="0"/>
          <w:marBottom w:val="0"/>
          <w:divBdr>
            <w:top w:val="none" w:sz="0" w:space="0" w:color="auto"/>
            <w:left w:val="none" w:sz="0" w:space="0" w:color="auto"/>
            <w:bottom w:val="none" w:sz="0" w:space="0" w:color="auto"/>
            <w:right w:val="none" w:sz="0" w:space="0" w:color="auto"/>
          </w:divBdr>
          <w:divsChild>
            <w:div w:id="1570579811">
              <w:marLeft w:val="0"/>
              <w:marRight w:val="0"/>
              <w:marTop w:val="0"/>
              <w:marBottom w:val="0"/>
              <w:divBdr>
                <w:top w:val="none" w:sz="0" w:space="0" w:color="auto"/>
                <w:left w:val="none" w:sz="0" w:space="0" w:color="auto"/>
                <w:bottom w:val="none" w:sz="0" w:space="0" w:color="auto"/>
                <w:right w:val="none" w:sz="0" w:space="0" w:color="auto"/>
              </w:divBdr>
            </w:div>
          </w:divsChild>
        </w:div>
        <w:div w:id="1818917049">
          <w:marLeft w:val="0"/>
          <w:marRight w:val="0"/>
          <w:marTop w:val="0"/>
          <w:marBottom w:val="0"/>
          <w:divBdr>
            <w:top w:val="none" w:sz="0" w:space="0" w:color="auto"/>
            <w:left w:val="none" w:sz="0" w:space="0" w:color="auto"/>
            <w:bottom w:val="none" w:sz="0" w:space="0" w:color="auto"/>
            <w:right w:val="none" w:sz="0" w:space="0" w:color="auto"/>
          </w:divBdr>
          <w:divsChild>
            <w:div w:id="190653433">
              <w:marLeft w:val="0"/>
              <w:marRight w:val="0"/>
              <w:marTop w:val="0"/>
              <w:marBottom w:val="0"/>
              <w:divBdr>
                <w:top w:val="none" w:sz="0" w:space="0" w:color="auto"/>
                <w:left w:val="none" w:sz="0" w:space="0" w:color="auto"/>
                <w:bottom w:val="none" w:sz="0" w:space="0" w:color="auto"/>
                <w:right w:val="none" w:sz="0" w:space="0" w:color="auto"/>
              </w:divBdr>
            </w:div>
            <w:div w:id="624656259">
              <w:marLeft w:val="0"/>
              <w:marRight w:val="0"/>
              <w:marTop w:val="0"/>
              <w:marBottom w:val="0"/>
              <w:divBdr>
                <w:top w:val="none" w:sz="0" w:space="0" w:color="auto"/>
                <w:left w:val="none" w:sz="0" w:space="0" w:color="auto"/>
                <w:bottom w:val="none" w:sz="0" w:space="0" w:color="auto"/>
                <w:right w:val="none" w:sz="0" w:space="0" w:color="auto"/>
              </w:divBdr>
            </w:div>
          </w:divsChild>
        </w:div>
        <w:div w:id="2056730813">
          <w:marLeft w:val="0"/>
          <w:marRight w:val="0"/>
          <w:marTop w:val="0"/>
          <w:marBottom w:val="0"/>
          <w:divBdr>
            <w:top w:val="none" w:sz="0" w:space="0" w:color="auto"/>
            <w:left w:val="none" w:sz="0" w:space="0" w:color="auto"/>
            <w:bottom w:val="none" w:sz="0" w:space="0" w:color="auto"/>
            <w:right w:val="none" w:sz="0" w:space="0" w:color="auto"/>
          </w:divBdr>
          <w:divsChild>
            <w:div w:id="724569279">
              <w:marLeft w:val="0"/>
              <w:marRight w:val="0"/>
              <w:marTop w:val="0"/>
              <w:marBottom w:val="0"/>
              <w:divBdr>
                <w:top w:val="none" w:sz="0" w:space="0" w:color="auto"/>
                <w:left w:val="none" w:sz="0" w:space="0" w:color="auto"/>
                <w:bottom w:val="none" w:sz="0" w:space="0" w:color="auto"/>
                <w:right w:val="none" w:sz="0" w:space="0" w:color="auto"/>
              </w:divBdr>
            </w:div>
            <w:div w:id="1824352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175500">
      <w:bodyDiv w:val="1"/>
      <w:marLeft w:val="0"/>
      <w:marRight w:val="0"/>
      <w:marTop w:val="0"/>
      <w:marBottom w:val="0"/>
      <w:divBdr>
        <w:top w:val="none" w:sz="0" w:space="0" w:color="auto"/>
        <w:left w:val="none" w:sz="0" w:space="0" w:color="auto"/>
        <w:bottom w:val="none" w:sz="0" w:space="0" w:color="auto"/>
        <w:right w:val="none" w:sz="0" w:space="0" w:color="auto"/>
      </w:divBdr>
    </w:div>
    <w:div w:id="167865361">
      <w:bodyDiv w:val="1"/>
      <w:marLeft w:val="0"/>
      <w:marRight w:val="0"/>
      <w:marTop w:val="0"/>
      <w:marBottom w:val="0"/>
      <w:divBdr>
        <w:top w:val="none" w:sz="0" w:space="0" w:color="auto"/>
        <w:left w:val="none" w:sz="0" w:space="0" w:color="auto"/>
        <w:bottom w:val="none" w:sz="0" w:space="0" w:color="auto"/>
        <w:right w:val="none" w:sz="0" w:space="0" w:color="auto"/>
      </w:divBdr>
    </w:div>
    <w:div w:id="178353268">
      <w:bodyDiv w:val="1"/>
      <w:marLeft w:val="0"/>
      <w:marRight w:val="0"/>
      <w:marTop w:val="0"/>
      <w:marBottom w:val="0"/>
      <w:divBdr>
        <w:top w:val="none" w:sz="0" w:space="0" w:color="auto"/>
        <w:left w:val="none" w:sz="0" w:space="0" w:color="auto"/>
        <w:bottom w:val="none" w:sz="0" w:space="0" w:color="auto"/>
        <w:right w:val="none" w:sz="0" w:space="0" w:color="auto"/>
      </w:divBdr>
    </w:div>
    <w:div w:id="192229771">
      <w:bodyDiv w:val="1"/>
      <w:marLeft w:val="0"/>
      <w:marRight w:val="0"/>
      <w:marTop w:val="0"/>
      <w:marBottom w:val="0"/>
      <w:divBdr>
        <w:top w:val="none" w:sz="0" w:space="0" w:color="auto"/>
        <w:left w:val="none" w:sz="0" w:space="0" w:color="auto"/>
        <w:bottom w:val="none" w:sz="0" w:space="0" w:color="auto"/>
        <w:right w:val="none" w:sz="0" w:space="0" w:color="auto"/>
      </w:divBdr>
    </w:div>
    <w:div w:id="207225071">
      <w:bodyDiv w:val="1"/>
      <w:marLeft w:val="0"/>
      <w:marRight w:val="0"/>
      <w:marTop w:val="0"/>
      <w:marBottom w:val="0"/>
      <w:divBdr>
        <w:top w:val="none" w:sz="0" w:space="0" w:color="auto"/>
        <w:left w:val="none" w:sz="0" w:space="0" w:color="auto"/>
        <w:bottom w:val="none" w:sz="0" w:space="0" w:color="auto"/>
        <w:right w:val="none" w:sz="0" w:space="0" w:color="auto"/>
      </w:divBdr>
    </w:div>
    <w:div w:id="212041335">
      <w:bodyDiv w:val="1"/>
      <w:marLeft w:val="0"/>
      <w:marRight w:val="0"/>
      <w:marTop w:val="0"/>
      <w:marBottom w:val="0"/>
      <w:divBdr>
        <w:top w:val="none" w:sz="0" w:space="0" w:color="auto"/>
        <w:left w:val="none" w:sz="0" w:space="0" w:color="auto"/>
        <w:bottom w:val="none" w:sz="0" w:space="0" w:color="auto"/>
        <w:right w:val="none" w:sz="0" w:space="0" w:color="auto"/>
      </w:divBdr>
    </w:div>
    <w:div w:id="221411848">
      <w:bodyDiv w:val="1"/>
      <w:marLeft w:val="0"/>
      <w:marRight w:val="0"/>
      <w:marTop w:val="0"/>
      <w:marBottom w:val="0"/>
      <w:divBdr>
        <w:top w:val="none" w:sz="0" w:space="0" w:color="auto"/>
        <w:left w:val="none" w:sz="0" w:space="0" w:color="auto"/>
        <w:bottom w:val="none" w:sz="0" w:space="0" w:color="auto"/>
        <w:right w:val="none" w:sz="0" w:space="0" w:color="auto"/>
      </w:divBdr>
    </w:div>
    <w:div w:id="222522531">
      <w:bodyDiv w:val="1"/>
      <w:marLeft w:val="0"/>
      <w:marRight w:val="0"/>
      <w:marTop w:val="0"/>
      <w:marBottom w:val="0"/>
      <w:divBdr>
        <w:top w:val="none" w:sz="0" w:space="0" w:color="auto"/>
        <w:left w:val="none" w:sz="0" w:space="0" w:color="auto"/>
        <w:bottom w:val="none" w:sz="0" w:space="0" w:color="auto"/>
        <w:right w:val="none" w:sz="0" w:space="0" w:color="auto"/>
      </w:divBdr>
    </w:div>
    <w:div w:id="225071692">
      <w:bodyDiv w:val="1"/>
      <w:marLeft w:val="0"/>
      <w:marRight w:val="0"/>
      <w:marTop w:val="0"/>
      <w:marBottom w:val="0"/>
      <w:divBdr>
        <w:top w:val="none" w:sz="0" w:space="0" w:color="auto"/>
        <w:left w:val="none" w:sz="0" w:space="0" w:color="auto"/>
        <w:bottom w:val="none" w:sz="0" w:space="0" w:color="auto"/>
        <w:right w:val="none" w:sz="0" w:space="0" w:color="auto"/>
      </w:divBdr>
    </w:div>
    <w:div w:id="230190611">
      <w:bodyDiv w:val="1"/>
      <w:marLeft w:val="0"/>
      <w:marRight w:val="0"/>
      <w:marTop w:val="0"/>
      <w:marBottom w:val="0"/>
      <w:divBdr>
        <w:top w:val="none" w:sz="0" w:space="0" w:color="auto"/>
        <w:left w:val="none" w:sz="0" w:space="0" w:color="auto"/>
        <w:bottom w:val="none" w:sz="0" w:space="0" w:color="auto"/>
        <w:right w:val="none" w:sz="0" w:space="0" w:color="auto"/>
      </w:divBdr>
    </w:div>
    <w:div w:id="239607044">
      <w:bodyDiv w:val="1"/>
      <w:marLeft w:val="0"/>
      <w:marRight w:val="0"/>
      <w:marTop w:val="0"/>
      <w:marBottom w:val="0"/>
      <w:divBdr>
        <w:top w:val="none" w:sz="0" w:space="0" w:color="auto"/>
        <w:left w:val="none" w:sz="0" w:space="0" w:color="auto"/>
        <w:bottom w:val="none" w:sz="0" w:space="0" w:color="auto"/>
        <w:right w:val="none" w:sz="0" w:space="0" w:color="auto"/>
      </w:divBdr>
    </w:div>
    <w:div w:id="244072299">
      <w:bodyDiv w:val="1"/>
      <w:marLeft w:val="0"/>
      <w:marRight w:val="0"/>
      <w:marTop w:val="0"/>
      <w:marBottom w:val="0"/>
      <w:divBdr>
        <w:top w:val="none" w:sz="0" w:space="0" w:color="auto"/>
        <w:left w:val="none" w:sz="0" w:space="0" w:color="auto"/>
        <w:bottom w:val="none" w:sz="0" w:space="0" w:color="auto"/>
        <w:right w:val="none" w:sz="0" w:space="0" w:color="auto"/>
      </w:divBdr>
    </w:div>
    <w:div w:id="272328185">
      <w:bodyDiv w:val="1"/>
      <w:marLeft w:val="0"/>
      <w:marRight w:val="0"/>
      <w:marTop w:val="0"/>
      <w:marBottom w:val="0"/>
      <w:divBdr>
        <w:top w:val="none" w:sz="0" w:space="0" w:color="auto"/>
        <w:left w:val="none" w:sz="0" w:space="0" w:color="auto"/>
        <w:bottom w:val="none" w:sz="0" w:space="0" w:color="auto"/>
        <w:right w:val="none" w:sz="0" w:space="0" w:color="auto"/>
      </w:divBdr>
    </w:div>
    <w:div w:id="291712252">
      <w:bodyDiv w:val="1"/>
      <w:marLeft w:val="0"/>
      <w:marRight w:val="0"/>
      <w:marTop w:val="0"/>
      <w:marBottom w:val="0"/>
      <w:divBdr>
        <w:top w:val="none" w:sz="0" w:space="0" w:color="auto"/>
        <w:left w:val="none" w:sz="0" w:space="0" w:color="auto"/>
        <w:bottom w:val="none" w:sz="0" w:space="0" w:color="auto"/>
        <w:right w:val="none" w:sz="0" w:space="0" w:color="auto"/>
      </w:divBdr>
    </w:div>
    <w:div w:id="294533119">
      <w:bodyDiv w:val="1"/>
      <w:marLeft w:val="0"/>
      <w:marRight w:val="0"/>
      <w:marTop w:val="0"/>
      <w:marBottom w:val="0"/>
      <w:divBdr>
        <w:top w:val="none" w:sz="0" w:space="0" w:color="auto"/>
        <w:left w:val="none" w:sz="0" w:space="0" w:color="auto"/>
        <w:bottom w:val="none" w:sz="0" w:space="0" w:color="auto"/>
        <w:right w:val="none" w:sz="0" w:space="0" w:color="auto"/>
      </w:divBdr>
    </w:div>
    <w:div w:id="304161553">
      <w:bodyDiv w:val="1"/>
      <w:marLeft w:val="0"/>
      <w:marRight w:val="0"/>
      <w:marTop w:val="0"/>
      <w:marBottom w:val="0"/>
      <w:divBdr>
        <w:top w:val="none" w:sz="0" w:space="0" w:color="auto"/>
        <w:left w:val="none" w:sz="0" w:space="0" w:color="auto"/>
        <w:bottom w:val="none" w:sz="0" w:space="0" w:color="auto"/>
        <w:right w:val="none" w:sz="0" w:space="0" w:color="auto"/>
      </w:divBdr>
    </w:div>
    <w:div w:id="305820208">
      <w:bodyDiv w:val="1"/>
      <w:marLeft w:val="0"/>
      <w:marRight w:val="0"/>
      <w:marTop w:val="0"/>
      <w:marBottom w:val="0"/>
      <w:divBdr>
        <w:top w:val="none" w:sz="0" w:space="0" w:color="auto"/>
        <w:left w:val="none" w:sz="0" w:space="0" w:color="auto"/>
        <w:bottom w:val="none" w:sz="0" w:space="0" w:color="auto"/>
        <w:right w:val="none" w:sz="0" w:space="0" w:color="auto"/>
      </w:divBdr>
    </w:div>
    <w:div w:id="311522533">
      <w:bodyDiv w:val="1"/>
      <w:marLeft w:val="0"/>
      <w:marRight w:val="0"/>
      <w:marTop w:val="0"/>
      <w:marBottom w:val="0"/>
      <w:divBdr>
        <w:top w:val="none" w:sz="0" w:space="0" w:color="auto"/>
        <w:left w:val="none" w:sz="0" w:space="0" w:color="auto"/>
        <w:bottom w:val="none" w:sz="0" w:space="0" w:color="auto"/>
        <w:right w:val="none" w:sz="0" w:space="0" w:color="auto"/>
      </w:divBdr>
    </w:div>
    <w:div w:id="358549104">
      <w:bodyDiv w:val="1"/>
      <w:marLeft w:val="0"/>
      <w:marRight w:val="0"/>
      <w:marTop w:val="0"/>
      <w:marBottom w:val="0"/>
      <w:divBdr>
        <w:top w:val="none" w:sz="0" w:space="0" w:color="auto"/>
        <w:left w:val="none" w:sz="0" w:space="0" w:color="auto"/>
        <w:bottom w:val="none" w:sz="0" w:space="0" w:color="auto"/>
        <w:right w:val="none" w:sz="0" w:space="0" w:color="auto"/>
      </w:divBdr>
    </w:div>
    <w:div w:id="372080518">
      <w:bodyDiv w:val="1"/>
      <w:marLeft w:val="0"/>
      <w:marRight w:val="0"/>
      <w:marTop w:val="0"/>
      <w:marBottom w:val="0"/>
      <w:divBdr>
        <w:top w:val="none" w:sz="0" w:space="0" w:color="auto"/>
        <w:left w:val="none" w:sz="0" w:space="0" w:color="auto"/>
        <w:bottom w:val="none" w:sz="0" w:space="0" w:color="auto"/>
        <w:right w:val="none" w:sz="0" w:space="0" w:color="auto"/>
      </w:divBdr>
    </w:div>
    <w:div w:id="381905546">
      <w:bodyDiv w:val="1"/>
      <w:marLeft w:val="0"/>
      <w:marRight w:val="0"/>
      <w:marTop w:val="0"/>
      <w:marBottom w:val="0"/>
      <w:divBdr>
        <w:top w:val="none" w:sz="0" w:space="0" w:color="auto"/>
        <w:left w:val="none" w:sz="0" w:space="0" w:color="auto"/>
        <w:bottom w:val="none" w:sz="0" w:space="0" w:color="auto"/>
        <w:right w:val="none" w:sz="0" w:space="0" w:color="auto"/>
      </w:divBdr>
    </w:div>
    <w:div w:id="382564396">
      <w:bodyDiv w:val="1"/>
      <w:marLeft w:val="0"/>
      <w:marRight w:val="0"/>
      <w:marTop w:val="0"/>
      <w:marBottom w:val="0"/>
      <w:divBdr>
        <w:top w:val="none" w:sz="0" w:space="0" w:color="auto"/>
        <w:left w:val="none" w:sz="0" w:space="0" w:color="auto"/>
        <w:bottom w:val="none" w:sz="0" w:space="0" w:color="auto"/>
        <w:right w:val="none" w:sz="0" w:space="0" w:color="auto"/>
      </w:divBdr>
    </w:div>
    <w:div w:id="405494149">
      <w:bodyDiv w:val="1"/>
      <w:marLeft w:val="0"/>
      <w:marRight w:val="0"/>
      <w:marTop w:val="0"/>
      <w:marBottom w:val="0"/>
      <w:divBdr>
        <w:top w:val="none" w:sz="0" w:space="0" w:color="auto"/>
        <w:left w:val="none" w:sz="0" w:space="0" w:color="auto"/>
        <w:bottom w:val="none" w:sz="0" w:space="0" w:color="auto"/>
        <w:right w:val="none" w:sz="0" w:space="0" w:color="auto"/>
      </w:divBdr>
    </w:div>
    <w:div w:id="408507132">
      <w:bodyDiv w:val="1"/>
      <w:marLeft w:val="0"/>
      <w:marRight w:val="0"/>
      <w:marTop w:val="0"/>
      <w:marBottom w:val="0"/>
      <w:divBdr>
        <w:top w:val="none" w:sz="0" w:space="0" w:color="auto"/>
        <w:left w:val="none" w:sz="0" w:space="0" w:color="auto"/>
        <w:bottom w:val="none" w:sz="0" w:space="0" w:color="auto"/>
        <w:right w:val="none" w:sz="0" w:space="0" w:color="auto"/>
      </w:divBdr>
    </w:div>
    <w:div w:id="414934797">
      <w:bodyDiv w:val="1"/>
      <w:marLeft w:val="0"/>
      <w:marRight w:val="0"/>
      <w:marTop w:val="0"/>
      <w:marBottom w:val="0"/>
      <w:divBdr>
        <w:top w:val="none" w:sz="0" w:space="0" w:color="auto"/>
        <w:left w:val="none" w:sz="0" w:space="0" w:color="auto"/>
        <w:bottom w:val="none" w:sz="0" w:space="0" w:color="auto"/>
        <w:right w:val="none" w:sz="0" w:space="0" w:color="auto"/>
      </w:divBdr>
    </w:div>
    <w:div w:id="426073111">
      <w:bodyDiv w:val="1"/>
      <w:marLeft w:val="0"/>
      <w:marRight w:val="0"/>
      <w:marTop w:val="0"/>
      <w:marBottom w:val="0"/>
      <w:divBdr>
        <w:top w:val="none" w:sz="0" w:space="0" w:color="auto"/>
        <w:left w:val="none" w:sz="0" w:space="0" w:color="auto"/>
        <w:bottom w:val="none" w:sz="0" w:space="0" w:color="auto"/>
        <w:right w:val="none" w:sz="0" w:space="0" w:color="auto"/>
      </w:divBdr>
    </w:div>
    <w:div w:id="440615556">
      <w:bodyDiv w:val="1"/>
      <w:marLeft w:val="0"/>
      <w:marRight w:val="0"/>
      <w:marTop w:val="0"/>
      <w:marBottom w:val="0"/>
      <w:divBdr>
        <w:top w:val="none" w:sz="0" w:space="0" w:color="auto"/>
        <w:left w:val="none" w:sz="0" w:space="0" w:color="auto"/>
        <w:bottom w:val="none" w:sz="0" w:space="0" w:color="auto"/>
        <w:right w:val="none" w:sz="0" w:space="0" w:color="auto"/>
      </w:divBdr>
    </w:div>
    <w:div w:id="445079903">
      <w:bodyDiv w:val="1"/>
      <w:marLeft w:val="0"/>
      <w:marRight w:val="0"/>
      <w:marTop w:val="0"/>
      <w:marBottom w:val="0"/>
      <w:divBdr>
        <w:top w:val="none" w:sz="0" w:space="0" w:color="auto"/>
        <w:left w:val="none" w:sz="0" w:space="0" w:color="auto"/>
        <w:bottom w:val="none" w:sz="0" w:space="0" w:color="auto"/>
        <w:right w:val="none" w:sz="0" w:space="0" w:color="auto"/>
      </w:divBdr>
    </w:div>
    <w:div w:id="445780588">
      <w:bodyDiv w:val="1"/>
      <w:marLeft w:val="0"/>
      <w:marRight w:val="0"/>
      <w:marTop w:val="0"/>
      <w:marBottom w:val="0"/>
      <w:divBdr>
        <w:top w:val="none" w:sz="0" w:space="0" w:color="auto"/>
        <w:left w:val="none" w:sz="0" w:space="0" w:color="auto"/>
        <w:bottom w:val="none" w:sz="0" w:space="0" w:color="auto"/>
        <w:right w:val="none" w:sz="0" w:space="0" w:color="auto"/>
      </w:divBdr>
    </w:div>
    <w:div w:id="446580420">
      <w:bodyDiv w:val="1"/>
      <w:marLeft w:val="0"/>
      <w:marRight w:val="0"/>
      <w:marTop w:val="0"/>
      <w:marBottom w:val="0"/>
      <w:divBdr>
        <w:top w:val="none" w:sz="0" w:space="0" w:color="auto"/>
        <w:left w:val="none" w:sz="0" w:space="0" w:color="auto"/>
        <w:bottom w:val="none" w:sz="0" w:space="0" w:color="auto"/>
        <w:right w:val="none" w:sz="0" w:space="0" w:color="auto"/>
      </w:divBdr>
    </w:div>
    <w:div w:id="467355505">
      <w:bodyDiv w:val="1"/>
      <w:marLeft w:val="0"/>
      <w:marRight w:val="0"/>
      <w:marTop w:val="0"/>
      <w:marBottom w:val="0"/>
      <w:divBdr>
        <w:top w:val="none" w:sz="0" w:space="0" w:color="auto"/>
        <w:left w:val="none" w:sz="0" w:space="0" w:color="auto"/>
        <w:bottom w:val="none" w:sz="0" w:space="0" w:color="auto"/>
        <w:right w:val="none" w:sz="0" w:space="0" w:color="auto"/>
      </w:divBdr>
    </w:div>
    <w:div w:id="481895359">
      <w:bodyDiv w:val="1"/>
      <w:marLeft w:val="0"/>
      <w:marRight w:val="0"/>
      <w:marTop w:val="0"/>
      <w:marBottom w:val="0"/>
      <w:divBdr>
        <w:top w:val="none" w:sz="0" w:space="0" w:color="auto"/>
        <w:left w:val="none" w:sz="0" w:space="0" w:color="auto"/>
        <w:bottom w:val="none" w:sz="0" w:space="0" w:color="auto"/>
        <w:right w:val="none" w:sz="0" w:space="0" w:color="auto"/>
      </w:divBdr>
    </w:div>
    <w:div w:id="486092976">
      <w:bodyDiv w:val="1"/>
      <w:marLeft w:val="0"/>
      <w:marRight w:val="0"/>
      <w:marTop w:val="0"/>
      <w:marBottom w:val="0"/>
      <w:divBdr>
        <w:top w:val="none" w:sz="0" w:space="0" w:color="auto"/>
        <w:left w:val="none" w:sz="0" w:space="0" w:color="auto"/>
        <w:bottom w:val="none" w:sz="0" w:space="0" w:color="auto"/>
        <w:right w:val="none" w:sz="0" w:space="0" w:color="auto"/>
      </w:divBdr>
    </w:div>
    <w:div w:id="492650035">
      <w:bodyDiv w:val="1"/>
      <w:marLeft w:val="0"/>
      <w:marRight w:val="0"/>
      <w:marTop w:val="0"/>
      <w:marBottom w:val="0"/>
      <w:divBdr>
        <w:top w:val="none" w:sz="0" w:space="0" w:color="auto"/>
        <w:left w:val="none" w:sz="0" w:space="0" w:color="auto"/>
        <w:bottom w:val="none" w:sz="0" w:space="0" w:color="auto"/>
        <w:right w:val="none" w:sz="0" w:space="0" w:color="auto"/>
      </w:divBdr>
    </w:div>
    <w:div w:id="499545597">
      <w:bodyDiv w:val="1"/>
      <w:marLeft w:val="0"/>
      <w:marRight w:val="0"/>
      <w:marTop w:val="0"/>
      <w:marBottom w:val="0"/>
      <w:divBdr>
        <w:top w:val="none" w:sz="0" w:space="0" w:color="auto"/>
        <w:left w:val="none" w:sz="0" w:space="0" w:color="auto"/>
        <w:bottom w:val="none" w:sz="0" w:space="0" w:color="auto"/>
        <w:right w:val="none" w:sz="0" w:space="0" w:color="auto"/>
      </w:divBdr>
    </w:div>
    <w:div w:id="534730266">
      <w:bodyDiv w:val="1"/>
      <w:marLeft w:val="0"/>
      <w:marRight w:val="0"/>
      <w:marTop w:val="0"/>
      <w:marBottom w:val="0"/>
      <w:divBdr>
        <w:top w:val="none" w:sz="0" w:space="0" w:color="auto"/>
        <w:left w:val="none" w:sz="0" w:space="0" w:color="auto"/>
        <w:bottom w:val="none" w:sz="0" w:space="0" w:color="auto"/>
        <w:right w:val="none" w:sz="0" w:space="0" w:color="auto"/>
      </w:divBdr>
    </w:div>
    <w:div w:id="548423601">
      <w:bodyDiv w:val="1"/>
      <w:marLeft w:val="0"/>
      <w:marRight w:val="0"/>
      <w:marTop w:val="0"/>
      <w:marBottom w:val="0"/>
      <w:divBdr>
        <w:top w:val="none" w:sz="0" w:space="0" w:color="auto"/>
        <w:left w:val="none" w:sz="0" w:space="0" w:color="auto"/>
        <w:bottom w:val="none" w:sz="0" w:space="0" w:color="auto"/>
        <w:right w:val="none" w:sz="0" w:space="0" w:color="auto"/>
      </w:divBdr>
    </w:div>
    <w:div w:id="548810162">
      <w:bodyDiv w:val="1"/>
      <w:marLeft w:val="0"/>
      <w:marRight w:val="0"/>
      <w:marTop w:val="0"/>
      <w:marBottom w:val="0"/>
      <w:divBdr>
        <w:top w:val="none" w:sz="0" w:space="0" w:color="auto"/>
        <w:left w:val="none" w:sz="0" w:space="0" w:color="auto"/>
        <w:bottom w:val="none" w:sz="0" w:space="0" w:color="auto"/>
        <w:right w:val="none" w:sz="0" w:space="0" w:color="auto"/>
      </w:divBdr>
      <w:divsChild>
        <w:div w:id="754404178">
          <w:marLeft w:val="0"/>
          <w:marRight w:val="0"/>
          <w:marTop w:val="0"/>
          <w:marBottom w:val="0"/>
          <w:divBdr>
            <w:top w:val="none" w:sz="0" w:space="0" w:color="auto"/>
            <w:left w:val="none" w:sz="0" w:space="0" w:color="auto"/>
            <w:bottom w:val="none" w:sz="0" w:space="0" w:color="auto"/>
            <w:right w:val="none" w:sz="0" w:space="0" w:color="auto"/>
          </w:divBdr>
        </w:div>
      </w:divsChild>
    </w:div>
    <w:div w:id="552890336">
      <w:bodyDiv w:val="1"/>
      <w:marLeft w:val="0"/>
      <w:marRight w:val="0"/>
      <w:marTop w:val="0"/>
      <w:marBottom w:val="0"/>
      <w:divBdr>
        <w:top w:val="none" w:sz="0" w:space="0" w:color="auto"/>
        <w:left w:val="none" w:sz="0" w:space="0" w:color="auto"/>
        <w:bottom w:val="none" w:sz="0" w:space="0" w:color="auto"/>
        <w:right w:val="none" w:sz="0" w:space="0" w:color="auto"/>
      </w:divBdr>
    </w:div>
    <w:div w:id="558173592">
      <w:bodyDiv w:val="1"/>
      <w:marLeft w:val="0"/>
      <w:marRight w:val="0"/>
      <w:marTop w:val="0"/>
      <w:marBottom w:val="0"/>
      <w:divBdr>
        <w:top w:val="none" w:sz="0" w:space="0" w:color="auto"/>
        <w:left w:val="none" w:sz="0" w:space="0" w:color="auto"/>
        <w:bottom w:val="none" w:sz="0" w:space="0" w:color="auto"/>
        <w:right w:val="none" w:sz="0" w:space="0" w:color="auto"/>
      </w:divBdr>
    </w:div>
    <w:div w:id="572276818">
      <w:bodyDiv w:val="1"/>
      <w:marLeft w:val="0"/>
      <w:marRight w:val="0"/>
      <w:marTop w:val="0"/>
      <w:marBottom w:val="0"/>
      <w:divBdr>
        <w:top w:val="none" w:sz="0" w:space="0" w:color="auto"/>
        <w:left w:val="none" w:sz="0" w:space="0" w:color="auto"/>
        <w:bottom w:val="none" w:sz="0" w:space="0" w:color="auto"/>
        <w:right w:val="none" w:sz="0" w:space="0" w:color="auto"/>
      </w:divBdr>
    </w:div>
    <w:div w:id="587422721">
      <w:bodyDiv w:val="1"/>
      <w:marLeft w:val="0"/>
      <w:marRight w:val="0"/>
      <w:marTop w:val="0"/>
      <w:marBottom w:val="0"/>
      <w:divBdr>
        <w:top w:val="none" w:sz="0" w:space="0" w:color="auto"/>
        <w:left w:val="none" w:sz="0" w:space="0" w:color="auto"/>
        <w:bottom w:val="none" w:sz="0" w:space="0" w:color="auto"/>
        <w:right w:val="none" w:sz="0" w:space="0" w:color="auto"/>
      </w:divBdr>
    </w:div>
    <w:div w:id="590240234">
      <w:bodyDiv w:val="1"/>
      <w:marLeft w:val="0"/>
      <w:marRight w:val="0"/>
      <w:marTop w:val="0"/>
      <w:marBottom w:val="0"/>
      <w:divBdr>
        <w:top w:val="none" w:sz="0" w:space="0" w:color="auto"/>
        <w:left w:val="none" w:sz="0" w:space="0" w:color="auto"/>
        <w:bottom w:val="none" w:sz="0" w:space="0" w:color="auto"/>
        <w:right w:val="none" w:sz="0" w:space="0" w:color="auto"/>
      </w:divBdr>
    </w:div>
    <w:div w:id="593629620">
      <w:bodyDiv w:val="1"/>
      <w:marLeft w:val="0"/>
      <w:marRight w:val="0"/>
      <w:marTop w:val="0"/>
      <w:marBottom w:val="0"/>
      <w:divBdr>
        <w:top w:val="none" w:sz="0" w:space="0" w:color="auto"/>
        <w:left w:val="none" w:sz="0" w:space="0" w:color="auto"/>
        <w:bottom w:val="none" w:sz="0" w:space="0" w:color="auto"/>
        <w:right w:val="none" w:sz="0" w:space="0" w:color="auto"/>
      </w:divBdr>
    </w:div>
    <w:div w:id="632639324">
      <w:bodyDiv w:val="1"/>
      <w:marLeft w:val="0"/>
      <w:marRight w:val="0"/>
      <w:marTop w:val="0"/>
      <w:marBottom w:val="0"/>
      <w:divBdr>
        <w:top w:val="none" w:sz="0" w:space="0" w:color="auto"/>
        <w:left w:val="none" w:sz="0" w:space="0" w:color="auto"/>
        <w:bottom w:val="none" w:sz="0" w:space="0" w:color="auto"/>
        <w:right w:val="none" w:sz="0" w:space="0" w:color="auto"/>
      </w:divBdr>
    </w:div>
    <w:div w:id="641741148">
      <w:bodyDiv w:val="1"/>
      <w:marLeft w:val="0"/>
      <w:marRight w:val="0"/>
      <w:marTop w:val="0"/>
      <w:marBottom w:val="0"/>
      <w:divBdr>
        <w:top w:val="none" w:sz="0" w:space="0" w:color="auto"/>
        <w:left w:val="none" w:sz="0" w:space="0" w:color="auto"/>
        <w:bottom w:val="none" w:sz="0" w:space="0" w:color="auto"/>
        <w:right w:val="none" w:sz="0" w:space="0" w:color="auto"/>
      </w:divBdr>
      <w:divsChild>
        <w:div w:id="1694917423">
          <w:marLeft w:val="0"/>
          <w:marRight w:val="0"/>
          <w:marTop w:val="0"/>
          <w:marBottom w:val="0"/>
          <w:divBdr>
            <w:top w:val="none" w:sz="0" w:space="0" w:color="auto"/>
            <w:left w:val="none" w:sz="0" w:space="0" w:color="auto"/>
            <w:bottom w:val="none" w:sz="0" w:space="0" w:color="auto"/>
            <w:right w:val="none" w:sz="0" w:space="0" w:color="auto"/>
          </w:divBdr>
        </w:div>
      </w:divsChild>
    </w:div>
    <w:div w:id="651980435">
      <w:bodyDiv w:val="1"/>
      <w:marLeft w:val="0"/>
      <w:marRight w:val="0"/>
      <w:marTop w:val="0"/>
      <w:marBottom w:val="0"/>
      <w:divBdr>
        <w:top w:val="none" w:sz="0" w:space="0" w:color="auto"/>
        <w:left w:val="none" w:sz="0" w:space="0" w:color="auto"/>
        <w:bottom w:val="none" w:sz="0" w:space="0" w:color="auto"/>
        <w:right w:val="none" w:sz="0" w:space="0" w:color="auto"/>
      </w:divBdr>
    </w:div>
    <w:div w:id="656230844">
      <w:bodyDiv w:val="1"/>
      <w:marLeft w:val="0"/>
      <w:marRight w:val="0"/>
      <w:marTop w:val="0"/>
      <w:marBottom w:val="0"/>
      <w:divBdr>
        <w:top w:val="none" w:sz="0" w:space="0" w:color="auto"/>
        <w:left w:val="none" w:sz="0" w:space="0" w:color="auto"/>
        <w:bottom w:val="none" w:sz="0" w:space="0" w:color="auto"/>
        <w:right w:val="none" w:sz="0" w:space="0" w:color="auto"/>
      </w:divBdr>
    </w:div>
    <w:div w:id="668945322">
      <w:bodyDiv w:val="1"/>
      <w:marLeft w:val="0"/>
      <w:marRight w:val="0"/>
      <w:marTop w:val="0"/>
      <w:marBottom w:val="0"/>
      <w:divBdr>
        <w:top w:val="none" w:sz="0" w:space="0" w:color="auto"/>
        <w:left w:val="none" w:sz="0" w:space="0" w:color="auto"/>
        <w:bottom w:val="none" w:sz="0" w:space="0" w:color="auto"/>
        <w:right w:val="none" w:sz="0" w:space="0" w:color="auto"/>
      </w:divBdr>
    </w:div>
    <w:div w:id="677774646">
      <w:bodyDiv w:val="1"/>
      <w:marLeft w:val="0"/>
      <w:marRight w:val="0"/>
      <w:marTop w:val="0"/>
      <w:marBottom w:val="0"/>
      <w:divBdr>
        <w:top w:val="none" w:sz="0" w:space="0" w:color="auto"/>
        <w:left w:val="none" w:sz="0" w:space="0" w:color="auto"/>
        <w:bottom w:val="none" w:sz="0" w:space="0" w:color="auto"/>
        <w:right w:val="none" w:sz="0" w:space="0" w:color="auto"/>
      </w:divBdr>
    </w:div>
    <w:div w:id="682366885">
      <w:bodyDiv w:val="1"/>
      <w:marLeft w:val="0"/>
      <w:marRight w:val="0"/>
      <w:marTop w:val="0"/>
      <w:marBottom w:val="0"/>
      <w:divBdr>
        <w:top w:val="none" w:sz="0" w:space="0" w:color="auto"/>
        <w:left w:val="none" w:sz="0" w:space="0" w:color="auto"/>
        <w:bottom w:val="none" w:sz="0" w:space="0" w:color="auto"/>
        <w:right w:val="none" w:sz="0" w:space="0" w:color="auto"/>
      </w:divBdr>
    </w:div>
    <w:div w:id="683939241">
      <w:bodyDiv w:val="1"/>
      <w:marLeft w:val="0"/>
      <w:marRight w:val="0"/>
      <w:marTop w:val="0"/>
      <w:marBottom w:val="0"/>
      <w:divBdr>
        <w:top w:val="none" w:sz="0" w:space="0" w:color="auto"/>
        <w:left w:val="none" w:sz="0" w:space="0" w:color="auto"/>
        <w:bottom w:val="none" w:sz="0" w:space="0" w:color="auto"/>
        <w:right w:val="none" w:sz="0" w:space="0" w:color="auto"/>
      </w:divBdr>
    </w:div>
    <w:div w:id="684402080">
      <w:bodyDiv w:val="1"/>
      <w:marLeft w:val="0"/>
      <w:marRight w:val="0"/>
      <w:marTop w:val="0"/>
      <w:marBottom w:val="0"/>
      <w:divBdr>
        <w:top w:val="none" w:sz="0" w:space="0" w:color="auto"/>
        <w:left w:val="none" w:sz="0" w:space="0" w:color="auto"/>
        <w:bottom w:val="none" w:sz="0" w:space="0" w:color="auto"/>
        <w:right w:val="none" w:sz="0" w:space="0" w:color="auto"/>
      </w:divBdr>
    </w:div>
    <w:div w:id="690645600">
      <w:bodyDiv w:val="1"/>
      <w:marLeft w:val="0"/>
      <w:marRight w:val="0"/>
      <w:marTop w:val="0"/>
      <w:marBottom w:val="0"/>
      <w:divBdr>
        <w:top w:val="none" w:sz="0" w:space="0" w:color="auto"/>
        <w:left w:val="none" w:sz="0" w:space="0" w:color="auto"/>
        <w:bottom w:val="none" w:sz="0" w:space="0" w:color="auto"/>
        <w:right w:val="none" w:sz="0" w:space="0" w:color="auto"/>
      </w:divBdr>
    </w:div>
    <w:div w:id="700666968">
      <w:bodyDiv w:val="1"/>
      <w:marLeft w:val="0"/>
      <w:marRight w:val="0"/>
      <w:marTop w:val="0"/>
      <w:marBottom w:val="0"/>
      <w:divBdr>
        <w:top w:val="none" w:sz="0" w:space="0" w:color="auto"/>
        <w:left w:val="none" w:sz="0" w:space="0" w:color="auto"/>
        <w:bottom w:val="none" w:sz="0" w:space="0" w:color="auto"/>
        <w:right w:val="none" w:sz="0" w:space="0" w:color="auto"/>
      </w:divBdr>
    </w:div>
    <w:div w:id="708455471">
      <w:bodyDiv w:val="1"/>
      <w:marLeft w:val="0"/>
      <w:marRight w:val="0"/>
      <w:marTop w:val="0"/>
      <w:marBottom w:val="0"/>
      <w:divBdr>
        <w:top w:val="none" w:sz="0" w:space="0" w:color="auto"/>
        <w:left w:val="none" w:sz="0" w:space="0" w:color="auto"/>
        <w:bottom w:val="none" w:sz="0" w:space="0" w:color="auto"/>
        <w:right w:val="none" w:sz="0" w:space="0" w:color="auto"/>
      </w:divBdr>
      <w:divsChild>
        <w:div w:id="1953396078">
          <w:marLeft w:val="0"/>
          <w:marRight w:val="0"/>
          <w:marTop w:val="0"/>
          <w:marBottom w:val="0"/>
          <w:divBdr>
            <w:top w:val="none" w:sz="0" w:space="0" w:color="auto"/>
            <w:left w:val="none" w:sz="0" w:space="0" w:color="auto"/>
            <w:bottom w:val="none" w:sz="0" w:space="0" w:color="auto"/>
            <w:right w:val="none" w:sz="0" w:space="0" w:color="auto"/>
          </w:divBdr>
        </w:div>
      </w:divsChild>
    </w:div>
    <w:div w:id="713387918">
      <w:bodyDiv w:val="1"/>
      <w:marLeft w:val="0"/>
      <w:marRight w:val="0"/>
      <w:marTop w:val="0"/>
      <w:marBottom w:val="0"/>
      <w:divBdr>
        <w:top w:val="none" w:sz="0" w:space="0" w:color="auto"/>
        <w:left w:val="none" w:sz="0" w:space="0" w:color="auto"/>
        <w:bottom w:val="none" w:sz="0" w:space="0" w:color="auto"/>
        <w:right w:val="none" w:sz="0" w:space="0" w:color="auto"/>
      </w:divBdr>
    </w:div>
    <w:div w:id="718748862">
      <w:bodyDiv w:val="1"/>
      <w:marLeft w:val="0"/>
      <w:marRight w:val="0"/>
      <w:marTop w:val="0"/>
      <w:marBottom w:val="0"/>
      <w:divBdr>
        <w:top w:val="none" w:sz="0" w:space="0" w:color="auto"/>
        <w:left w:val="none" w:sz="0" w:space="0" w:color="auto"/>
        <w:bottom w:val="none" w:sz="0" w:space="0" w:color="auto"/>
        <w:right w:val="none" w:sz="0" w:space="0" w:color="auto"/>
      </w:divBdr>
    </w:div>
    <w:div w:id="742410309">
      <w:bodyDiv w:val="1"/>
      <w:marLeft w:val="0"/>
      <w:marRight w:val="0"/>
      <w:marTop w:val="0"/>
      <w:marBottom w:val="0"/>
      <w:divBdr>
        <w:top w:val="none" w:sz="0" w:space="0" w:color="auto"/>
        <w:left w:val="none" w:sz="0" w:space="0" w:color="auto"/>
        <w:bottom w:val="none" w:sz="0" w:space="0" w:color="auto"/>
        <w:right w:val="none" w:sz="0" w:space="0" w:color="auto"/>
      </w:divBdr>
    </w:div>
    <w:div w:id="749347296">
      <w:bodyDiv w:val="1"/>
      <w:marLeft w:val="0"/>
      <w:marRight w:val="0"/>
      <w:marTop w:val="0"/>
      <w:marBottom w:val="0"/>
      <w:divBdr>
        <w:top w:val="none" w:sz="0" w:space="0" w:color="auto"/>
        <w:left w:val="none" w:sz="0" w:space="0" w:color="auto"/>
        <w:bottom w:val="none" w:sz="0" w:space="0" w:color="auto"/>
        <w:right w:val="none" w:sz="0" w:space="0" w:color="auto"/>
      </w:divBdr>
    </w:div>
    <w:div w:id="758211699">
      <w:bodyDiv w:val="1"/>
      <w:marLeft w:val="0"/>
      <w:marRight w:val="0"/>
      <w:marTop w:val="0"/>
      <w:marBottom w:val="0"/>
      <w:divBdr>
        <w:top w:val="none" w:sz="0" w:space="0" w:color="auto"/>
        <w:left w:val="none" w:sz="0" w:space="0" w:color="auto"/>
        <w:bottom w:val="none" w:sz="0" w:space="0" w:color="auto"/>
        <w:right w:val="none" w:sz="0" w:space="0" w:color="auto"/>
      </w:divBdr>
    </w:div>
    <w:div w:id="781918438">
      <w:bodyDiv w:val="1"/>
      <w:marLeft w:val="0"/>
      <w:marRight w:val="0"/>
      <w:marTop w:val="0"/>
      <w:marBottom w:val="0"/>
      <w:divBdr>
        <w:top w:val="none" w:sz="0" w:space="0" w:color="auto"/>
        <w:left w:val="none" w:sz="0" w:space="0" w:color="auto"/>
        <w:bottom w:val="none" w:sz="0" w:space="0" w:color="auto"/>
        <w:right w:val="none" w:sz="0" w:space="0" w:color="auto"/>
      </w:divBdr>
    </w:div>
    <w:div w:id="803887283">
      <w:bodyDiv w:val="1"/>
      <w:marLeft w:val="0"/>
      <w:marRight w:val="0"/>
      <w:marTop w:val="0"/>
      <w:marBottom w:val="0"/>
      <w:divBdr>
        <w:top w:val="none" w:sz="0" w:space="0" w:color="auto"/>
        <w:left w:val="none" w:sz="0" w:space="0" w:color="auto"/>
        <w:bottom w:val="none" w:sz="0" w:space="0" w:color="auto"/>
        <w:right w:val="none" w:sz="0" w:space="0" w:color="auto"/>
      </w:divBdr>
    </w:div>
    <w:div w:id="804665589">
      <w:bodyDiv w:val="1"/>
      <w:marLeft w:val="0"/>
      <w:marRight w:val="0"/>
      <w:marTop w:val="0"/>
      <w:marBottom w:val="0"/>
      <w:divBdr>
        <w:top w:val="none" w:sz="0" w:space="0" w:color="auto"/>
        <w:left w:val="none" w:sz="0" w:space="0" w:color="auto"/>
        <w:bottom w:val="none" w:sz="0" w:space="0" w:color="auto"/>
        <w:right w:val="none" w:sz="0" w:space="0" w:color="auto"/>
      </w:divBdr>
    </w:div>
    <w:div w:id="809710260">
      <w:bodyDiv w:val="1"/>
      <w:marLeft w:val="0"/>
      <w:marRight w:val="0"/>
      <w:marTop w:val="0"/>
      <w:marBottom w:val="0"/>
      <w:divBdr>
        <w:top w:val="none" w:sz="0" w:space="0" w:color="auto"/>
        <w:left w:val="none" w:sz="0" w:space="0" w:color="auto"/>
        <w:bottom w:val="none" w:sz="0" w:space="0" w:color="auto"/>
        <w:right w:val="none" w:sz="0" w:space="0" w:color="auto"/>
      </w:divBdr>
    </w:div>
    <w:div w:id="809789260">
      <w:bodyDiv w:val="1"/>
      <w:marLeft w:val="0"/>
      <w:marRight w:val="0"/>
      <w:marTop w:val="0"/>
      <w:marBottom w:val="0"/>
      <w:divBdr>
        <w:top w:val="none" w:sz="0" w:space="0" w:color="auto"/>
        <w:left w:val="none" w:sz="0" w:space="0" w:color="auto"/>
        <w:bottom w:val="none" w:sz="0" w:space="0" w:color="auto"/>
        <w:right w:val="none" w:sz="0" w:space="0" w:color="auto"/>
      </w:divBdr>
    </w:div>
    <w:div w:id="816264838">
      <w:bodyDiv w:val="1"/>
      <w:marLeft w:val="0"/>
      <w:marRight w:val="0"/>
      <w:marTop w:val="0"/>
      <w:marBottom w:val="0"/>
      <w:divBdr>
        <w:top w:val="none" w:sz="0" w:space="0" w:color="auto"/>
        <w:left w:val="none" w:sz="0" w:space="0" w:color="auto"/>
        <w:bottom w:val="none" w:sz="0" w:space="0" w:color="auto"/>
        <w:right w:val="none" w:sz="0" w:space="0" w:color="auto"/>
      </w:divBdr>
    </w:div>
    <w:div w:id="824786801">
      <w:bodyDiv w:val="1"/>
      <w:marLeft w:val="0"/>
      <w:marRight w:val="0"/>
      <w:marTop w:val="0"/>
      <w:marBottom w:val="0"/>
      <w:divBdr>
        <w:top w:val="none" w:sz="0" w:space="0" w:color="auto"/>
        <w:left w:val="none" w:sz="0" w:space="0" w:color="auto"/>
        <w:bottom w:val="none" w:sz="0" w:space="0" w:color="auto"/>
        <w:right w:val="none" w:sz="0" w:space="0" w:color="auto"/>
      </w:divBdr>
    </w:div>
    <w:div w:id="825560663">
      <w:bodyDiv w:val="1"/>
      <w:marLeft w:val="0"/>
      <w:marRight w:val="0"/>
      <w:marTop w:val="0"/>
      <w:marBottom w:val="0"/>
      <w:divBdr>
        <w:top w:val="none" w:sz="0" w:space="0" w:color="auto"/>
        <w:left w:val="none" w:sz="0" w:space="0" w:color="auto"/>
        <w:bottom w:val="none" w:sz="0" w:space="0" w:color="auto"/>
        <w:right w:val="none" w:sz="0" w:space="0" w:color="auto"/>
      </w:divBdr>
    </w:div>
    <w:div w:id="827139448">
      <w:bodyDiv w:val="1"/>
      <w:marLeft w:val="0"/>
      <w:marRight w:val="0"/>
      <w:marTop w:val="0"/>
      <w:marBottom w:val="0"/>
      <w:divBdr>
        <w:top w:val="none" w:sz="0" w:space="0" w:color="auto"/>
        <w:left w:val="none" w:sz="0" w:space="0" w:color="auto"/>
        <w:bottom w:val="none" w:sz="0" w:space="0" w:color="auto"/>
        <w:right w:val="none" w:sz="0" w:space="0" w:color="auto"/>
      </w:divBdr>
    </w:div>
    <w:div w:id="872349922">
      <w:bodyDiv w:val="1"/>
      <w:marLeft w:val="0"/>
      <w:marRight w:val="0"/>
      <w:marTop w:val="0"/>
      <w:marBottom w:val="0"/>
      <w:divBdr>
        <w:top w:val="none" w:sz="0" w:space="0" w:color="auto"/>
        <w:left w:val="none" w:sz="0" w:space="0" w:color="auto"/>
        <w:bottom w:val="none" w:sz="0" w:space="0" w:color="auto"/>
        <w:right w:val="none" w:sz="0" w:space="0" w:color="auto"/>
      </w:divBdr>
    </w:div>
    <w:div w:id="874929444">
      <w:bodyDiv w:val="1"/>
      <w:marLeft w:val="0"/>
      <w:marRight w:val="0"/>
      <w:marTop w:val="0"/>
      <w:marBottom w:val="0"/>
      <w:divBdr>
        <w:top w:val="none" w:sz="0" w:space="0" w:color="auto"/>
        <w:left w:val="none" w:sz="0" w:space="0" w:color="auto"/>
        <w:bottom w:val="none" w:sz="0" w:space="0" w:color="auto"/>
        <w:right w:val="none" w:sz="0" w:space="0" w:color="auto"/>
      </w:divBdr>
    </w:div>
    <w:div w:id="882133176">
      <w:bodyDiv w:val="1"/>
      <w:marLeft w:val="0"/>
      <w:marRight w:val="0"/>
      <w:marTop w:val="0"/>
      <w:marBottom w:val="0"/>
      <w:divBdr>
        <w:top w:val="none" w:sz="0" w:space="0" w:color="auto"/>
        <w:left w:val="none" w:sz="0" w:space="0" w:color="auto"/>
        <w:bottom w:val="none" w:sz="0" w:space="0" w:color="auto"/>
        <w:right w:val="none" w:sz="0" w:space="0" w:color="auto"/>
      </w:divBdr>
    </w:div>
    <w:div w:id="894854563">
      <w:bodyDiv w:val="1"/>
      <w:marLeft w:val="0"/>
      <w:marRight w:val="0"/>
      <w:marTop w:val="0"/>
      <w:marBottom w:val="0"/>
      <w:divBdr>
        <w:top w:val="none" w:sz="0" w:space="0" w:color="auto"/>
        <w:left w:val="none" w:sz="0" w:space="0" w:color="auto"/>
        <w:bottom w:val="none" w:sz="0" w:space="0" w:color="auto"/>
        <w:right w:val="none" w:sz="0" w:space="0" w:color="auto"/>
      </w:divBdr>
    </w:div>
    <w:div w:id="901523401">
      <w:bodyDiv w:val="1"/>
      <w:marLeft w:val="0"/>
      <w:marRight w:val="0"/>
      <w:marTop w:val="0"/>
      <w:marBottom w:val="0"/>
      <w:divBdr>
        <w:top w:val="none" w:sz="0" w:space="0" w:color="auto"/>
        <w:left w:val="none" w:sz="0" w:space="0" w:color="auto"/>
        <w:bottom w:val="none" w:sz="0" w:space="0" w:color="auto"/>
        <w:right w:val="none" w:sz="0" w:space="0" w:color="auto"/>
      </w:divBdr>
    </w:div>
    <w:div w:id="907493131">
      <w:bodyDiv w:val="1"/>
      <w:marLeft w:val="0"/>
      <w:marRight w:val="0"/>
      <w:marTop w:val="0"/>
      <w:marBottom w:val="0"/>
      <w:divBdr>
        <w:top w:val="none" w:sz="0" w:space="0" w:color="auto"/>
        <w:left w:val="none" w:sz="0" w:space="0" w:color="auto"/>
        <w:bottom w:val="none" w:sz="0" w:space="0" w:color="auto"/>
        <w:right w:val="none" w:sz="0" w:space="0" w:color="auto"/>
      </w:divBdr>
    </w:div>
    <w:div w:id="914822012">
      <w:bodyDiv w:val="1"/>
      <w:marLeft w:val="0"/>
      <w:marRight w:val="0"/>
      <w:marTop w:val="0"/>
      <w:marBottom w:val="0"/>
      <w:divBdr>
        <w:top w:val="none" w:sz="0" w:space="0" w:color="auto"/>
        <w:left w:val="none" w:sz="0" w:space="0" w:color="auto"/>
        <w:bottom w:val="none" w:sz="0" w:space="0" w:color="auto"/>
        <w:right w:val="none" w:sz="0" w:space="0" w:color="auto"/>
      </w:divBdr>
    </w:div>
    <w:div w:id="920868053">
      <w:bodyDiv w:val="1"/>
      <w:marLeft w:val="0"/>
      <w:marRight w:val="0"/>
      <w:marTop w:val="0"/>
      <w:marBottom w:val="0"/>
      <w:divBdr>
        <w:top w:val="none" w:sz="0" w:space="0" w:color="auto"/>
        <w:left w:val="none" w:sz="0" w:space="0" w:color="auto"/>
        <w:bottom w:val="none" w:sz="0" w:space="0" w:color="auto"/>
        <w:right w:val="none" w:sz="0" w:space="0" w:color="auto"/>
      </w:divBdr>
      <w:divsChild>
        <w:div w:id="1765758339">
          <w:marLeft w:val="0"/>
          <w:marRight w:val="0"/>
          <w:marTop w:val="0"/>
          <w:marBottom w:val="0"/>
          <w:divBdr>
            <w:top w:val="none" w:sz="0" w:space="0" w:color="auto"/>
            <w:left w:val="none" w:sz="0" w:space="0" w:color="auto"/>
            <w:bottom w:val="none" w:sz="0" w:space="0" w:color="auto"/>
            <w:right w:val="none" w:sz="0" w:space="0" w:color="auto"/>
          </w:divBdr>
        </w:div>
      </w:divsChild>
    </w:div>
    <w:div w:id="946275813">
      <w:bodyDiv w:val="1"/>
      <w:marLeft w:val="0"/>
      <w:marRight w:val="0"/>
      <w:marTop w:val="0"/>
      <w:marBottom w:val="0"/>
      <w:divBdr>
        <w:top w:val="none" w:sz="0" w:space="0" w:color="auto"/>
        <w:left w:val="none" w:sz="0" w:space="0" w:color="auto"/>
        <w:bottom w:val="none" w:sz="0" w:space="0" w:color="auto"/>
        <w:right w:val="none" w:sz="0" w:space="0" w:color="auto"/>
      </w:divBdr>
    </w:div>
    <w:div w:id="950472102">
      <w:bodyDiv w:val="1"/>
      <w:marLeft w:val="0"/>
      <w:marRight w:val="0"/>
      <w:marTop w:val="0"/>
      <w:marBottom w:val="0"/>
      <w:divBdr>
        <w:top w:val="none" w:sz="0" w:space="0" w:color="auto"/>
        <w:left w:val="none" w:sz="0" w:space="0" w:color="auto"/>
        <w:bottom w:val="none" w:sz="0" w:space="0" w:color="auto"/>
        <w:right w:val="none" w:sz="0" w:space="0" w:color="auto"/>
      </w:divBdr>
    </w:div>
    <w:div w:id="953055786">
      <w:bodyDiv w:val="1"/>
      <w:marLeft w:val="0"/>
      <w:marRight w:val="0"/>
      <w:marTop w:val="0"/>
      <w:marBottom w:val="0"/>
      <w:divBdr>
        <w:top w:val="none" w:sz="0" w:space="0" w:color="auto"/>
        <w:left w:val="none" w:sz="0" w:space="0" w:color="auto"/>
        <w:bottom w:val="none" w:sz="0" w:space="0" w:color="auto"/>
        <w:right w:val="none" w:sz="0" w:space="0" w:color="auto"/>
      </w:divBdr>
    </w:div>
    <w:div w:id="961614333">
      <w:bodyDiv w:val="1"/>
      <w:marLeft w:val="0"/>
      <w:marRight w:val="0"/>
      <w:marTop w:val="0"/>
      <w:marBottom w:val="0"/>
      <w:divBdr>
        <w:top w:val="none" w:sz="0" w:space="0" w:color="auto"/>
        <w:left w:val="none" w:sz="0" w:space="0" w:color="auto"/>
        <w:bottom w:val="none" w:sz="0" w:space="0" w:color="auto"/>
        <w:right w:val="none" w:sz="0" w:space="0" w:color="auto"/>
      </w:divBdr>
    </w:div>
    <w:div w:id="963199875">
      <w:bodyDiv w:val="1"/>
      <w:marLeft w:val="0"/>
      <w:marRight w:val="0"/>
      <w:marTop w:val="0"/>
      <w:marBottom w:val="0"/>
      <w:divBdr>
        <w:top w:val="none" w:sz="0" w:space="0" w:color="auto"/>
        <w:left w:val="none" w:sz="0" w:space="0" w:color="auto"/>
        <w:bottom w:val="none" w:sz="0" w:space="0" w:color="auto"/>
        <w:right w:val="none" w:sz="0" w:space="0" w:color="auto"/>
      </w:divBdr>
    </w:div>
    <w:div w:id="963463956">
      <w:bodyDiv w:val="1"/>
      <w:marLeft w:val="0"/>
      <w:marRight w:val="0"/>
      <w:marTop w:val="0"/>
      <w:marBottom w:val="0"/>
      <w:divBdr>
        <w:top w:val="none" w:sz="0" w:space="0" w:color="auto"/>
        <w:left w:val="none" w:sz="0" w:space="0" w:color="auto"/>
        <w:bottom w:val="none" w:sz="0" w:space="0" w:color="auto"/>
        <w:right w:val="none" w:sz="0" w:space="0" w:color="auto"/>
      </w:divBdr>
    </w:div>
    <w:div w:id="964509568">
      <w:bodyDiv w:val="1"/>
      <w:marLeft w:val="0"/>
      <w:marRight w:val="0"/>
      <w:marTop w:val="0"/>
      <w:marBottom w:val="0"/>
      <w:divBdr>
        <w:top w:val="none" w:sz="0" w:space="0" w:color="auto"/>
        <w:left w:val="none" w:sz="0" w:space="0" w:color="auto"/>
        <w:bottom w:val="none" w:sz="0" w:space="0" w:color="auto"/>
        <w:right w:val="none" w:sz="0" w:space="0" w:color="auto"/>
      </w:divBdr>
    </w:div>
    <w:div w:id="967275538">
      <w:bodyDiv w:val="1"/>
      <w:marLeft w:val="0"/>
      <w:marRight w:val="0"/>
      <w:marTop w:val="0"/>
      <w:marBottom w:val="0"/>
      <w:divBdr>
        <w:top w:val="none" w:sz="0" w:space="0" w:color="auto"/>
        <w:left w:val="none" w:sz="0" w:space="0" w:color="auto"/>
        <w:bottom w:val="none" w:sz="0" w:space="0" w:color="auto"/>
        <w:right w:val="none" w:sz="0" w:space="0" w:color="auto"/>
      </w:divBdr>
    </w:div>
    <w:div w:id="967856036">
      <w:bodyDiv w:val="1"/>
      <w:marLeft w:val="0"/>
      <w:marRight w:val="0"/>
      <w:marTop w:val="0"/>
      <w:marBottom w:val="0"/>
      <w:divBdr>
        <w:top w:val="none" w:sz="0" w:space="0" w:color="auto"/>
        <w:left w:val="none" w:sz="0" w:space="0" w:color="auto"/>
        <w:bottom w:val="none" w:sz="0" w:space="0" w:color="auto"/>
        <w:right w:val="none" w:sz="0" w:space="0" w:color="auto"/>
      </w:divBdr>
    </w:div>
    <w:div w:id="978220579">
      <w:bodyDiv w:val="1"/>
      <w:marLeft w:val="0"/>
      <w:marRight w:val="0"/>
      <w:marTop w:val="0"/>
      <w:marBottom w:val="0"/>
      <w:divBdr>
        <w:top w:val="none" w:sz="0" w:space="0" w:color="auto"/>
        <w:left w:val="none" w:sz="0" w:space="0" w:color="auto"/>
        <w:bottom w:val="none" w:sz="0" w:space="0" w:color="auto"/>
        <w:right w:val="none" w:sz="0" w:space="0" w:color="auto"/>
      </w:divBdr>
    </w:div>
    <w:div w:id="979923087">
      <w:bodyDiv w:val="1"/>
      <w:marLeft w:val="0"/>
      <w:marRight w:val="0"/>
      <w:marTop w:val="0"/>
      <w:marBottom w:val="0"/>
      <w:divBdr>
        <w:top w:val="none" w:sz="0" w:space="0" w:color="auto"/>
        <w:left w:val="none" w:sz="0" w:space="0" w:color="auto"/>
        <w:bottom w:val="none" w:sz="0" w:space="0" w:color="auto"/>
        <w:right w:val="none" w:sz="0" w:space="0" w:color="auto"/>
      </w:divBdr>
    </w:div>
    <w:div w:id="998537612">
      <w:bodyDiv w:val="1"/>
      <w:marLeft w:val="0"/>
      <w:marRight w:val="0"/>
      <w:marTop w:val="0"/>
      <w:marBottom w:val="0"/>
      <w:divBdr>
        <w:top w:val="none" w:sz="0" w:space="0" w:color="auto"/>
        <w:left w:val="none" w:sz="0" w:space="0" w:color="auto"/>
        <w:bottom w:val="none" w:sz="0" w:space="0" w:color="auto"/>
        <w:right w:val="none" w:sz="0" w:space="0" w:color="auto"/>
      </w:divBdr>
    </w:div>
    <w:div w:id="998578088">
      <w:bodyDiv w:val="1"/>
      <w:marLeft w:val="0"/>
      <w:marRight w:val="0"/>
      <w:marTop w:val="0"/>
      <w:marBottom w:val="0"/>
      <w:divBdr>
        <w:top w:val="none" w:sz="0" w:space="0" w:color="auto"/>
        <w:left w:val="none" w:sz="0" w:space="0" w:color="auto"/>
        <w:bottom w:val="none" w:sz="0" w:space="0" w:color="auto"/>
        <w:right w:val="none" w:sz="0" w:space="0" w:color="auto"/>
      </w:divBdr>
    </w:div>
    <w:div w:id="1001155752">
      <w:bodyDiv w:val="1"/>
      <w:marLeft w:val="0"/>
      <w:marRight w:val="0"/>
      <w:marTop w:val="0"/>
      <w:marBottom w:val="0"/>
      <w:divBdr>
        <w:top w:val="none" w:sz="0" w:space="0" w:color="auto"/>
        <w:left w:val="none" w:sz="0" w:space="0" w:color="auto"/>
        <w:bottom w:val="none" w:sz="0" w:space="0" w:color="auto"/>
        <w:right w:val="none" w:sz="0" w:space="0" w:color="auto"/>
      </w:divBdr>
    </w:div>
    <w:div w:id="1006517799">
      <w:bodyDiv w:val="1"/>
      <w:marLeft w:val="0"/>
      <w:marRight w:val="0"/>
      <w:marTop w:val="0"/>
      <w:marBottom w:val="0"/>
      <w:divBdr>
        <w:top w:val="none" w:sz="0" w:space="0" w:color="auto"/>
        <w:left w:val="none" w:sz="0" w:space="0" w:color="auto"/>
        <w:bottom w:val="none" w:sz="0" w:space="0" w:color="auto"/>
        <w:right w:val="none" w:sz="0" w:space="0" w:color="auto"/>
      </w:divBdr>
    </w:div>
    <w:div w:id="1011571556">
      <w:bodyDiv w:val="1"/>
      <w:marLeft w:val="0"/>
      <w:marRight w:val="0"/>
      <w:marTop w:val="0"/>
      <w:marBottom w:val="0"/>
      <w:divBdr>
        <w:top w:val="none" w:sz="0" w:space="0" w:color="auto"/>
        <w:left w:val="none" w:sz="0" w:space="0" w:color="auto"/>
        <w:bottom w:val="none" w:sz="0" w:space="0" w:color="auto"/>
        <w:right w:val="none" w:sz="0" w:space="0" w:color="auto"/>
      </w:divBdr>
      <w:divsChild>
        <w:div w:id="1837958443">
          <w:marLeft w:val="0"/>
          <w:marRight w:val="0"/>
          <w:marTop w:val="0"/>
          <w:marBottom w:val="0"/>
          <w:divBdr>
            <w:top w:val="none" w:sz="0" w:space="0" w:color="auto"/>
            <w:left w:val="none" w:sz="0" w:space="0" w:color="auto"/>
            <w:bottom w:val="none" w:sz="0" w:space="0" w:color="auto"/>
            <w:right w:val="none" w:sz="0" w:space="0" w:color="auto"/>
          </w:divBdr>
        </w:div>
      </w:divsChild>
    </w:div>
    <w:div w:id="1030648580">
      <w:bodyDiv w:val="1"/>
      <w:marLeft w:val="0"/>
      <w:marRight w:val="0"/>
      <w:marTop w:val="0"/>
      <w:marBottom w:val="0"/>
      <w:divBdr>
        <w:top w:val="none" w:sz="0" w:space="0" w:color="auto"/>
        <w:left w:val="none" w:sz="0" w:space="0" w:color="auto"/>
        <w:bottom w:val="none" w:sz="0" w:space="0" w:color="auto"/>
        <w:right w:val="none" w:sz="0" w:space="0" w:color="auto"/>
      </w:divBdr>
    </w:div>
    <w:div w:id="1040663071">
      <w:bodyDiv w:val="1"/>
      <w:marLeft w:val="0"/>
      <w:marRight w:val="0"/>
      <w:marTop w:val="0"/>
      <w:marBottom w:val="0"/>
      <w:divBdr>
        <w:top w:val="none" w:sz="0" w:space="0" w:color="auto"/>
        <w:left w:val="none" w:sz="0" w:space="0" w:color="auto"/>
        <w:bottom w:val="none" w:sz="0" w:space="0" w:color="auto"/>
        <w:right w:val="none" w:sz="0" w:space="0" w:color="auto"/>
      </w:divBdr>
    </w:div>
    <w:div w:id="1053887262">
      <w:bodyDiv w:val="1"/>
      <w:marLeft w:val="0"/>
      <w:marRight w:val="0"/>
      <w:marTop w:val="0"/>
      <w:marBottom w:val="0"/>
      <w:divBdr>
        <w:top w:val="none" w:sz="0" w:space="0" w:color="auto"/>
        <w:left w:val="none" w:sz="0" w:space="0" w:color="auto"/>
        <w:bottom w:val="none" w:sz="0" w:space="0" w:color="auto"/>
        <w:right w:val="none" w:sz="0" w:space="0" w:color="auto"/>
      </w:divBdr>
    </w:div>
    <w:div w:id="1056851862">
      <w:bodyDiv w:val="1"/>
      <w:marLeft w:val="0"/>
      <w:marRight w:val="0"/>
      <w:marTop w:val="0"/>
      <w:marBottom w:val="0"/>
      <w:divBdr>
        <w:top w:val="none" w:sz="0" w:space="0" w:color="auto"/>
        <w:left w:val="none" w:sz="0" w:space="0" w:color="auto"/>
        <w:bottom w:val="none" w:sz="0" w:space="0" w:color="auto"/>
        <w:right w:val="none" w:sz="0" w:space="0" w:color="auto"/>
      </w:divBdr>
    </w:div>
    <w:div w:id="1058359009">
      <w:bodyDiv w:val="1"/>
      <w:marLeft w:val="0"/>
      <w:marRight w:val="0"/>
      <w:marTop w:val="0"/>
      <w:marBottom w:val="0"/>
      <w:divBdr>
        <w:top w:val="none" w:sz="0" w:space="0" w:color="auto"/>
        <w:left w:val="none" w:sz="0" w:space="0" w:color="auto"/>
        <w:bottom w:val="none" w:sz="0" w:space="0" w:color="auto"/>
        <w:right w:val="none" w:sz="0" w:space="0" w:color="auto"/>
      </w:divBdr>
    </w:div>
    <w:div w:id="1066034524">
      <w:bodyDiv w:val="1"/>
      <w:marLeft w:val="0"/>
      <w:marRight w:val="0"/>
      <w:marTop w:val="0"/>
      <w:marBottom w:val="0"/>
      <w:divBdr>
        <w:top w:val="none" w:sz="0" w:space="0" w:color="auto"/>
        <w:left w:val="none" w:sz="0" w:space="0" w:color="auto"/>
        <w:bottom w:val="none" w:sz="0" w:space="0" w:color="auto"/>
        <w:right w:val="none" w:sz="0" w:space="0" w:color="auto"/>
      </w:divBdr>
    </w:div>
    <w:div w:id="1082798235">
      <w:bodyDiv w:val="1"/>
      <w:marLeft w:val="0"/>
      <w:marRight w:val="0"/>
      <w:marTop w:val="0"/>
      <w:marBottom w:val="0"/>
      <w:divBdr>
        <w:top w:val="none" w:sz="0" w:space="0" w:color="auto"/>
        <w:left w:val="none" w:sz="0" w:space="0" w:color="auto"/>
        <w:bottom w:val="none" w:sz="0" w:space="0" w:color="auto"/>
        <w:right w:val="none" w:sz="0" w:space="0" w:color="auto"/>
      </w:divBdr>
    </w:div>
    <w:div w:id="1085802879">
      <w:bodyDiv w:val="1"/>
      <w:marLeft w:val="0"/>
      <w:marRight w:val="0"/>
      <w:marTop w:val="0"/>
      <w:marBottom w:val="0"/>
      <w:divBdr>
        <w:top w:val="none" w:sz="0" w:space="0" w:color="auto"/>
        <w:left w:val="none" w:sz="0" w:space="0" w:color="auto"/>
        <w:bottom w:val="none" w:sz="0" w:space="0" w:color="auto"/>
        <w:right w:val="none" w:sz="0" w:space="0" w:color="auto"/>
      </w:divBdr>
    </w:div>
    <w:div w:id="1094017384">
      <w:bodyDiv w:val="1"/>
      <w:marLeft w:val="0"/>
      <w:marRight w:val="0"/>
      <w:marTop w:val="0"/>
      <w:marBottom w:val="0"/>
      <w:divBdr>
        <w:top w:val="none" w:sz="0" w:space="0" w:color="auto"/>
        <w:left w:val="none" w:sz="0" w:space="0" w:color="auto"/>
        <w:bottom w:val="none" w:sz="0" w:space="0" w:color="auto"/>
        <w:right w:val="none" w:sz="0" w:space="0" w:color="auto"/>
      </w:divBdr>
    </w:div>
    <w:div w:id="1100837695">
      <w:bodyDiv w:val="1"/>
      <w:marLeft w:val="0"/>
      <w:marRight w:val="0"/>
      <w:marTop w:val="0"/>
      <w:marBottom w:val="0"/>
      <w:divBdr>
        <w:top w:val="none" w:sz="0" w:space="0" w:color="auto"/>
        <w:left w:val="none" w:sz="0" w:space="0" w:color="auto"/>
        <w:bottom w:val="none" w:sz="0" w:space="0" w:color="auto"/>
        <w:right w:val="none" w:sz="0" w:space="0" w:color="auto"/>
      </w:divBdr>
    </w:div>
    <w:div w:id="1111433572">
      <w:bodyDiv w:val="1"/>
      <w:marLeft w:val="0"/>
      <w:marRight w:val="0"/>
      <w:marTop w:val="0"/>
      <w:marBottom w:val="0"/>
      <w:divBdr>
        <w:top w:val="none" w:sz="0" w:space="0" w:color="auto"/>
        <w:left w:val="none" w:sz="0" w:space="0" w:color="auto"/>
        <w:bottom w:val="none" w:sz="0" w:space="0" w:color="auto"/>
        <w:right w:val="none" w:sz="0" w:space="0" w:color="auto"/>
      </w:divBdr>
    </w:div>
    <w:div w:id="1118572558">
      <w:bodyDiv w:val="1"/>
      <w:marLeft w:val="0"/>
      <w:marRight w:val="0"/>
      <w:marTop w:val="0"/>
      <w:marBottom w:val="0"/>
      <w:divBdr>
        <w:top w:val="none" w:sz="0" w:space="0" w:color="auto"/>
        <w:left w:val="none" w:sz="0" w:space="0" w:color="auto"/>
        <w:bottom w:val="none" w:sz="0" w:space="0" w:color="auto"/>
        <w:right w:val="none" w:sz="0" w:space="0" w:color="auto"/>
      </w:divBdr>
    </w:div>
    <w:div w:id="1135413722">
      <w:bodyDiv w:val="1"/>
      <w:marLeft w:val="0"/>
      <w:marRight w:val="0"/>
      <w:marTop w:val="0"/>
      <w:marBottom w:val="0"/>
      <w:divBdr>
        <w:top w:val="none" w:sz="0" w:space="0" w:color="auto"/>
        <w:left w:val="none" w:sz="0" w:space="0" w:color="auto"/>
        <w:bottom w:val="none" w:sz="0" w:space="0" w:color="auto"/>
        <w:right w:val="none" w:sz="0" w:space="0" w:color="auto"/>
      </w:divBdr>
    </w:div>
    <w:div w:id="1153982834">
      <w:bodyDiv w:val="1"/>
      <w:marLeft w:val="0"/>
      <w:marRight w:val="0"/>
      <w:marTop w:val="0"/>
      <w:marBottom w:val="0"/>
      <w:divBdr>
        <w:top w:val="none" w:sz="0" w:space="0" w:color="auto"/>
        <w:left w:val="none" w:sz="0" w:space="0" w:color="auto"/>
        <w:bottom w:val="none" w:sz="0" w:space="0" w:color="auto"/>
        <w:right w:val="none" w:sz="0" w:space="0" w:color="auto"/>
      </w:divBdr>
    </w:div>
    <w:div w:id="1173302731">
      <w:bodyDiv w:val="1"/>
      <w:marLeft w:val="0"/>
      <w:marRight w:val="0"/>
      <w:marTop w:val="0"/>
      <w:marBottom w:val="0"/>
      <w:divBdr>
        <w:top w:val="none" w:sz="0" w:space="0" w:color="auto"/>
        <w:left w:val="none" w:sz="0" w:space="0" w:color="auto"/>
        <w:bottom w:val="none" w:sz="0" w:space="0" w:color="auto"/>
        <w:right w:val="none" w:sz="0" w:space="0" w:color="auto"/>
      </w:divBdr>
    </w:div>
    <w:div w:id="1190800148">
      <w:bodyDiv w:val="1"/>
      <w:marLeft w:val="0"/>
      <w:marRight w:val="0"/>
      <w:marTop w:val="0"/>
      <w:marBottom w:val="0"/>
      <w:divBdr>
        <w:top w:val="none" w:sz="0" w:space="0" w:color="auto"/>
        <w:left w:val="none" w:sz="0" w:space="0" w:color="auto"/>
        <w:bottom w:val="none" w:sz="0" w:space="0" w:color="auto"/>
        <w:right w:val="none" w:sz="0" w:space="0" w:color="auto"/>
      </w:divBdr>
      <w:divsChild>
        <w:div w:id="746880421">
          <w:marLeft w:val="0"/>
          <w:marRight w:val="0"/>
          <w:marTop w:val="0"/>
          <w:marBottom w:val="0"/>
          <w:divBdr>
            <w:top w:val="none" w:sz="0" w:space="0" w:color="auto"/>
            <w:left w:val="none" w:sz="0" w:space="0" w:color="auto"/>
            <w:bottom w:val="none" w:sz="0" w:space="0" w:color="auto"/>
            <w:right w:val="none" w:sz="0" w:space="0" w:color="auto"/>
          </w:divBdr>
        </w:div>
      </w:divsChild>
    </w:div>
    <w:div w:id="1209688525">
      <w:bodyDiv w:val="1"/>
      <w:marLeft w:val="0"/>
      <w:marRight w:val="0"/>
      <w:marTop w:val="0"/>
      <w:marBottom w:val="0"/>
      <w:divBdr>
        <w:top w:val="none" w:sz="0" w:space="0" w:color="auto"/>
        <w:left w:val="none" w:sz="0" w:space="0" w:color="auto"/>
        <w:bottom w:val="none" w:sz="0" w:space="0" w:color="auto"/>
        <w:right w:val="none" w:sz="0" w:space="0" w:color="auto"/>
      </w:divBdr>
    </w:div>
    <w:div w:id="1230381433">
      <w:bodyDiv w:val="1"/>
      <w:marLeft w:val="0"/>
      <w:marRight w:val="0"/>
      <w:marTop w:val="0"/>
      <w:marBottom w:val="0"/>
      <w:divBdr>
        <w:top w:val="none" w:sz="0" w:space="0" w:color="auto"/>
        <w:left w:val="none" w:sz="0" w:space="0" w:color="auto"/>
        <w:bottom w:val="none" w:sz="0" w:space="0" w:color="auto"/>
        <w:right w:val="none" w:sz="0" w:space="0" w:color="auto"/>
      </w:divBdr>
    </w:div>
    <w:div w:id="1247808860">
      <w:bodyDiv w:val="1"/>
      <w:marLeft w:val="0"/>
      <w:marRight w:val="0"/>
      <w:marTop w:val="0"/>
      <w:marBottom w:val="0"/>
      <w:divBdr>
        <w:top w:val="none" w:sz="0" w:space="0" w:color="auto"/>
        <w:left w:val="none" w:sz="0" w:space="0" w:color="auto"/>
        <w:bottom w:val="none" w:sz="0" w:space="0" w:color="auto"/>
        <w:right w:val="none" w:sz="0" w:space="0" w:color="auto"/>
      </w:divBdr>
    </w:div>
    <w:div w:id="1253658997">
      <w:bodyDiv w:val="1"/>
      <w:marLeft w:val="0"/>
      <w:marRight w:val="0"/>
      <w:marTop w:val="0"/>
      <w:marBottom w:val="0"/>
      <w:divBdr>
        <w:top w:val="none" w:sz="0" w:space="0" w:color="auto"/>
        <w:left w:val="none" w:sz="0" w:space="0" w:color="auto"/>
        <w:bottom w:val="none" w:sz="0" w:space="0" w:color="auto"/>
        <w:right w:val="none" w:sz="0" w:space="0" w:color="auto"/>
      </w:divBdr>
    </w:div>
    <w:div w:id="1267736211">
      <w:bodyDiv w:val="1"/>
      <w:marLeft w:val="0"/>
      <w:marRight w:val="0"/>
      <w:marTop w:val="0"/>
      <w:marBottom w:val="0"/>
      <w:divBdr>
        <w:top w:val="none" w:sz="0" w:space="0" w:color="auto"/>
        <w:left w:val="none" w:sz="0" w:space="0" w:color="auto"/>
        <w:bottom w:val="none" w:sz="0" w:space="0" w:color="auto"/>
        <w:right w:val="none" w:sz="0" w:space="0" w:color="auto"/>
      </w:divBdr>
    </w:div>
    <w:div w:id="1267737803">
      <w:bodyDiv w:val="1"/>
      <w:marLeft w:val="0"/>
      <w:marRight w:val="0"/>
      <w:marTop w:val="0"/>
      <w:marBottom w:val="0"/>
      <w:divBdr>
        <w:top w:val="none" w:sz="0" w:space="0" w:color="auto"/>
        <w:left w:val="none" w:sz="0" w:space="0" w:color="auto"/>
        <w:bottom w:val="none" w:sz="0" w:space="0" w:color="auto"/>
        <w:right w:val="none" w:sz="0" w:space="0" w:color="auto"/>
      </w:divBdr>
    </w:div>
    <w:div w:id="1278607892">
      <w:bodyDiv w:val="1"/>
      <w:marLeft w:val="0"/>
      <w:marRight w:val="0"/>
      <w:marTop w:val="0"/>
      <w:marBottom w:val="0"/>
      <w:divBdr>
        <w:top w:val="none" w:sz="0" w:space="0" w:color="auto"/>
        <w:left w:val="none" w:sz="0" w:space="0" w:color="auto"/>
        <w:bottom w:val="none" w:sz="0" w:space="0" w:color="auto"/>
        <w:right w:val="none" w:sz="0" w:space="0" w:color="auto"/>
      </w:divBdr>
    </w:div>
    <w:div w:id="1311666474">
      <w:bodyDiv w:val="1"/>
      <w:marLeft w:val="0"/>
      <w:marRight w:val="0"/>
      <w:marTop w:val="0"/>
      <w:marBottom w:val="0"/>
      <w:divBdr>
        <w:top w:val="none" w:sz="0" w:space="0" w:color="auto"/>
        <w:left w:val="none" w:sz="0" w:space="0" w:color="auto"/>
        <w:bottom w:val="none" w:sz="0" w:space="0" w:color="auto"/>
        <w:right w:val="none" w:sz="0" w:space="0" w:color="auto"/>
      </w:divBdr>
    </w:div>
    <w:div w:id="1319529696">
      <w:bodyDiv w:val="1"/>
      <w:marLeft w:val="0"/>
      <w:marRight w:val="0"/>
      <w:marTop w:val="0"/>
      <w:marBottom w:val="0"/>
      <w:divBdr>
        <w:top w:val="none" w:sz="0" w:space="0" w:color="auto"/>
        <w:left w:val="none" w:sz="0" w:space="0" w:color="auto"/>
        <w:bottom w:val="none" w:sz="0" w:space="0" w:color="auto"/>
        <w:right w:val="none" w:sz="0" w:space="0" w:color="auto"/>
      </w:divBdr>
    </w:div>
    <w:div w:id="1322584229">
      <w:bodyDiv w:val="1"/>
      <w:marLeft w:val="0"/>
      <w:marRight w:val="0"/>
      <w:marTop w:val="0"/>
      <w:marBottom w:val="0"/>
      <w:divBdr>
        <w:top w:val="none" w:sz="0" w:space="0" w:color="auto"/>
        <w:left w:val="none" w:sz="0" w:space="0" w:color="auto"/>
        <w:bottom w:val="none" w:sz="0" w:space="0" w:color="auto"/>
        <w:right w:val="none" w:sz="0" w:space="0" w:color="auto"/>
      </w:divBdr>
    </w:div>
    <w:div w:id="1340619133">
      <w:bodyDiv w:val="1"/>
      <w:marLeft w:val="0"/>
      <w:marRight w:val="0"/>
      <w:marTop w:val="0"/>
      <w:marBottom w:val="0"/>
      <w:divBdr>
        <w:top w:val="none" w:sz="0" w:space="0" w:color="auto"/>
        <w:left w:val="none" w:sz="0" w:space="0" w:color="auto"/>
        <w:bottom w:val="none" w:sz="0" w:space="0" w:color="auto"/>
        <w:right w:val="none" w:sz="0" w:space="0" w:color="auto"/>
      </w:divBdr>
    </w:div>
    <w:div w:id="1340740998">
      <w:bodyDiv w:val="1"/>
      <w:marLeft w:val="0"/>
      <w:marRight w:val="0"/>
      <w:marTop w:val="0"/>
      <w:marBottom w:val="0"/>
      <w:divBdr>
        <w:top w:val="none" w:sz="0" w:space="0" w:color="auto"/>
        <w:left w:val="none" w:sz="0" w:space="0" w:color="auto"/>
        <w:bottom w:val="none" w:sz="0" w:space="0" w:color="auto"/>
        <w:right w:val="none" w:sz="0" w:space="0" w:color="auto"/>
      </w:divBdr>
    </w:div>
    <w:div w:id="1341086004">
      <w:bodyDiv w:val="1"/>
      <w:marLeft w:val="0"/>
      <w:marRight w:val="0"/>
      <w:marTop w:val="0"/>
      <w:marBottom w:val="0"/>
      <w:divBdr>
        <w:top w:val="none" w:sz="0" w:space="0" w:color="auto"/>
        <w:left w:val="none" w:sz="0" w:space="0" w:color="auto"/>
        <w:bottom w:val="none" w:sz="0" w:space="0" w:color="auto"/>
        <w:right w:val="none" w:sz="0" w:space="0" w:color="auto"/>
      </w:divBdr>
    </w:div>
    <w:div w:id="1341154389">
      <w:bodyDiv w:val="1"/>
      <w:marLeft w:val="0"/>
      <w:marRight w:val="0"/>
      <w:marTop w:val="0"/>
      <w:marBottom w:val="0"/>
      <w:divBdr>
        <w:top w:val="none" w:sz="0" w:space="0" w:color="auto"/>
        <w:left w:val="none" w:sz="0" w:space="0" w:color="auto"/>
        <w:bottom w:val="none" w:sz="0" w:space="0" w:color="auto"/>
        <w:right w:val="none" w:sz="0" w:space="0" w:color="auto"/>
      </w:divBdr>
    </w:div>
    <w:div w:id="1352680702">
      <w:bodyDiv w:val="1"/>
      <w:marLeft w:val="0"/>
      <w:marRight w:val="0"/>
      <w:marTop w:val="0"/>
      <w:marBottom w:val="0"/>
      <w:divBdr>
        <w:top w:val="none" w:sz="0" w:space="0" w:color="auto"/>
        <w:left w:val="none" w:sz="0" w:space="0" w:color="auto"/>
        <w:bottom w:val="none" w:sz="0" w:space="0" w:color="auto"/>
        <w:right w:val="none" w:sz="0" w:space="0" w:color="auto"/>
      </w:divBdr>
    </w:div>
    <w:div w:id="1384521504">
      <w:bodyDiv w:val="1"/>
      <w:marLeft w:val="0"/>
      <w:marRight w:val="0"/>
      <w:marTop w:val="0"/>
      <w:marBottom w:val="0"/>
      <w:divBdr>
        <w:top w:val="none" w:sz="0" w:space="0" w:color="auto"/>
        <w:left w:val="none" w:sz="0" w:space="0" w:color="auto"/>
        <w:bottom w:val="none" w:sz="0" w:space="0" w:color="auto"/>
        <w:right w:val="none" w:sz="0" w:space="0" w:color="auto"/>
      </w:divBdr>
    </w:div>
    <w:div w:id="1390959665">
      <w:bodyDiv w:val="1"/>
      <w:marLeft w:val="0"/>
      <w:marRight w:val="0"/>
      <w:marTop w:val="0"/>
      <w:marBottom w:val="0"/>
      <w:divBdr>
        <w:top w:val="none" w:sz="0" w:space="0" w:color="auto"/>
        <w:left w:val="none" w:sz="0" w:space="0" w:color="auto"/>
        <w:bottom w:val="none" w:sz="0" w:space="0" w:color="auto"/>
        <w:right w:val="none" w:sz="0" w:space="0" w:color="auto"/>
      </w:divBdr>
    </w:div>
    <w:div w:id="1397826226">
      <w:bodyDiv w:val="1"/>
      <w:marLeft w:val="0"/>
      <w:marRight w:val="0"/>
      <w:marTop w:val="0"/>
      <w:marBottom w:val="0"/>
      <w:divBdr>
        <w:top w:val="none" w:sz="0" w:space="0" w:color="auto"/>
        <w:left w:val="none" w:sz="0" w:space="0" w:color="auto"/>
        <w:bottom w:val="none" w:sz="0" w:space="0" w:color="auto"/>
        <w:right w:val="none" w:sz="0" w:space="0" w:color="auto"/>
      </w:divBdr>
    </w:div>
    <w:div w:id="1404529830">
      <w:bodyDiv w:val="1"/>
      <w:marLeft w:val="0"/>
      <w:marRight w:val="0"/>
      <w:marTop w:val="0"/>
      <w:marBottom w:val="0"/>
      <w:divBdr>
        <w:top w:val="none" w:sz="0" w:space="0" w:color="auto"/>
        <w:left w:val="none" w:sz="0" w:space="0" w:color="auto"/>
        <w:bottom w:val="none" w:sz="0" w:space="0" w:color="auto"/>
        <w:right w:val="none" w:sz="0" w:space="0" w:color="auto"/>
      </w:divBdr>
    </w:div>
    <w:div w:id="1415854034">
      <w:bodyDiv w:val="1"/>
      <w:marLeft w:val="0"/>
      <w:marRight w:val="0"/>
      <w:marTop w:val="0"/>
      <w:marBottom w:val="0"/>
      <w:divBdr>
        <w:top w:val="none" w:sz="0" w:space="0" w:color="auto"/>
        <w:left w:val="none" w:sz="0" w:space="0" w:color="auto"/>
        <w:bottom w:val="none" w:sz="0" w:space="0" w:color="auto"/>
        <w:right w:val="none" w:sz="0" w:space="0" w:color="auto"/>
      </w:divBdr>
    </w:div>
    <w:div w:id="1426488266">
      <w:bodyDiv w:val="1"/>
      <w:marLeft w:val="0"/>
      <w:marRight w:val="0"/>
      <w:marTop w:val="0"/>
      <w:marBottom w:val="0"/>
      <w:divBdr>
        <w:top w:val="none" w:sz="0" w:space="0" w:color="auto"/>
        <w:left w:val="none" w:sz="0" w:space="0" w:color="auto"/>
        <w:bottom w:val="none" w:sz="0" w:space="0" w:color="auto"/>
        <w:right w:val="none" w:sz="0" w:space="0" w:color="auto"/>
      </w:divBdr>
    </w:div>
    <w:div w:id="1428503159">
      <w:bodyDiv w:val="1"/>
      <w:marLeft w:val="0"/>
      <w:marRight w:val="0"/>
      <w:marTop w:val="0"/>
      <w:marBottom w:val="0"/>
      <w:divBdr>
        <w:top w:val="none" w:sz="0" w:space="0" w:color="auto"/>
        <w:left w:val="none" w:sz="0" w:space="0" w:color="auto"/>
        <w:bottom w:val="none" w:sz="0" w:space="0" w:color="auto"/>
        <w:right w:val="none" w:sz="0" w:space="0" w:color="auto"/>
      </w:divBdr>
    </w:div>
    <w:div w:id="1429496758">
      <w:bodyDiv w:val="1"/>
      <w:marLeft w:val="0"/>
      <w:marRight w:val="0"/>
      <w:marTop w:val="0"/>
      <w:marBottom w:val="0"/>
      <w:divBdr>
        <w:top w:val="none" w:sz="0" w:space="0" w:color="auto"/>
        <w:left w:val="none" w:sz="0" w:space="0" w:color="auto"/>
        <w:bottom w:val="none" w:sz="0" w:space="0" w:color="auto"/>
        <w:right w:val="none" w:sz="0" w:space="0" w:color="auto"/>
      </w:divBdr>
    </w:div>
    <w:div w:id="1486320513">
      <w:bodyDiv w:val="1"/>
      <w:marLeft w:val="0"/>
      <w:marRight w:val="0"/>
      <w:marTop w:val="0"/>
      <w:marBottom w:val="0"/>
      <w:divBdr>
        <w:top w:val="none" w:sz="0" w:space="0" w:color="auto"/>
        <w:left w:val="none" w:sz="0" w:space="0" w:color="auto"/>
        <w:bottom w:val="none" w:sz="0" w:space="0" w:color="auto"/>
        <w:right w:val="none" w:sz="0" w:space="0" w:color="auto"/>
      </w:divBdr>
    </w:div>
    <w:div w:id="1493762612">
      <w:bodyDiv w:val="1"/>
      <w:marLeft w:val="0"/>
      <w:marRight w:val="0"/>
      <w:marTop w:val="0"/>
      <w:marBottom w:val="0"/>
      <w:divBdr>
        <w:top w:val="none" w:sz="0" w:space="0" w:color="auto"/>
        <w:left w:val="none" w:sz="0" w:space="0" w:color="auto"/>
        <w:bottom w:val="none" w:sz="0" w:space="0" w:color="auto"/>
        <w:right w:val="none" w:sz="0" w:space="0" w:color="auto"/>
      </w:divBdr>
    </w:div>
    <w:div w:id="1500392148">
      <w:bodyDiv w:val="1"/>
      <w:marLeft w:val="0"/>
      <w:marRight w:val="0"/>
      <w:marTop w:val="0"/>
      <w:marBottom w:val="0"/>
      <w:divBdr>
        <w:top w:val="none" w:sz="0" w:space="0" w:color="auto"/>
        <w:left w:val="none" w:sz="0" w:space="0" w:color="auto"/>
        <w:bottom w:val="none" w:sz="0" w:space="0" w:color="auto"/>
        <w:right w:val="none" w:sz="0" w:space="0" w:color="auto"/>
      </w:divBdr>
    </w:div>
    <w:div w:id="1511094574">
      <w:bodyDiv w:val="1"/>
      <w:marLeft w:val="0"/>
      <w:marRight w:val="0"/>
      <w:marTop w:val="0"/>
      <w:marBottom w:val="0"/>
      <w:divBdr>
        <w:top w:val="none" w:sz="0" w:space="0" w:color="auto"/>
        <w:left w:val="none" w:sz="0" w:space="0" w:color="auto"/>
        <w:bottom w:val="none" w:sz="0" w:space="0" w:color="auto"/>
        <w:right w:val="none" w:sz="0" w:space="0" w:color="auto"/>
      </w:divBdr>
    </w:div>
    <w:div w:id="1514222678">
      <w:bodyDiv w:val="1"/>
      <w:marLeft w:val="0"/>
      <w:marRight w:val="0"/>
      <w:marTop w:val="0"/>
      <w:marBottom w:val="0"/>
      <w:divBdr>
        <w:top w:val="none" w:sz="0" w:space="0" w:color="auto"/>
        <w:left w:val="none" w:sz="0" w:space="0" w:color="auto"/>
        <w:bottom w:val="none" w:sz="0" w:space="0" w:color="auto"/>
        <w:right w:val="none" w:sz="0" w:space="0" w:color="auto"/>
      </w:divBdr>
    </w:div>
    <w:div w:id="1518499881">
      <w:bodyDiv w:val="1"/>
      <w:marLeft w:val="0"/>
      <w:marRight w:val="0"/>
      <w:marTop w:val="0"/>
      <w:marBottom w:val="0"/>
      <w:divBdr>
        <w:top w:val="none" w:sz="0" w:space="0" w:color="auto"/>
        <w:left w:val="none" w:sz="0" w:space="0" w:color="auto"/>
        <w:bottom w:val="none" w:sz="0" w:space="0" w:color="auto"/>
        <w:right w:val="none" w:sz="0" w:space="0" w:color="auto"/>
      </w:divBdr>
    </w:div>
    <w:div w:id="1518688307">
      <w:bodyDiv w:val="1"/>
      <w:marLeft w:val="0"/>
      <w:marRight w:val="0"/>
      <w:marTop w:val="0"/>
      <w:marBottom w:val="0"/>
      <w:divBdr>
        <w:top w:val="none" w:sz="0" w:space="0" w:color="auto"/>
        <w:left w:val="none" w:sz="0" w:space="0" w:color="auto"/>
        <w:bottom w:val="none" w:sz="0" w:space="0" w:color="auto"/>
        <w:right w:val="none" w:sz="0" w:space="0" w:color="auto"/>
      </w:divBdr>
    </w:div>
    <w:div w:id="1520582517">
      <w:bodyDiv w:val="1"/>
      <w:marLeft w:val="0"/>
      <w:marRight w:val="0"/>
      <w:marTop w:val="0"/>
      <w:marBottom w:val="0"/>
      <w:divBdr>
        <w:top w:val="none" w:sz="0" w:space="0" w:color="auto"/>
        <w:left w:val="none" w:sz="0" w:space="0" w:color="auto"/>
        <w:bottom w:val="none" w:sz="0" w:space="0" w:color="auto"/>
        <w:right w:val="none" w:sz="0" w:space="0" w:color="auto"/>
      </w:divBdr>
    </w:div>
    <w:div w:id="1547058114">
      <w:bodyDiv w:val="1"/>
      <w:marLeft w:val="0"/>
      <w:marRight w:val="0"/>
      <w:marTop w:val="0"/>
      <w:marBottom w:val="0"/>
      <w:divBdr>
        <w:top w:val="none" w:sz="0" w:space="0" w:color="auto"/>
        <w:left w:val="none" w:sz="0" w:space="0" w:color="auto"/>
        <w:bottom w:val="none" w:sz="0" w:space="0" w:color="auto"/>
        <w:right w:val="none" w:sz="0" w:space="0" w:color="auto"/>
      </w:divBdr>
    </w:div>
    <w:div w:id="1559391090">
      <w:bodyDiv w:val="1"/>
      <w:marLeft w:val="0"/>
      <w:marRight w:val="0"/>
      <w:marTop w:val="0"/>
      <w:marBottom w:val="0"/>
      <w:divBdr>
        <w:top w:val="none" w:sz="0" w:space="0" w:color="auto"/>
        <w:left w:val="none" w:sz="0" w:space="0" w:color="auto"/>
        <w:bottom w:val="none" w:sz="0" w:space="0" w:color="auto"/>
        <w:right w:val="none" w:sz="0" w:space="0" w:color="auto"/>
      </w:divBdr>
    </w:div>
    <w:div w:id="1562132793">
      <w:bodyDiv w:val="1"/>
      <w:marLeft w:val="0"/>
      <w:marRight w:val="0"/>
      <w:marTop w:val="0"/>
      <w:marBottom w:val="0"/>
      <w:divBdr>
        <w:top w:val="none" w:sz="0" w:space="0" w:color="auto"/>
        <w:left w:val="none" w:sz="0" w:space="0" w:color="auto"/>
        <w:bottom w:val="none" w:sz="0" w:space="0" w:color="auto"/>
        <w:right w:val="none" w:sz="0" w:space="0" w:color="auto"/>
      </w:divBdr>
    </w:div>
    <w:div w:id="1564608895">
      <w:bodyDiv w:val="1"/>
      <w:marLeft w:val="0"/>
      <w:marRight w:val="0"/>
      <w:marTop w:val="0"/>
      <w:marBottom w:val="0"/>
      <w:divBdr>
        <w:top w:val="none" w:sz="0" w:space="0" w:color="auto"/>
        <w:left w:val="none" w:sz="0" w:space="0" w:color="auto"/>
        <w:bottom w:val="none" w:sz="0" w:space="0" w:color="auto"/>
        <w:right w:val="none" w:sz="0" w:space="0" w:color="auto"/>
      </w:divBdr>
    </w:div>
    <w:div w:id="1570967393">
      <w:bodyDiv w:val="1"/>
      <w:marLeft w:val="0"/>
      <w:marRight w:val="0"/>
      <w:marTop w:val="0"/>
      <w:marBottom w:val="0"/>
      <w:divBdr>
        <w:top w:val="none" w:sz="0" w:space="0" w:color="auto"/>
        <w:left w:val="none" w:sz="0" w:space="0" w:color="auto"/>
        <w:bottom w:val="none" w:sz="0" w:space="0" w:color="auto"/>
        <w:right w:val="none" w:sz="0" w:space="0" w:color="auto"/>
      </w:divBdr>
    </w:div>
    <w:div w:id="1572152090">
      <w:bodyDiv w:val="1"/>
      <w:marLeft w:val="0"/>
      <w:marRight w:val="0"/>
      <w:marTop w:val="0"/>
      <w:marBottom w:val="0"/>
      <w:divBdr>
        <w:top w:val="none" w:sz="0" w:space="0" w:color="auto"/>
        <w:left w:val="none" w:sz="0" w:space="0" w:color="auto"/>
        <w:bottom w:val="none" w:sz="0" w:space="0" w:color="auto"/>
        <w:right w:val="none" w:sz="0" w:space="0" w:color="auto"/>
      </w:divBdr>
    </w:div>
    <w:div w:id="1586956474">
      <w:bodyDiv w:val="1"/>
      <w:marLeft w:val="0"/>
      <w:marRight w:val="0"/>
      <w:marTop w:val="0"/>
      <w:marBottom w:val="0"/>
      <w:divBdr>
        <w:top w:val="none" w:sz="0" w:space="0" w:color="auto"/>
        <w:left w:val="none" w:sz="0" w:space="0" w:color="auto"/>
        <w:bottom w:val="none" w:sz="0" w:space="0" w:color="auto"/>
        <w:right w:val="none" w:sz="0" w:space="0" w:color="auto"/>
      </w:divBdr>
    </w:div>
    <w:div w:id="1589655127">
      <w:bodyDiv w:val="1"/>
      <w:marLeft w:val="0"/>
      <w:marRight w:val="0"/>
      <w:marTop w:val="0"/>
      <w:marBottom w:val="0"/>
      <w:divBdr>
        <w:top w:val="none" w:sz="0" w:space="0" w:color="auto"/>
        <w:left w:val="none" w:sz="0" w:space="0" w:color="auto"/>
        <w:bottom w:val="none" w:sz="0" w:space="0" w:color="auto"/>
        <w:right w:val="none" w:sz="0" w:space="0" w:color="auto"/>
      </w:divBdr>
    </w:div>
    <w:div w:id="1591967040">
      <w:bodyDiv w:val="1"/>
      <w:marLeft w:val="0"/>
      <w:marRight w:val="0"/>
      <w:marTop w:val="0"/>
      <w:marBottom w:val="0"/>
      <w:divBdr>
        <w:top w:val="none" w:sz="0" w:space="0" w:color="auto"/>
        <w:left w:val="none" w:sz="0" w:space="0" w:color="auto"/>
        <w:bottom w:val="none" w:sz="0" w:space="0" w:color="auto"/>
        <w:right w:val="none" w:sz="0" w:space="0" w:color="auto"/>
      </w:divBdr>
    </w:div>
    <w:div w:id="1593316782">
      <w:bodyDiv w:val="1"/>
      <w:marLeft w:val="0"/>
      <w:marRight w:val="0"/>
      <w:marTop w:val="0"/>
      <w:marBottom w:val="0"/>
      <w:divBdr>
        <w:top w:val="none" w:sz="0" w:space="0" w:color="auto"/>
        <w:left w:val="none" w:sz="0" w:space="0" w:color="auto"/>
        <w:bottom w:val="none" w:sz="0" w:space="0" w:color="auto"/>
        <w:right w:val="none" w:sz="0" w:space="0" w:color="auto"/>
      </w:divBdr>
    </w:div>
    <w:div w:id="1602685287">
      <w:bodyDiv w:val="1"/>
      <w:marLeft w:val="0"/>
      <w:marRight w:val="0"/>
      <w:marTop w:val="0"/>
      <w:marBottom w:val="0"/>
      <w:divBdr>
        <w:top w:val="none" w:sz="0" w:space="0" w:color="auto"/>
        <w:left w:val="none" w:sz="0" w:space="0" w:color="auto"/>
        <w:bottom w:val="none" w:sz="0" w:space="0" w:color="auto"/>
        <w:right w:val="none" w:sz="0" w:space="0" w:color="auto"/>
      </w:divBdr>
    </w:div>
    <w:div w:id="1604921366">
      <w:bodyDiv w:val="1"/>
      <w:marLeft w:val="0"/>
      <w:marRight w:val="0"/>
      <w:marTop w:val="0"/>
      <w:marBottom w:val="0"/>
      <w:divBdr>
        <w:top w:val="none" w:sz="0" w:space="0" w:color="auto"/>
        <w:left w:val="none" w:sz="0" w:space="0" w:color="auto"/>
        <w:bottom w:val="none" w:sz="0" w:space="0" w:color="auto"/>
        <w:right w:val="none" w:sz="0" w:space="0" w:color="auto"/>
      </w:divBdr>
    </w:div>
    <w:div w:id="1609006866">
      <w:bodyDiv w:val="1"/>
      <w:marLeft w:val="0"/>
      <w:marRight w:val="0"/>
      <w:marTop w:val="0"/>
      <w:marBottom w:val="0"/>
      <w:divBdr>
        <w:top w:val="none" w:sz="0" w:space="0" w:color="auto"/>
        <w:left w:val="none" w:sz="0" w:space="0" w:color="auto"/>
        <w:bottom w:val="none" w:sz="0" w:space="0" w:color="auto"/>
        <w:right w:val="none" w:sz="0" w:space="0" w:color="auto"/>
      </w:divBdr>
    </w:div>
    <w:div w:id="1610626137">
      <w:bodyDiv w:val="1"/>
      <w:marLeft w:val="0"/>
      <w:marRight w:val="0"/>
      <w:marTop w:val="0"/>
      <w:marBottom w:val="0"/>
      <w:divBdr>
        <w:top w:val="none" w:sz="0" w:space="0" w:color="auto"/>
        <w:left w:val="none" w:sz="0" w:space="0" w:color="auto"/>
        <w:bottom w:val="none" w:sz="0" w:space="0" w:color="auto"/>
        <w:right w:val="none" w:sz="0" w:space="0" w:color="auto"/>
      </w:divBdr>
    </w:div>
    <w:div w:id="1623149670">
      <w:bodyDiv w:val="1"/>
      <w:marLeft w:val="0"/>
      <w:marRight w:val="0"/>
      <w:marTop w:val="0"/>
      <w:marBottom w:val="0"/>
      <w:divBdr>
        <w:top w:val="none" w:sz="0" w:space="0" w:color="auto"/>
        <w:left w:val="none" w:sz="0" w:space="0" w:color="auto"/>
        <w:bottom w:val="none" w:sz="0" w:space="0" w:color="auto"/>
        <w:right w:val="none" w:sz="0" w:space="0" w:color="auto"/>
      </w:divBdr>
    </w:div>
    <w:div w:id="1623225502">
      <w:bodyDiv w:val="1"/>
      <w:marLeft w:val="0"/>
      <w:marRight w:val="0"/>
      <w:marTop w:val="0"/>
      <w:marBottom w:val="0"/>
      <w:divBdr>
        <w:top w:val="none" w:sz="0" w:space="0" w:color="auto"/>
        <w:left w:val="none" w:sz="0" w:space="0" w:color="auto"/>
        <w:bottom w:val="none" w:sz="0" w:space="0" w:color="auto"/>
        <w:right w:val="none" w:sz="0" w:space="0" w:color="auto"/>
      </w:divBdr>
    </w:div>
    <w:div w:id="1655913335">
      <w:bodyDiv w:val="1"/>
      <w:marLeft w:val="0"/>
      <w:marRight w:val="0"/>
      <w:marTop w:val="0"/>
      <w:marBottom w:val="0"/>
      <w:divBdr>
        <w:top w:val="none" w:sz="0" w:space="0" w:color="auto"/>
        <w:left w:val="none" w:sz="0" w:space="0" w:color="auto"/>
        <w:bottom w:val="none" w:sz="0" w:space="0" w:color="auto"/>
        <w:right w:val="none" w:sz="0" w:space="0" w:color="auto"/>
      </w:divBdr>
    </w:div>
    <w:div w:id="1667512438">
      <w:bodyDiv w:val="1"/>
      <w:marLeft w:val="0"/>
      <w:marRight w:val="0"/>
      <w:marTop w:val="0"/>
      <w:marBottom w:val="0"/>
      <w:divBdr>
        <w:top w:val="none" w:sz="0" w:space="0" w:color="auto"/>
        <w:left w:val="none" w:sz="0" w:space="0" w:color="auto"/>
        <w:bottom w:val="none" w:sz="0" w:space="0" w:color="auto"/>
        <w:right w:val="none" w:sz="0" w:space="0" w:color="auto"/>
      </w:divBdr>
    </w:div>
    <w:div w:id="1672374352">
      <w:bodyDiv w:val="1"/>
      <w:marLeft w:val="0"/>
      <w:marRight w:val="0"/>
      <w:marTop w:val="0"/>
      <w:marBottom w:val="0"/>
      <w:divBdr>
        <w:top w:val="none" w:sz="0" w:space="0" w:color="auto"/>
        <w:left w:val="none" w:sz="0" w:space="0" w:color="auto"/>
        <w:bottom w:val="none" w:sz="0" w:space="0" w:color="auto"/>
        <w:right w:val="none" w:sz="0" w:space="0" w:color="auto"/>
      </w:divBdr>
    </w:div>
    <w:div w:id="1674143539">
      <w:bodyDiv w:val="1"/>
      <w:marLeft w:val="0"/>
      <w:marRight w:val="0"/>
      <w:marTop w:val="0"/>
      <w:marBottom w:val="0"/>
      <w:divBdr>
        <w:top w:val="none" w:sz="0" w:space="0" w:color="auto"/>
        <w:left w:val="none" w:sz="0" w:space="0" w:color="auto"/>
        <w:bottom w:val="none" w:sz="0" w:space="0" w:color="auto"/>
        <w:right w:val="none" w:sz="0" w:space="0" w:color="auto"/>
      </w:divBdr>
    </w:div>
    <w:div w:id="1694072055">
      <w:bodyDiv w:val="1"/>
      <w:marLeft w:val="0"/>
      <w:marRight w:val="0"/>
      <w:marTop w:val="0"/>
      <w:marBottom w:val="0"/>
      <w:divBdr>
        <w:top w:val="none" w:sz="0" w:space="0" w:color="auto"/>
        <w:left w:val="none" w:sz="0" w:space="0" w:color="auto"/>
        <w:bottom w:val="none" w:sz="0" w:space="0" w:color="auto"/>
        <w:right w:val="none" w:sz="0" w:space="0" w:color="auto"/>
      </w:divBdr>
    </w:div>
    <w:div w:id="1695619434">
      <w:bodyDiv w:val="1"/>
      <w:marLeft w:val="0"/>
      <w:marRight w:val="0"/>
      <w:marTop w:val="0"/>
      <w:marBottom w:val="0"/>
      <w:divBdr>
        <w:top w:val="none" w:sz="0" w:space="0" w:color="auto"/>
        <w:left w:val="none" w:sz="0" w:space="0" w:color="auto"/>
        <w:bottom w:val="none" w:sz="0" w:space="0" w:color="auto"/>
        <w:right w:val="none" w:sz="0" w:space="0" w:color="auto"/>
      </w:divBdr>
    </w:div>
    <w:div w:id="1698893749">
      <w:bodyDiv w:val="1"/>
      <w:marLeft w:val="0"/>
      <w:marRight w:val="0"/>
      <w:marTop w:val="0"/>
      <w:marBottom w:val="0"/>
      <w:divBdr>
        <w:top w:val="none" w:sz="0" w:space="0" w:color="auto"/>
        <w:left w:val="none" w:sz="0" w:space="0" w:color="auto"/>
        <w:bottom w:val="none" w:sz="0" w:space="0" w:color="auto"/>
        <w:right w:val="none" w:sz="0" w:space="0" w:color="auto"/>
      </w:divBdr>
    </w:div>
    <w:div w:id="1703436760">
      <w:bodyDiv w:val="1"/>
      <w:marLeft w:val="0"/>
      <w:marRight w:val="0"/>
      <w:marTop w:val="0"/>
      <w:marBottom w:val="0"/>
      <w:divBdr>
        <w:top w:val="none" w:sz="0" w:space="0" w:color="auto"/>
        <w:left w:val="none" w:sz="0" w:space="0" w:color="auto"/>
        <w:bottom w:val="none" w:sz="0" w:space="0" w:color="auto"/>
        <w:right w:val="none" w:sz="0" w:space="0" w:color="auto"/>
      </w:divBdr>
    </w:div>
    <w:div w:id="1708791316">
      <w:bodyDiv w:val="1"/>
      <w:marLeft w:val="0"/>
      <w:marRight w:val="0"/>
      <w:marTop w:val="0"/>
      <w:marBottom w:val="0"/>
      <w:divBdr>
        <w:top w:val="none" w:sz="0" w:space="0" w:color="auto"/>
        <w:left w:val="none" w:sz="0" w:space="0" w:color="auto"/>
        <w:bottom w:val="none" w:sz="0" w:space="0" w:color="auto"/>
        <w:right w:val="none" w:sz="0" w:space="0" w:color="auto"/>
      </w:divBdr>
    </w:div>
    <w:div w:id="1716002296">
      <w:bodyDiv w:val="1"/>
      <w:marLeft w:val="0"/>
      <w:marRight w:val="0"/>
      <w:marTop w:val="0"/>
      <w:marBottom w:val="0"/>
      <w:divBdr>
        <w:top w:val="none" w:sz="0" w:space="0" w:color="auto"/>
        <w:left w:val="none" w:sz="0" w:space="0" w:color="auto"/>
        <w:bottom w:val="none" w:sz="0" w:space="0" w:color="auto"/>
        <w:right w:val="none" w:sz="0" w:space="0" w:color="auto"/>
      </w:divBdr>
    </w:div>
    <w:div w:id="1723628497">
      <w:bodyDiv w:val="1"/>
      <w:marLeft w:val="0"/>
      <w:marRight w:val="0"/>
      <w:marTop w:val="0"/>
      <w:marBottom w:val="0"/>
      <w:divBdr>
        <w:top w:val="none" w:sz="0" w:space="0" w:color="auto"/>
        <w:left w:val="none" w:sz="0" w:space="0" w:color="auto"/>
        <w:bottom w:val="none" w:sz="0" w:space="0" w:color="auto"/>
        <w:right w:val="none" w:sz="0" w:space="0" w:color="auto"/>
      </w:divBdr>
    </w:div>
    <w:div w:id="1743942944">
      <w:bodyDiv w:val="1"/>
      <w:marLeft w:val="0"/>
      <w:marRight w:val="0"/>
      <w:marTop w:val="0"/>
      <w:marBottom w:val="0"/>
      <w:divBdr>
        <w:top w:val="none" w:sz="0" w:space="0" w:color="auto"/>
        <w:left w:val="none" w:sz="0" w:space="0" w:color="auto"/>
        <w:bottom w:val="none" w:sz="0" w:space="0" w:color="auto"/>
        <w:right w:val="none" w:sz="0" w:space="0" w:color="auto"/>
      </w:divBdr>
    </w:div>
    <w:div w:id="1748071872">
      <w:bodyDiv w:val="1"/>
      <w:marLeft w:val="0"/>
      <w:marRight w:val="0"/>
      <w:marTop w:val="0"/>
      <w:marBottom w:val="0"/>
      <w:divBdr>
        <w:top w:val="none" w:sz="0" w:space="0" w:color="auto"/>
        <w:left w:val="none" w:sz="0" w:space="0" w:color="auto"/>
        <w:bottom w:val="none" w:sz="0" w:space="0" w:color="auto"/>
        <w:right w:val="none" w:sz="0" w:space="0" w:color="auto"/>
      </w:divBdr>
    </w:div>
    <w:div w:id="1785614415">
      <w:bodyDiv w:val="1"/>
      <w:marLeft w:val="0"/>
      <w:marRight w:val="0"/>
      <w:marTop w:val="0"/>
      <w:marBottom w:val="0"/>
      <w:divBdr>
        <w:top w:val="none" w:sz="0" w:space="0" w:color="auto"/>
        <w:left w:val="none" w:sz="0" w:space="0" w:color="auto"/>
        <w:bottom w:val="none" w:sz="0" w:space="0" w:color="auto"/>
        <w:right w:val="none" w:sz="0" w:space="0" w:color="auto"/>
      </w:divBdr>
    </w:div>
    <w:div w:id="1811550600">
      <w:bodyDiv w:val="1"/>
      <w:marLeft w:val="0"/>
      <w:marRight w:val="0"/>
      <w:marTop w:val="0"/>
      <w:marBottom w:val="0"/>
      <w:divBdr>
        <w:top w:val="none" w:sz="0" w:space="0" w:color="auto"/>
        <w:left w:val="none" w:sz="0" w:space="0" w:color="auto"/>
        <w:bottom w:val="none" w:sz="0" w:space="0" w:color="auto"/>
        <w:right w:val="none" w:sz="0" w:space="0" w:color="auto"/>
      </w:divBdr>
    </w:div>
    <w:div w:id="1829396563">
      <w:bodyDiv w:val="1"/>
      <w:marLeft w:val="0"/>
      <w:marRight w:val="0"/>
      <w:marTop w:val="0"/>
      <w:marBottom w:val="0"/>
      <w:divBdr>
        <w:top w:val="none" w:sz="0" w:space="0" w:color="auto"/>
        <w:left w:val="none" w:sz="0" w:space="0" w:color="auto"/>
        <w:bottom w:val="none" w:sz="0" w:space="0" w:color="auto"/>
        <w:right w:val="none" w:sz="0" w:space="0" w:color="auto"/>
      </w:divBdr>
    </w:div>
    <w:div w:id="1831367124">
      <w:bodyDiv w:val="1"/>
      <w:marLeft w:val="0"/>
      <w:marRight w:val="0"/>
      <w:marTop w:val="0"/>
      <w:marBottom w:val="0"/>
      <w:divBdr>
        <w:top w:val="none" w:sz="0" w:space="0" w:color="auto"/>
        <w:left w:val="none" w:sz="0" w:space="0" w:color="auto"/>
        <w:bottom w:val="none" w:sz="0" w:space="0" w:color="auto"/>
        <w:right w:val="none" w:sz="0" w:space="0" w:color="auto"/>
      </w:divBdr>
    </w:div>
    <w:div w:id="1848708670">
      <w:bodyDiv w:val="1"/>
      <w:marLeft w:val="0"/>
      <w:marRight w:val="0"/>
      <w:marTop w:val="0"/>
      <w:marBottom w:val="0"/>
      <w:divBdr>
        <w:top w:val="none" w:sz="0" w:space="0" w:color="auto"/>
        <w:left w:val="none" w:sz="0" w:space="0" w:color="auto"/>
        <w:bottom w:val="none" w:sz="0" w:space="0" w:color="auto"/>
        <w:right w:val="none" w:sz="0" w:space="0" w:color="auto"/>
      </w:divBdr>
    </w:div>
    <w:div w:id="1865089790">
      <w:bodyDiv w:val="1"/>
      <w:marLeft w:val="0"/>
      <w:marRight w:val="0"/>
      <w:marTop w:val="0"/>
      <w:marBottom w:val="0"/>
      <w:divBdr>
        <w:top w:val="none" w:sz="0" w:space="0" w:color="auto"/>
        <w:left w:val="none" w:sz="0" w:space="0" w:color="auto"/>
        <w:bottom w:val="none" w:sz="0" w:space="0" w:color="auto"/>
        <w:right w:val="none" w:sz="0" w:space="0" w:color="auto"/>
      </w:divBdr>
    </w:div>
    <w:div w:id="1877111554">
      <w:bodyDiv w:val="1"/>
      <w:marLeft w:val="0"/>
      <w:marRight w:val="0"/>
      <w:marTop w:val="0"/>
      <w:marBottom w:val="0"/>
      <w:divBdr>
        <w:top w:val="none" w:sz="0" w:space="0" w:color="auto"/>
        <w:left w:val="none" w:sz="0" w:space="0" w:color="auto"/>
        <w:bottom w:val="none" w:sz="0" w:space="0" w:color="auto"/>
        <w:right w:val="none" w:sz="0" w:space="0" w:color="auto"/>
      </w:divBdr>
    </w:div>
    <w:div w:id="1885100605">
      <w:bodyDiv w:val="1"/>
      <w:marLeft w:val="0"/>
      <w:marRight w:val="0"/>
      <w:marTop w:val="0"/>
      <w:marBottom w:val="0"/>
      <w:divBdr>
        <w:top w:val="none" w:sz="0" w:space="0" w:color="auto"/>
        <w:left w:val="none" w:sz="0" w:space="0" w:color="auto"/>
        <w:bottom w:val="none" w:sz="0" w:space="0" w:color="auto"/>
        <w:right w:val="none" w:sz="0" w:space="0" w:color="auto"/>
      </w:divBdr>
    </w:div>
    <w:div w:id="1886335802">
      <w:bodyDiv w:val="1"/>
      <w:marLeft w:val="0"/>
      <w:marRight w:val="0"/>
      <w:marTop w:val="0"/>
      <w:marBottom w:val="0"/>
      <w:divBdr>
        <w:top w:val="none" w:sz="0" w:space="0" w:color="auto"/>
        <w:left w:val="none" w:sz="0" w:space="0" w:color="auto"/>
        <w:bottom w:val="none" w:sz="0" w:space="0" w:color="auto"/>
        <w:right w:val="none" w:sz="0" w:space="0" w:color="auto"/>
      </w:divBdr>
    </w:div>
    <w:div w:id="1892307078">
      <w:bodyDiv w:val="1"/>
      <w:marLeft w:val="0"/>
      <w:marRight w:val="0"/>
      <w:marTop w:val="0"/>
      <w:marBottom w:val="0"/>
      <w:divBdr>
        <w:top w:val="none" w:sz="0" w:space="0" w:color="auto"/>
        <w:left w:val="none" w:sz="0" w:space="0" w:color="auto"/>
        <w:bottom w:val="none" w:sz="0" w:space="0" w:color="auto"/>
        <w:right w:val="none" w:sz="0" w:space="0" w:color="auto"/>
      </w:divBdr>
    </w:div>
    <w:div w:id="1906259523">
      <w:bodyDiv w:val="1"/>
      <w:marLeft w:val="0"/>
      <w:marRight w:val="0"/>
      <w:marTop w:val="0"/>
      <w:marBottom w:val="0"/>
      <w:divBdr>
        <w:top w:val="none" w:sz="0" w:space="0" w:color="auto"/>
        <w:left w:val="none" w:sz="0" w:space="0" w:color="auto"/>
        <w:bottom w:val="none" w:sz="0" w:space="0" w:color="auto"/>
        <w:right w:val="none" w:sz="0" w:space="0" w:color="auto"/>
      </w:divBdr>
      <w:divsChild>
        <w:div w:id="1022054086">
          <w:marLeft w:val="0"/>
          <w:marRight w:val="0"/>
          <w:marTop w:val="0"/>
          <w:marBottom w:val="0"/>
          <w:divBdr>
            <w:top w:val="none" w:sz="0" w:space="0" w:color="auto"/>
            <w:left w:val="none" w:sz="0" w:space="0" w:color="auto"/>
            <w:bottom w:val="none" w:sz="0" w:space="0" w:color="auto"/>
            <w:right w:val="none" w:sz="0" w:space="0" w:color="auto"/>
          </w:divBdr>
          <w:divsChild>
            <w:div w:id="707267396">
              <w:marLeft w:val="0"/>
              <w:marRight w:val="0"/>
              <w:marTop w:val="0"/>
              <w:marBottom w:val="0"/>
              <w:divBdr>
                <w:top w:val="none" w:sz="0" w:space="0" w:color="auto"/>
                <w:left w:val="none" w:sz="0" w:space="0" w:color="auto"/>
                <w:bottom w:val="none" w:sz="0" w:space="0" w:color="auto"/>
                <w:right w:val="none" w:sz="0" w:space="0" w:color="auto"/>
              </w:divBdr>
            </w:div>
          </w:divsChild>
        </w:div>
        <w:div w:id="1022559034">
          <w:marLeft w:val="0"/>
          <w:marRight w:val="0"/>
          <w:marTop w:val="0"/>
          <w:marBottom w:val="0"/>
          <w:divBdr>
            <w:top w:val="none" w:sz="0" w:space="0" w:color="auto"/>
            <w:left w:val="none" w:sz="0" w:space="0" w:color="auto"/>
            <w:bottom w:val="none" w:sz="0" w:space="0" w:color="auto"/>
            <w:right w:val="none" w:sz="0" w:space="0" w:color="auto"/>
          </w:divBdr>
          <w:divsChild>
            <w:div w:id="2077320631">
              <w:marLeft w:val="0"/>
              <w:marRight w:val="0"/>
              <w:marTop w:val="0"/>
              <w:marBottom w:val="0"/>
              <w:divBdr>
                <w:top w:val="none" w:sz="0" w:space="0" w:color="auto"/>
                <w:left w:val="none" w:sz="0" w:space="0" w:color="auto"/>
                <w:bottom w:val="none" w:sz="0" w:space="0" w:color="auto"/>
                <w:right w:val="none" w:sz="0" w:space="0" w:color="auto"/>
              </w:divBdr>
            </w:div>
          </w:divsChild>
        </w:div>
        <w:div w:id="1092583241">
          <w:marLeft w:val="0"/>
          <w:marRight w:val="0"/>
          <w:marTop w:val="0"/>
          <w:marBottom w:val="0"/>
          <w:divBdr>
            <w:top w:val="none" w:sz="0" w:space="0" w:color="auto"/>
            <w:left w:val="none" w:sz="0" w:space="0" w:color="auto"/>
            <w:bottom w:val="none" w:sz="0" w:space="0" w:color="auto"/>
            <w:right w:val="none" w:sz="0" w:space="0" w:color="auto"/>
          </w:divBdr>
          <w:divsChild>
            <w:div w:id="349721824">
              <w:marLeft w:val="0"/>
              <w:marRight w:val="0"/>
              <w:marTop w:val="0"/>
              <w:marBottom w:val="0"/>
              <w:divBdr>
                <w:top w:val="none" w:sz="0" w:space="0" w:color="auto"/>
                <w:left w:val="none" w:sz="0" w:space="0" w:color="auto"/>
                <w:bottom w:val="none" w:sz="0" w:space="0" w:color="auto"/>
                <w:right w:val="none" w:sz="0" w:space="0" w:color="auto"/>
              </w:divBdr>
            </w:div>
          </w:divsChild>
        </w:div>
        <w:div w:id="1139222861">
          <w:marLeft w:val="0"/>
          <w:marRight w:val="0"/>
          <w:marTop w:val="0"/>
          <w:marBottom w:val="0"/>
          <w:divBdr>
            <w:top w:val="none" w:sz="0" w:space="0" w:color="auto"/>
            <w:left w:val="none" w:sz="0" w:space="0" w:color="auto"/>
            <w:bottom w:val="none" w:sz="0" w:space="0" w:color="auto"/>
            <w:right w:val="none" w:sz="0" w:space="0" w:color="auto"/>
          </w:divBdr>
          <w:divsChild>
            <w:div w:id="1138690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255165">
      <w:bodyDiv w:val="1"/>
      <w:marLeft w:val="0"/>
      <w:marRight w:val="0"/>
      <w:marTop w:val="0"/>
      <w:marBottom w:val="0"/>
      <w:divBdr>
        <w:top w:val="none" w:sz="0" w:space="0" w:color="auto"/>
        <w:left w:val="none" w:sz="0" w:space="0" w:color="auto"/>
        <w:bottom w:val="none" w:sz="0" w:space="0" w:color="auto"/>
        <w:right w:val="none" w:sz="0" w:space="0" w:color="auto"/>
      </w:divBdr>
    </w:div>
    <w:div w:id="1908758875">
      <w:bodyDiv w:val="1"/>
      <w:marLeft w:val="0"/>
      <w:marRight w:val="0"/>
      <w:marTop w:val="0"/>
      <w:marBottom w:val="0"/>
      <w:divBdr>
        <w:top w:val="none" w:sz="0" w:space="0" w:color="auto"/>
        <w:left w:val="none" w:sz="0" w:space="0" w:color="auto"/>
        <w:bottom w:val="none" w:sz="0" w:space="0" w:color="auto"/>
        <w:right w:val="none" w:sz="0" w:space="0" w:color="auto"/>
      </w:divBdr>
    </w:div>
    <w:div w:id="1910992007">
      <w:bodyDiv w:val="1"/>
      <w:marLeft w:val="0"/>
      <w:marRight w:val="0"/>
      <w:marTop w:val="0"/>
      <w:marBottom w:val="0"/>
      <w:divBdr>
        <w:top w:val="none" w:sz="0" w:space="0" w:color="auto"/>
        <w:left w:val="none" w:sz="0" w:space="0" w:color="auto"/>
        <w:bottom w:val="none" w:sz="0" w:space="0" w:color="auto"/>
        <w:right w:val="none" w:sz="0" w:space="0" w:color="auto"/>
      </w:divBdr>
    </w:div>
    <w:div w:id="1922719740">
      <w:bodyDiv w:val="1"/>
      <w:marLeft w:val="0"/>
      <w:marRight w:val="0"/>
      <w:marTop w:val="0"/>
      <w:marBottom w:val="0"/>
      <w:divBdr>
        <w:top w:val="none" w:sz="0" w:space="0" w:color="auto"/>
        <w:left w:val="none" w:sz="0" w:space="0" w:color="auto"/>
        <w:bottom w:val="none" w:sz="0" w:space="0" w:color="auto"/>
        <w:right w:val="none" w:sz="0" w:space="0" w:color="auto"/>
      </w:divBdr>
    </w:div>
    <w:div w:id="1923485133">
      <w:bodyDiv w:val="1"/>
      <w:marLeft w:val="0"/>
      <w:marRight w:val="0"/>
      <w:marTop w:val="0"/>
      <w:marBottom w:val="0"/>
      <w:divBdr>
        <w:top w:val="none" w:sz="0" w:space="0" w:color="auto"/>
        <w:left w:val="none" w:sz="0" w:space="0" w:color="auto"/>
        <w:bottom w:val="none" w:sz="0" w:space="0" w:color="auto"/>
        <w:right w:val="none" w:sz="0" w:space="0" w:color="auto"/>
      </w:divBdr>
    </w:div>
    <w:div w:id="1925071371">
      <w:bodyDiv w:val="1"/>
      <w:marLeft w:val="0"/>
      <w:marRight w:val="0"/>
      <w:marTop w:val="0"/>
      <w:marBottom w:val="0"/>
      <w:divBdr>
        <w:top w:val="none" w:sz="0" w:space="0" w:color="auto"/>
        <w:left w:val="none" w:sz="0" w:space="0" w:color="auto"/>
        <w:bottom w:val="none" w:sz="0" w:space="0" w:color="auto"/>
        <w:right w:val="none" w:sz="0" w:space="0" w:color="auto"/>
      </w:divBdr>
    </w:div>
    <w:div w:id="1925258947">
      <w:bodyDiv w:val="1"/>
      <w:marLeft w:val="0"/>
      <w:marRight w:val="0"/>
      <w:marTop w:val="0"/>
      <w:marBottom w:val="0"/>
      <w:divBdr>
        <w:top w:val="none" w:sz="0" w:space="0" w:color="auto"/>
        <w:left w:val="none" w:sz="0" w:space="0" w:color="auto"/>
        <w:bottom w:val="none" w:sz="0" w:space="0" w:color="auto"/>
        <w:right w:val="none" w:sz="0" w:space="0" w:color="auto"/>
      </w:divBdr>
    </w:div>
    <w:div w:id="1925726620">
      <w:bodyDiv w:val="1"/>
      <w:marLeft w:val="0"/>
      <w:marRight w:val="0"/>
      <w:marTop w:val="0"/>
      <w:marBottom w:val="0"/>
      <w:divBdr>
        <w:top w:val="none" w:sz="0" w:space="0" w:color="auto"/>
        <w:left w:val="none" w:sz="0" w:space="0" w:color="auto"/>
        <w:bottom w:val="none" w:sz="0" w:space="0" w:color="auto"/>
        <w:right w:val="none" w:sz="0" w:space="0" w:color="auto"/>
      </w:divBdr>
    </w:div>
    <w:div w:id="1936212074">
      <w:bodyDiv w:val="1"/>
      <w:marLeft w:val="0"/>
      <w:marRight w:val="0"/>
      <w:marTop w:val="0"/>
      <w:marBottom w:val="0"/>
      <w:divBdr>
        <w:top w:val="none" w:sz="0" w:space="0" w:color="auto"/>
        <w:left w:val="none" w:sz="0" w:space="0" w:color="auto"/>
        <w:bottom w:val="none" w:sz="0" w:space="0" w:color="auto"/>
        <w:right w:val="none" w:sz="0" w:space="0" w:color="auto"/>
      </w:divBdr>
      <w:divsChild>
        <w:div w:id="821510318">
          <w:marLeft w:val="0"/>
          <w:marRight w:val="0"/>
          <w:marTop w:val="0"/>
          <w:marBottom w:val="0"/>
          <w:divBdr>
            <w:top w:val="none" w:sz="0" w:space="0" w:color="auto"/>
            <w:left w:val="none" w:sz="0" w:space="0" w:color="auto"/>
            <w:bottom w:val="none" w:sz="0" w:space="0" w:color="auto"/>
            <w:right w:val="none" w:sz="0" w:space="0" w:color="auto"/>
          </w:divBdr>
        </w:div>
      </w:divsChild>
    </w:div>
    <w:div w:id="1940671394">
      <w:bodyDiv w:val="1"/>
      <w:marLeft w:val="0"/>
      <w:marRight w:val="0"/>
      <w:marTop w:val="0"/>
      <w:marBottom w:val="0"/>
      <w:divBdr>
        <w:top w:val="none" w:sz="0" w:space="0" w:color="auto"/>
        <w:left w:val="none" w:sz="0" w:space="0" w:color="auto"/>
        <w:bottom w:val="none" w:sz="0" w:space="0" w:color="auto"/>
        <w:right w:val="none" w:sz="0" w:space="0" w:color="auto"/>
      </w:divBdr>
    </w:div>
    <w:div w:id="1945337585">
      <w:bodyDiv w:val="1"/>
      <w:marLeft w:val="0"/>
      <w:marRight w:val="0"/>
      <w:marTop w:val="0"/>
      <w:marBottom w:val="0"/>
      <w:divBdr>
        <w:top w:val="none" w:sz="0" w:space="0" w:color="auto"/>
        <w:left w:val="none" w:sz="0" w:space="0" w:color="auto"/>
        <w:bottom w:val="none" w:sz="0" w:space="0" w:color="auto"/>
        <w:right w:val="none" w:sz="0" w:space="0" w:color="auto"/>
      </w:divBdr>
    </w:div>
    <w:div w:id="1959221153">
      <w:bodyDiv w:val="1"/>
      <w:marLeft w:val="0"/>
      <w:marRight w:val="0"/>
      <w:marTop w:val="0"/>
      <w:marBottom w:val="0"/>
      <w:divBdr>
        <w:top w:val="none" w:sz="0" w:space="0" w:color="auto"/>
        <w:left w:val="none" w:sz="0" w:space="0" w:color="auto"/>
        <w:bottom w:val="none" w:sz="0" w:space="0" w:color="auto"/>
        <w:right w:val="none" w:sz="0" w:space="0" w:color="auto"/>
      </w:divBdr>
    </w:div>
    <w:div w:id="1974020082">
      <w:bodyDiv w:val="1"/>
      <w:marLeft w:val="0"/>
      <w:marRight w:val="0"/>
      <w:marTop w:val="0"/>
      <w:marBottom w:val="0"/>
      <w:divBdr>
        <w:top w:val="none" w:sz="0" w:space="0" w:color="auto"/>
        <w:left w:val="none" w:sz="0" w:space="0" w:color="auto"/>
        <w:bottom w:val="none" w:sz="0" w:space="0" w:color="auto"/>
        <w:right w:val="none" w:sz="0" w:space="0" w:color="auto"/>
      </w:divBdr>
    </w:div>
    <w:div w:id="1975210978">
      <w:bodyDiv w:val="1"/>
      <w:marLeft w:val="0"/>
      <w:marRight w:val="0"/>
      <w:marTop w:val="0"/>
      <w:marBottom w:val="0"/>
      <w:divBdr>
        <w:top w:val="none" w:sz="0" w:space="0" w:color="auto"/>
        <w:left w:val="none" w:sz="0" w:space="0" w:color="auto"/>
        <w:bottom w:val="none" w:sz="0" w:space="0" w:color="auto"/>
        <w:right w:val="none" w:sz="0" w:space="0" w:color="auto"/>
      </w:divBdr>
      <w:divsChild>
        <w:div w:id="955794203">
          <w:marLeft w:val="0"/>
          <w:marRight w:val="0"/>
          <w:marTop w:val="0"/>
          <w:marBottom w:val="0"/>
          <w:divBdr>
            <w:top w:val="none" w:sz="0" w:space="0" w:color="auto"/>
            <w:left w:val="none" w:sz="0" w:space="0" w:color="auto"/>
            <w:bottom w:val="none" w:sz="0" w:space="0" w:color="auto"/>
            <w:right w:val="none" w:sz="0" w:space="0" w:color="auto"/>
          </w:divBdr>
        </w:div>
      </w:divsChild>
    </w:div>
    <w:div w:id="1997341123">
      <w:bodyDiv w:val="1"/>
      <w:marLeft w:val="0"/>
      <w:marRight w:val="0"/>
      <w:marTop w:val="0"/>
      <w:marBottom w:val="0"/>
      <w:divBdr>
        <w:top w:val="none" w:sz="0" w:space="0" w:color="auto"/>
        <w:left w:val="none" w:sz="0" w:space="0" w:color="auto"/>
        <w:bottom w:val="none" w:sz="0" w:space="0" w:color="auto"/>
        <w:right w:val="none" w:sz="0" w:space="0" w:color="auto"/>
      </w:divBdr>
    </w:div>
    <w:div w:id="2005434302">
      <w:bodyDiv w:val="1"/>
      <w:marLeft w:val="0"/>
      <w:marRight w:val="0"/>
      <w:marTop w:val="0"/>
      <w:marBottom w:val="0"/>
      <w:divBdr>
        <w:top w:val="none" w:sz="0" w:space="0" w:color="auto"/>
        <w:left w:val="none" w:sz="0" w:space="0" w:color="auto"/>
        <w:bottom w:val="none" w:sz="0" w:space="0" w:color="auto"/>
        <w:right w:val="none" w:sz="0" w:space="0" w:color="auto"/>
      </w:divBdr>
    </w:div>
    <w:div w:id="2020158205">
      <w:bodyDiv w:val="1"/>
      <w:marLeft w:val="0"/>
      <w:marRight w:val="0"/>
      <w:marTop w:val="0"/>
      <w:marBottom w:val="0"/>
      <w:divBdr>
        <w:top w:val="none" w:sz="0" w:space="0" w:color="auto"/>
        <w:left w:val="none" w:sz="0" w:space="0" w:color="auto"/>
        <w:bottom w:val="none" w:sz="0" w:space="0" w:color="auto"/>
        <w:right w:val="none" w:sz="0" w:space="0" w:color="auto"/>
      </w:divBdr>
    </w:div>
    <w:div w:id="2024164427">
      <w:bodyDiv w:val="1"/>
      <w:marLeft w:val="0"/>
      <w:marRight w:val="0"/>
      <w:marTop w:val="0"/>
      <w:marBottom w:val="0"/>
      <w:divBdr>
        <w:top w:val="none" w:sz="0" w:space="0" w:color="auto"/>
        <w:left w:val="none" w:sz="0" w:space="0" w:color="auto"/>
        <w:bottom w:val="none" w:sz="0" w:space="0" w:color="auto"/>
        <w:right w:val="none" w:sz="0" w:space="0" w:color="auto"/>
      </w:divBdr>
    </w:div>
    <w:div w:id="2038196870">
      <w:bodyDiv w:val="1"/>
      <w:marLeft w:val="0"/>
      <w:marRight w:val="0"/>
      <w:marTop w:val="0"/>
      <w:marBottom w:val="0"/>
      <w:divBdr>
        <w:top w:val="none" w:sz="0" w:space="0" w:color="auto"/>
        <w:left w:val="none" w:sz="0" w:space="0" w:color="auto"/>
        <w:bottom w:val="none" w:sz="0" w:space="0" w:color="auto"/>
        <w:right w:val="none" w:sz="0" w:space="0" w:color="auto"/>
      </w:divBdr>
    </w:div>
    <w:div w:id="2060131381">
      <w:bodyDiv w:val="1"/>
      <w:marLeft w:val="0"/>
      <w:marRight w:val="0"/>
      <w:marTop w:val="0"/>
      <w:marBottom w:val="0"/>
      <w:divBdr>
        <w:top w:val="none" w:sz="0" w:space="0" w:color="auto"/>
        <w:left w:val="none" w:sz="0" w:space="0" w:color="auto"/>
        <w:bottom w:val="none" w:sz="0" w:space="0" w:color="auto"/>
        <w:right w:val="none" w:sz="0" w:space="0" w:color="auto"/>
      </w:divBdr>
    </w:div>
    <w:div w:id="2096241289">
      <w:bodyDiv w:val="1"/>
      <w:marLeft w:val="0"/>
      <w:marRight w:val="0"/>
      <w:marTop w:val="0"/>
      <w:marBottom w:val="0"/>
      <w:divBdr>
        <w:top w:val="none" w:sz="0" w:space="0" w:color="auto"/>
        <w:left w:val="none" w:sz="0" w:space="0" w:color="auto"/>
        <w:bottom w:val="none" w:sz="0" w:space="0" w:color="auto"/>
        <w:right w:val="none" w:sz="0" w:space="0" w:color="auto"/>
      </w:divBdr>
    </w:div>
    <w:div w:id="2100246864">
      <w:bodyDiv w:val="1"/>
      <w:marLeft w:val="0"/>
      <w:marRight w:val="0"/>
      <w:marTop w:val="0"/>
      <w:marBottom w:val="0"/>
      <w:divBdr>
        <w:top w:val="none" w:sz="0" w:space="0" w:color="auto"/>
        <w:left w:val="none" w:sz="0" w:space="0" w:color="auto"/>
        <w:bottom w:val="none" w:sz="0" w:space="0" w:color="auto"/>
        <w:right w:val="none" w:sz="0" w:space="0" w:color="auto"/>
      </w:divBdr>
    </w:div>
    <w:div w:id="2122872574">
      <w:bodyDiv w:val="1"/>
      <w:marLeft w:val="0"/>
      <w:marRight w:val="0"/>
      <w:marTop w:val="0"/>
      <w:marBottom w:val="0"/>
      <w:divBdr>
        <w:top w:val="none" w:sz="0" w:space="0" w:color="auto"/>
        <w:left w:val="none" w:sz="0" w:space="0" w:color="auto"/>
        <w:bottom w:val="none" w:sz="0" w:space="0" w:color="auto"/>
        <w:right w:val="none" w:sz="0" w:space="0" w:color="auto"/>
      </w:divBdr>
      <w:divsChild>
        <w:div w:id="1694333814">
          <w:marLeft w:val="0"/>
          <w:marRight w:val="0"/>
          <w:marTop w:val="0"/>
          <w:marBottom w:val="0"/>
          <w:divBdr>
            <w:top w:val="none" w:sz="0" w:space="0" w:color="auto"/>
            <w:left w:val="none" w:sz="0" w:space="0" w:color="auto"/>
            <w:bottom w:val="none" w:sz="0" w:space="0" w:color="auto"/>
            <w:right w:val="none" w:sz="0" w:space="0" w:color="auto"/>
          </w:divBdr>
        </w:div>
      </w:divsChild>
    </w:div>
    <w:div w:id="2124228423">
      <w:bodyDiv w:val="1"/>
      <w:marLeft w:val="0"/>
      <w:marRight w:val="0"/>
      <w:marTop w:val="0"/>
      <w:marBottom w:val="0"/>
      <w:divBdr>
        <w:top w:val="none" w:sz="0" w:space="0" w:color="auto"/>
        <w:left w:val="none" w:sz="0" w:space="0" w:color="auto"/>
        <w:bottom w:val="none" w:sz="0" w:space="0" w:color="auto"/>
        <w:right w:val="none" w:sz="0" w:space="0" w:color="auto"/>
      </w:divBdr>
    </w:div>
    <w:div w:id="2130053843">
      <w:bodyDiv w:val="1"/>
      <w:marLeft w:val="0"/>
      <w:marRight w:val="0"/>
      <w:marTop w:val="0"/>
      <w:marBottom w:val="0"/>
      <w:divBdr>
        <w:top w:val="none" w:sz="0" w:space="0" w:color="auto"/>
        <w:left w:val="none" w:sz="0" w:space="0" w:color="auto"/>
        <w:bottom w:val="none" w:sz="0" w:space="0" w:color="auto"/>
        <w:right w:val="none" w:sz="0" w:space="0" w:color="auto"/>
      </w:divBdr>
    </w:div>
    <w:div w:id="2137747281">
      <w:bodyDiv w:val="1"/>
      <w:marLeft w:val="0"/>
      <w:marRight w:val="0"/>
      <w:marTop w:val="0"/>
      <w:marBottom w:val="0"/>
      <w:divBdr>
        <w:top w:val="none" w:sz="0" w:space="0" w:color="auto"/>
        <w:left w:val="none" w:sz="0" w:space="0" w:color="auto"/>
        <w:bottom w:val="none" w:sz="0" w:space="0" w:color="auto"/>
        <w:right w:val="none" w:sz="0" w:space="0" w:color="auto"/>
      </w:divBdr>
    </w:div>
    <w:div w:id="21408797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diagramColors" Target="diagrams/colors1.xml"/><Relationship Id="rId3" Type="http://schemas.openxmlformats.org/officeDocument/2006/relationships/customXml" Target="../customXml/item3.xml"/><Relationship Id="rId21" Type="http://schemas.openxmlformats.org/officeDocument/2006/relationships/hyperlink" Target="http://www.investinizmir.com" TargetMode="Externa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diagramQuickStyle" Target="diagrams/quickStyle1.xml"/><Relationship Id="rId2" Type="http://schemas.openxmlformats.org/officeDocument/2006/relationships/customXml" Target="../customXml/item2.xml"/><Relationship Id="rId16" Type="http://schemas.openxmlformats.org/officeDocument/2006/relationships/diagramLayout" Target="diagrams/layout1.xml"/><Relationship Id="rId20" Type="http://schemas.openxmlformats.org/officeDocument/2006/relationships/image" Target="media/image5.jp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diagramData" Target="diagrams/data1.xml"/><Relationship Id="rId23" Type="http://schemas.openxmlformats.org/officeDocument/2006/relationships/fontTable" Target="fontTable.xml"/><Relationship Id="rId10" Type="http://schemas.openxmlformats.org/officeDocument/2006/relationships/endnotes" Target="endnotes.xml"/><Relationship Id="rId19" Type="http://schemas.microsoft.com/office/2007/relationships/diagramDrawing" Target="diagrams/drawing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0D0E6A0F-B6B2-411B-8562-12F56904067F}" type="doc">
      <dgm:prSet loTypeId="urn:microsoft.com/office/officeart/2005/8/layout/vList5" loCatId="list" qsTypeId="urn:microsoft.com/office/officeart/2005/8/quickstyle/simple1" qsCatId="simple" csTypeId="urn:microsoft.com/office/officeart/2005/8/colors/colorful4" csCatId="colorful" phldr="1"/>
      <dgm:spPr/>
      <dgm:t>
        <a:bodyPr/>
        <a:lstStyle/>
        <a:p>
          <a:endParaRPr lang="tr-TR"/>
        </a:p>
      </dgm:t>
    </dgm:pt>
    <dgm:pt modelId="{40DBF1DC-9D7E-43EF-82D3-32199D529CD5}">
      <dgm:prSet phldrT="[Metin]" custT="1"/>
      <dgm:spPr/>
      <dgm:t>
        <a:bodyPr/>
        <a:lstStyle/>
        <a:p>
          <a:r>
            <a:rPr lang="tr-TR" sz="1400" b="1"/>
            <a:t>İzmir Kalkınma Ajansı’nın Vizyonu</a:t>
          </a:r>
          <a:endParaRPr lang="tr-TR" sz="1400"/>
        </a:p>
      </dgm:t>
    </dgm:pt>
    <dgm:pt modelId="{B3B8A2D8-A4A9-415B-8225-F9518869C7BA}" type="parTrans" cxnId="{A594D479-FD77-4A2C-985E-9658C5452DE6}">
      <dgm:prSet/>
      <dgm:spPr/>
      <dgm:t>
        <a:bodyPr/>
        <a:lstStyle/>
        <a:p>
          <a:endParaRPr lang="tr-TR"/>
        </a:p>
      </dgm:t>
    </dgm:pt>
    <dgm:pt modelId="{AFE39DC4-E611-4F63-A8FC-578BF1E689A1}" type="sibTrans" cxnId="{A594D479-FD77-4A2C-985E-9658C5452DE6}">
      <dgm:prSet/>
      <dgm:spPr/>
      <dgm:t>
        <a:bodyPr/>
        <a:lstStyle/>
        <a:p>
          <a:endParaRPr lang="tr-TR"/>
        </a:p>
      </dgm:t>
    </dgm:pt>
    <dgm:pt modelId="{CD96BCB5-F87C-4C15-9EAA-968BCBD0D871}">
      <dgm:prSet phldrT="[Metin]" custT="1"/>
      <dgm:spPr/>
      <dgm:t>
        <a:bodyPr/>
        <a:lstStyle/>
        <a:p>
          <a:pPr algn="just"/>
          <a:r>
            <a:rPr lang="tr-TR" sz="1000" b="1"/>
            <a:t>Ürettiği bilgiler, geliştirdiği yöntemler ve hayata geçirdiği özgün ve yenilikçi dönüşüm programları ile bölgesel politika uygulamaları alanında örnek alınan, uluslararası bilinirliğe sahip bir kurum olmak</a:t>
          </a:r>
        </a:p>
      </dgm:t>
    </dgm:pt>
    <dgm:pt modelId="{1C9D0B2D-13DB-4CF6-B88F-B91012EF3C52}" type="parTrans" cxnId="{7C11777D-CF8A-4335-9127-924694EC656B}">
      <dgm:prSet/>
      <dgm:spPr/>
      <dgm:t>
        <a:bodyPr/>
        <a:lstStyle/>
        <a:p>
          <a:endParaRPr lang="tr-TR"/>
        </a:p>
      </dgm:t>
    </dgm:pt>
    <dgm:pt modelId="{6BCDDEB9-A81E-41E5-A597-AEE01A39BC4F}" type="sibTrans" cxnId="{7C11777D-CF8A-4335-9127-924694EC656B}">
      <dgm:prSet/>
      <dgm:spPr/>
      <dgm:t>
        <a:bodyPr/>
        <a:lstStyle/>
        <a:p>
          <a:endParaRPr lang="tr-TR"/>
        </a:p>
      </dgm:t>
    </dgm:pt>
    <dgm:pt modelId="{EFA48F73-736E-48BC-8649-0CF11F65BB35}">
      <dgm:prSet phldrT="[Metin]" custT="1"/>
      <dgm:spPr/>
      <dgm:t>
        <a:bodyPr/>
        <a:lstStyle/>
        <a:p>
          <a:r>
            <a:rPr lang="tr-TR" sz="1400" b="1"/>
            <a:t>İzmir Kalkınma Ajansı’nın Misyonu</a:t>
          </a:r>
          <a:endParaRPr lang="tr-TR" sz="1400"/>
        </a:p>
      </dgm:t>
    </dgm:pt>
    <dgm:pt modelId="{3699A0C2-3E87-4A06-9E7E-9B5529423F47}" type="parTrans" cxnId="{5CA641A3-636E-4C3E-A5B6-9F4FEE3E885A}">
      <dgm:prSet/>
      <dgm:spPr/>
      <dgm:t>
        <a:bodyPr/>
        <a:lstStyle/>
        <a:p>
          <a:endParaRPr lang="tr-TR"/>
        </a:p>
      </dgm:t>
    </dgm:pt>
    <dgm:pt modelId="{D94A6485-688C-481E-9DBB-FDF5FE27D4C7}" type="sibTrans" cxnId="{5CA641A3-636E-4C3E-A5B6-9F4FEE3E885A}">
      <dgm:prSet/>
      <dgm:spPr/>
      <dgm:t>
        <a:bodyPr/>
        <a:lstStyle/>
        <a:p>
          <a:endParaRPr lang="tr-TR"/>
        </a:p>
      </dgm:t>
    </dgm:pt>
    <dgm:pt modelId="{EDBD4494-0421-4A9B-AB36-F13C790DB2AB}">
      <dgm:prSet phldrT="[Metin]" custT="1"/>
      <dgm:spPr/>
      <dgm:t>
        <a:bodyPr/>
        <a:lstStyle/>
        <a:p>
          <a:pPr algn="just"/>
          <a:r>
            <a:rPr lang="tr-TR" sz="1000" b="1"/>
            <a:t>İzmir için yeşil ve mavi büyüme yaklaşımları temelinde bilgi üretmek, öncü, özgün ve örnek (3Ö) projeler geliştirmek</a:t>
          </a:r>
        </a:p>
      </dgm:t>
    </dgm:pt>
    <dgm:pt modelId="{8643CCEE-8BB4-4E2A-A3BD-713FA9E497A2}" type="parTrans" cxnId="{08C4F74D-1B2B-4EF2-A0D3-0014D9858226}">
      <dgm:prSet/>
      <dgm:spPr/>
      <dgm:t>
        <a:bodyPr/>
        <a:lstStyle/>
        <a:p>
          <a:endParaRPr lang="tr-TR"/>
        </a:p>
      </dgm:t>
    </dgm:pt>
    <dgm:pt modelId="{2B0F3D90-ADC7-433E-9841-4F0361F4F879}" type="sibTrans" cxnId="{08C4F74D-1B2B-4EF2-A0D3-0014D9858226}">
      <dgm:prSet/>
      <dgm:spPr/>
      <dgm:t>
        <a:bodyPr/>
        <a:lstStyle/>
        <a:p>
          <a:endParaRPr lang="tr-TR"/>
        </a:p>
      </dgm:t>
    </dgm:pt>
    <dgm:pt modelId="{005DE4B2-96E8-404B-9CFD-CDA999C51C4B}" type="pres">
      <dgm:prSet presAssocID="{0D0E6A0F-B6B2-411B-8562-12F56904067F}" presName="Name0" presStyleCnt="0">
        <dgm:presLayoutVars>
          <dgm:dir/>
          <dgm:animLvl val="lvl"/>
          <dgm:resizeHandles val="exact"/>
        </dgm:presLayoutVars>
      </dgm:prSet>
      <dgm:spPr/>
      <dgm:t>
        <a:bodyPr/>
        <a:lstStyle/>
        <a:p>
          <a:endParaRPr lang="tr-TR"/>
        </a:p>
      </dgm:t>
    </dgm:pt>
    <dgm:pt modelId="{E98121BD-BBFF-46F0-9669-A16EE204AB7B}" type="pres">
      <dgm:prSet presAssocID="{40DBF1DC-9D7E-43EF-82D3-32199D529CD5}" presName="linNode" presStyleCnt="0"/>
      <dgm:spPr/>
    </dgm:pt>
    <dgm:pt modelId="{08BC49F9-2EEB-417C-AA4C-4081958EF6AE}" type="pres">
      <dgm:prSet presAssocID="{40DBF1DC-9D7E-43EF-82D3-32199D529CD5}" presName="parentText" presStyleLbl="node1" presStyleIdx="0" presStyleCnt="2" custScaleX="140176">
        <dgm:presLayoutVars>
          <dgm:chMax val="1"/>
          <dgm:bulletEnabled val="1"/>
        </dgm:presLayoutVars>
      </dgm:prSet>
      <dgm:spPr/>
      <dgm:t>
        <a:bodyPr/>
        <a:lstStyle/>
        <a:p>
          <a:endParaRPr lang="tr-TR"/>
        </a:p>
      </dgm:t>
    </dgm:pt>
    <dgm:pt modelId="{DA046308-BAE4-46A2-B38C-7595FF30A984}" type="pres">
      <dgm:prSet presAssocID="{40DBF1DC-9D7E-43EF-82D3-32199D529CD5}" presName="descendantText" presStyleLbl="alignAccFollowNode1" presStyleIdx="0" presStyleCnt="2" custScaleX="133756">
        <dgm:presLayoutVars>
          <dgm:bulletEnabled val="1"/>
        </dgm:presLayoutVars>
      </dgm:prSet>
      <dgm:spPr/>
      <dgm:t>
        <a:bodyPr/>
        <a:lstStyle/>
        <a:p>
          <a:endParaRPr lang="tr-TR"/>
        </a:p>
      </dgm:t>
    </dgm:pt>
    <dgm:pt modelId="{E4BC784E-8D33-41ED-A922-D4A050D7059B}" type="pres">
      <dgm:prSet presAssocID="{AFE39DC4-E611-4F63-A8FC-578BF1E689A1}" presName="sp" presStyleCnt="0"/>
      <dgm:spPr/>
    </dgm:pt>
    <dgm:pt modelId="{CA4CE05E-DAA3-4E36-BE5E-68846546CBA5}" type="pres">
      <dgm:prSet presAssocID="{EFA48F73-736E-48BC-8649-0CF11F65BB35}" presName="linNode" presStyleCnt="0"/>
      <dgm:spPr/>
    </dgm:pt>
    <dgm:pt modelId="{5C2C04A4-E8EE-412F-AF65-91DA371AD10C}" type="pres">
      <dgm:prSet presAssocID="{EFA48F73-736E-48BC-8649-0CF11F65BB35}" presName="parentText" presStyleLbl="node1" presStyleIdx="1" presStyleCnt="2" custScaleX="144446">
        <dgm:presLayoutVars>
          <dgm:chMax val="1"/>
          <dgm:bulletEnabled val="1"/>
        </dgm:presLayoutVars>
      </dgm:prSet>
      <dgm:spPr/>
      <dgm:t>
        <a:bodyPr/>
        <a:lstStyle/>
        <a:p>
          <a:endParaRPr lang="tr-TR"/>
        </a:p>
      </dgm:t>
    </dgm:pt>
    <dgm:pt modelId="{462DC08C-204F-41BF-ACD5-2A329BE6B3D4}" type="pres">
      <dgm:prSet presAssocID="{EFA48F73-736E-48BC-8649-0CF11F65BB35}" presName="descendantText" presStyleLbl="alignAccFollowNode1" presStyleIdx="1" presStyleCnt="2" custScaleX="141235">
        <dgm:presLayoutVars>
          <dgm:bulletEnabled val="1"/>
        </dgm:presLayoutVars>
      </dgm:prSet>
      <dgm:spPr/>
      <dgm:t>
        <a:bodyPr/>
        <a:lstStyle/>
        <a:p>
          <a:endParaRPr lang="tr-TR"/>
        </a:p>
      </dgm:t>
    </dgm:pt>
  </dgm:ptLst>
  <dgm:cxnLst>
    <dgm:cxn modelId="{A594D479-FD77-4A2C-985E-9658C5452DE6}" srcId="{0D0E6A0F-B6B2-411B-8562-12F56904067F}" destId="{40DBF1DC-9D7E-43EF-82D3-32199D529CD5}" srcOrd="0" destOrd="0" parTransId="{B3B8A2D8-A4A9-415B-8225-F9518869C7BA}" sibTransId="{AFE39DC4-E611-4F63-A8FC-578BF1E689A1}"/>
    <dgm:cxn modelId="{1D435263-5C7D-4FC5-9391-22CA9E6D0FCD}" type="presOf" srcId="{CD96BCB5-F87C-4C15-9EAA-968BCBD0D871}" destId="{DA046308-BAE4-46A2-B38C-7595FF30A984}" srcOrd="0" destOrd="0" presId="urn:microsoft.com/office/officeart/2005/8/layout/vList5"/>
    <dgm:cxn modelId="{6833BC40-EA51-4B9E-84B7-BB23EC3CC1BD}" type="presOf" srcId="{EFA48F73-736E-48BC-8649-0CF11F65BB35}" destId="{5C2C04A4-E8EE-412F-AF65-91DA371AD10C}" srcOrd="0" destOrd="0" presId="urn:microsoft.com/office/officeart/2005/8/layout/vList5"/>
    <dgm:cxn modelId="{8950FF01-B11B-417A-848B-931E03449489}" type="presOf" srcId="{0D0E6A0F-B6B2-411B-8562-12F56904067F}" destId="{005DE4B2-96E8-404B-9CFD-CDA999C51C4B}" srcOrd="0" destOrd="0" presId="urn:microsoft.com/office/officeart/2005/8/layout/vList5"/>
    <dgm:cxn modelId="{08C4F74D-1B2B-4EF2-A0D3-0014D9858226}" srcId="{EFA48F73-736E-48BC-8649-0CF11F65BB35}" destId="{EDBD4494-0421-4A9B-AB36-F13C790DB2AB}" srcOrd="0" destOrd="0" parTransId="{8643CCEE-8BB4-4E2A-A3BD-713FA9E497A2}" sibTransId="{2B0F3D90-ADC7-433E-9841-4F0361F4F879}"/>
    <dgm:cxn modelId="{38D1E8AB-C12A-47D6-BD07-009B26147867}" type="presOf" srcId="{40DBF1DC-9D7E-43EF-82D3-32199D529CD5}" destId="{08BC49F9-2EEB-417C-AA4C-4081958EF6AE}" srcOrd="0" destOrd="0" presId="urn:microsoft.com/office/officeart/2005/8/layout/vList5"/>
    <dgm:cxn modelId="{3E5BFC01-9EC7-4743-86C7-D452DA99F49F}" type="presOf" srcId="{EDBD4494-0421-4A9B-AB36-F13C790DB2AB}" destId="{462DC08C-204F-41BF-ACD5-2A329BE6B3D4}" srcOrd="0" destOrd="0" presId="urn:microsoft.com/office/officeart/2005/8/layout/vList5"/>
    <dgm:cxn modelId="{5CA641A3-636E-4C3E-A5B6-9F4FEE3E885A}" srcId="{0D0E6A0F-B6B2-411B-8562-12F56904067F}" destId="{EFA48F73-736E-48BC-8649-0CF11F65BB35}" srcOrd="1" destOrd="0" parTransId="{3699A0C2-3E87-4A06-9E7E-9B5529423F47}" sibTransId="{D94A6485-688C-481E-9DBB-FDF5FE27D4C7}"/>
    <dgm:cxn modelId="{7C11777D-CF8A-4335-9127-924694EC656B}" srcId="{40DBF1DC-9D7E-43EF-82D3-32199D529CD5}" destId="{CD96BCB5-F87C-4C15-9EAA-968BCBD0D871}" srcOrd="0" destOrd="0" parTransId="{1C9D0B2D-13DB-4CF6-B88F-B91012EF3C52}" sibTransId="{6BCDDEB9-A81E-41E5-A597-AEE01A39BC4F}"/>
    <dgm:cxn modelId="{436CDC44-4D32-4E4C-81A6-4480B757F160}" type="presParOf" srcId="{005DE4B2-96E8-404B-9CFD-CDA999C51C4B}" destId="{E98121BD-BBFF-46F0-9669-A16EE204AB7B}" srcOrd="0" destOrd="0" presId="urn:microsoft.com/office/officeart/2005/8/layout/vList5"/>
    <dgm:cxn modelId="{0A884C36-08A9-4C54-B588-74BAD0B6716F}" type="presParOf" srcId="{E98121BD-BBFF-46F0-9669-A16EE204AB7B}" destId="{08BC49F9-2EEB-417C-AA4C-4081958EF6AE}" srcOrd="0" destOrd="0" presId="urn:microsoft.com/office/officeart/2005/8/layout/vList5"/>
    <dgm:cxn modelId="{BD8ACB36-7EAC-4F05-94D5-12FA4B6DBAA7}" type="presParOf" srcId="{E98121BD-BBFF-46F0-9669-A16EE204AB7B}" destId="{DA046308-BAE4-46A2-B38C-7595FF30A984}" srcOrd="1" destOrd="0" presId="urn:microsoft.com/office/officeart/2005/8/layout/vList5"/>
    <dgm:cxn modelId="{EE449CA1-114A-421E-871C-EAA56B8927A6}" type="presParOf" srcId="{005DE4B2-96E8-404B-9CFD-CDA999C51C4B}" destId="{E4BC784E-8D33-41ED-A922-D4A050D7059B}" srcOrd="1" destOrd="0" presId="urn:microsoft.com/office/officeart/2005/8/layout/vList5"/>
    <dgm:cxn modelId="{B153D6FF-F6B9-4A64-88BB-3D4BAB6960BD}" type="presParOf" srcId="{005DE4B2-96E8-404B-9CFD-CDA999C51C4B}" destId="{CA4CE05E-DAA3-4E36-BE5E-68846546CBA5}" srcOrd="2" destOrd="0" presId="urn:microsoft.com/office/officeart/2005/8/layout/vList5"/>
    <dgm:cxn modelId="{57FEA48E-B86E-4D15-BC2D-293B83E3790C}" type="presParOf" srcId="{CA4CE05E-DAA3-4E36-BE5E-68846546CBA5}" destId="{5C2C04A4-E8EE-412F-AF65-91DA371AD10C}" srcOrd="0" destOrd="0" presId="urn:microsoft.com/office/officeart/2005/8/layout/vList5"/>
    <dgm:cxn modelId="{EFBD2FBF-0272-468B-A3AC-DF50DBF83ED1}" type="presParOf" srcId="{CA4CE05E-DAA3-4E36-BE5E-68846546CBA5}" destId="{462DC08C-204F-41BF-ACD5-2A329BE6B3D4}" srcOrd="1" destOrd="0" presId="urn:microsoft.com/office/officeart/2005/8/layout/vList5"/>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A046308-BAE4-46A2-B38C-7595FF30A984}">
      <dsp:nvSpPr>
        <dsp:cNvPr id="0" name=""/>
        <dsp:cNvSpPr/>
      </dsp:nvSpPr>
      <dsp:spPr>
        <a:xfrm rot="5400000">
          <a:off x="3468363" y="-1362097"/>
          <a:ext cx="579849" cy="3449042"/>
        </a:xfrm>
        <a:prstGeom prst="round2SameRect">
          <a:avLst/>
        </a:prstGeom>
        <a:solidFill>
          <a:schemeClr val="accent4">
            <a:tint val="40000"/>
            <a:alpha val="90000"/>
            <a:hueOff val="0"/>
            <a:satOff val="0"/>
            <a:lumOff val="0"/>
            <a:alphaOff val="0"/>
          </a:schemeClr>
        </a:solidFill>
        <a:ln w="25400" cap="flat" cmpd="sng" algn="ctr">
          <a:solidFill>
            <a:schemeClr val="accent4">
              <a:tint val="40000"/>
              <a:alpha val="90000"/>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tr-TR" sz="1000" b="1" kern="1200"/>
            <a:t>Ürettiği bilgiler, geliştirdiği yöntemler ve hayata geçirdiği özgün ve yenilikçi dönüşüm programları ile bölgesel politika uygulamaları alanında örnek alınan, uluslararası bilinirliğe sahip bir kurum olmak</a:t>
          </a:r>
        </a:p>
      </dsp:txBody>
      <dsp:txXfrm rot="-5400000">
        <a:off x="2033767" y="100805"/>
        <a:ext cx="3420736" cy="523237"/>
      </dsp:txXfrm>
    </dsp:sp>
    <dsp:sp modelId="{08BC49F9-2EEB-417C-AA4C-4081958EF6AE}">
      <dsp:nvSpPr>
        <dsp:cNvPr id="0" name=""/>
        <dsp:cNvSpPr/>
      </dsp:nvSpPr>
      <dsp:spPr>
        <a:xfrm>
          <a:off x="559" y="18"/>
          <a:ext cx="2033206" cy="724811"/>
        </a:xfrm>
        <a:prstGeom prst="roundRect">
          <a:avLst/>
        </a:prstGeom>
        <a:solidFill>
          <a:schemeClr val="accent4">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tr-TR" sz="1400" b="1" kern="1200"/>
            <a:t>İzmir Kalkınma Ajansı’nın Vizyonu</a:t>
          </a:r>
          <a:endParaRPr lang="tr-TR" sz="1400" kern="1200"/>
        </a:p>
      </dsp:txBody>
      <dsp:txXfrm>
        <a:off x="35941" y="35400"/>
        <a:ext cx="1962442" cy="654047"/>
      </dsp:txXfrm>
    </dsp:sp>
    <dsp:sp modelId="{462DC08C-204F-41BF-ACD5-2A329BE6B3D4}">
      <dsp:nvSpPr>
        <dsp:cNvPr id="0" name=""/>
        <dsp:cNvSpPr/>
      </dsp:nvSpPr>
      <dsp:spPr>
        <a:xfrm rot="5400000">
          <a:off x="3454875" y="-617563"/>
          <a:ext cx="579849" cy="3482079"/>
        </a:xfrm>
        <a:prstGeom prst="round2SameRect">
          <a:avLst/>
        </a:prstGeom>
        <a:solidFill>
          <a:schemeClr val="accent4">
            <a:tint val="40000"/>
            <a:alpha val="90000"/>
            <a:hueOff val="-3945710"/>
            <a:satOff val="22157"/>
            <a:lumOff val="1408"/>
            <a:alphaOff val="0"/>
          </a:schemeClr>
        </a:solidFill>
        <a:ln w="25400" cap="flat" cmpd="sng" algn="ctr">
          <a:solidFill>
            <a:schemeClr val="accent4">
              <a:tint val="40000"/>
              <a:alpha val="90000"/>
              <a:hueOff val="-3945710"/>
              <a:satOff val="22157"/>
              <a:lumOff val="1408"/>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247650" tIns="123825" rIns="247650" bIns="123825" numCol="1" spcCol="1270" anchor="ctr" anchorCtr="0">
          <a:noAutofit/>
        </a:bodyPr>
        <a:lstStyle/>
        <a:p>
          <a:pPr marL="57150" lvl="1" indent="-57150" algn="just" defTabSz="444500">
            <a:lnSpc>
              <a:spcPct val="90000"/>
            </a:lnSpc>
            <a:spcBef>
              <a:spcPct val="0"/>
            </a:spcBef>
            <a:spcAft>
              <a:spcPct val="15000"/>
            </a:spcAft>
            <a:buChar char="••"/>
          </a:pPr>
          <a:r>
            <a:rPr lang="tr-TR" sz="1000" b="1" kern="1200"/>
            <a:t>İzmir için yeşil ve mavi büyüme yaklaşımları temelinde bilgi üretmek, öncü, özgün ve örnek (3Ö) projeler geliştirmek</a:t>
          </a:r>
        </a:p>
      </dsp:txBody>
      <dsp:txXfrm rot="-5400000">
        <a:off x="2003760" y="861858"/>
        <a:ext cx="3453773" cy="523237"/>
      </dsp:txXfrm>
    </dsp:sp>
    <dsp:sp modelId="{5C2C04A4-E8EE-412F-AF65-91DA371AD10C}">
      <dsp:nvSpPr>
        <dsp:cNvPr id="0" name=""/>
        <dsp:cNvSpPr/>
      </dsp:nvSpPr>
      <dsp:spPr>
        <a:xfrm>
          <a:off x="559" y="761070"/>
          <a:ext cx="2003200" cy="724811"/>
        </a:xfrm>
        <a:prstGeom prst="roundRect">
          <a:avLst/>
        </a:prstGeom>
        <a:solidFill>
          <a:schemeClr val="accent4">
            <a:hueOff val="-4464770"/>
            <a:satOff val="26899"/>
            <a:lumOff val="2156"/>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53340" tIns="26670" rIns="53340" bIns="26670" numCol="1" spcCol="1270" anchor="ctr" anchorCtr="0">
          <a:noAutofit/>
        </a:bodyPr>
        <a:lstStyle/>
        <a:p>
          <a:pPr lvl="0" algn="ctr" defTabSz="622300">
            <a:lnSpc>
              <a:spcPct val="90000"/>
            </a:lnSpc>
            <a:spcBef>
              <a:spcPct val="0"/>
            </a:spcBef>
            <a:spcAft>
              <a:spcPct val="35000"/>
            </a:spcAft>
          </a:pPr>
          <a:r>
            <a:rPr lang="tr-TR" sz="1400" b="1" kern="1200"/>
            <a:t>İzmir Kalkınma Ajansı’nın Misyonu</a:t>
          </a:r>
          <a:endParaRPr lang="tr-TR" sz="1400" kern="1200"/>
        </a:p>
      </dsp:txBody>
      <dsp:txXfrm>
        <a:off x="35941" y="796452"/>
        <a:ext cx="1932436" cy="654047"/>
      </dsp:txXfrm>
    </dsp:sp>
  </dsp:spTree>
</dsp:drawing>
</file>

<file path=word/diagrams/layout1.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Belge" ma:contentTypeID="0x010100E8B7BE022514D44AB9F658355D9EB2BB" ma:contentTypeVersion="6" ma:contentTypeDescription="Yeni belge oluşturun." ma:contentTypeScope="" ma:versionID="648ff03f12777788a7ac2dc057d65e1d">
  <xsd:schema xmlns:xsd="http://www.w3.org/2001/XMLSchema" xmlns:xs="http://www.w3.org/2001/XMLSchema" xmlns:p="http://schemas.microsoft.com/office/2006/metadata/properties" xmlns:ns2="d2efd77f-f1e1-4434-ad6c-b511d2d1ecb9" xmlns:ns3="8a4003fd-e7f8-466b-b98a-214ac6da7e09" targetNamespace="http://schemas.microsoft.com/office/2006/metadata/properties" ma:root="true" ma:fieldsID="39b0e2c0fcd1fe3055d6b3c8d7ba9a47" ns2:_="" ns3:_="">
    <xsd:import namespace="d2efd77f-f1e1-4434-ad6c-b511d2d1ecb9"/>
    <xsd:import namespace="8a4003fd-e7f8-466b-b98a-214ac6da7e09"/>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2efd77f-f1e1-4434-ad6c-b511d2d1ecb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4003fd-e7f8-466b-b98a-214ac6da7e09" elementFormDefault="qualified">
    <xsd:import namespace="http://schemas.microsoft.com/office/2006/documentManagement/types"/>
    <xsd:import namespace="http://schemas.microsoft.com/office/infopath/2007/PartnerControls"/>
    <xsd:element name="SharedWithUsers" ma:index="12"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Ayrıntıları ile Paylaşıld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8a4003fd-e7f8-466b-b98a-214ac6da7e09">
      <UserInfo>
        <DisplayName>Gokce KALYONCU AYDOGDU</DisplayName>
        <AccountId>30</AccountId>
        <AccountType/>
      </UserInfo>
    </SharedWithUser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6BD9E-D770-4F6B-A316-5A788DDC6FF4}">
  <ds:schemaRefs>
    <ds:schemaRef ds:uri="http://schemas.microsoft.com/sharepoint/v3/contenttype/forms"/>
  </ds:schemaRefs>
</ds:datastoreItem>
</file>

<file path=customXml/itemProps2.xml><?xml version="1.0" encoding="utf-8"?>
<ds:datastoreItem xmlns:ds="http://schemas.openxmlformats.org/officeDocument/2006/customXml" ds:itemID="{ED138EE5-3AB7-47AA-8B37-3DC65F032A7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2efd77f-f1e1-4434-ad6c-b511d2d1ecb9"/>
    <ds:schemaRef ds:uri="8a4003fd-e7f8-466b-b98a-214ac6da7e0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04DD062-DE0E-4F77-B740-1BBFFE73442A}">
  <ds:schemaRefs>
    <ds:schemaRef ds:uri="http://schemas.microsoft.com/office/2006/metadata/properties"/>
    <ds:schemaRef ds:uri="http://schemas.microsoft.com/office/infopath/2007/PartnerControls"/>
    <ds:schemaRef ds:uri="8a4003fd-e7f8-466b-b98a-214ac6da7e09"/>
  </ds:schemaRefs>
</ds:datastoreItem>
</file>

<file path=customXml/itemProps4.xml><?xml version="1.0" encoding="utf-8"?>
<ds:datastoreItem xmlns:ds="http://schemas.openxmlformats.org/officeDocument/2006/customXml" ds:itemID="{06E486BD-7D74-447C-951E-7D13D7FA7A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89</TotalTime>
  <Pages>88</Pages>
  <Words>31136</Words>
  <Characters>177476</Characters>
  <Application>Microsoft Office Word</Application>
  <DocSecurity>0</DocSecurity>
  <Lines>1478</Lines>
  <Paragraphs>416</Paragraphs>
  <ScaleCrop>false</ScaleCrop>
  <HeadingPairs>
    <vt:vector size="2" baseType="variant">
      <vt:variant>
        <vt:lpstr>Konu Başlığı</vt:lpstr>
      </vt:variant>
      <vt:variant>
        <vt:i4>1</vt:i4>
      </vt:variant>
    </vt:vector>
  </HeadingPairs>
  <TitlesOfParts>
    <vt:vector size="1" baseType="lpstr">
      <vt:lpstr>2020</vt:lpstr>
    </vt:vector>
  </TitlesOfParts>
  <Company/>
  <LinksUpToDate>false</LinksUpToDate>
  <CharactersWithSpaces>208196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2020</dc:title>
  <dc:subject>ÇALIŞMA PROGRAMI</dc:subject>
  <dc:creator>İZMİR KALKINMA AJANSI</dc:creator>
  <cp:keywords/>
  <cp:lastModifiedBy>Muge UYAR</cp:lastModifiedBy>
  <cp:revision>8</cp:revision>
  <cp:lastPrinted>2021-02-19T11:08:00Z</cp:lastPrinted>
  <dcterms:created xsi:type="dcterms:W3CDTF">2021-02-08T12:23:00Z</dcterms:created>
  <dcterms:modified xsi:type="dcterms:W3CDTF">2021-02-19T11:08:00Z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0x010100E8B7BE022514D44AB9F658355D9EB2BB</vt:lpwstr>
  </property>
  <property fmtid="{D5CDD505-2E9C-101B-9397-08002B2CF9AE}" pid="3" name="_DocHome">
    <vt:i4>-1869205301</vt:i4>
  </property>
</Properties>
</file>